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6AD6F6" w14:textId="77777777" w:rsidR="004C6778" w:rsidRPr="001944EF" w:rsidRDefault="004C6778" w:rsidP="00B2663B">
      <w:pPr>
        <w:pStyle w:val="Heading2"/>
        <w:jc w:val="center"/>
        <w:rPr>
          <w:rFonts w:ascii="Arial" w:hAnsi="Arial"/>
          <w:color w:val="auto"/>
          <w:sz w:val="22"/>
          <w:szCs w:val="22"/>
        </w:rPr>
      </w:pPr>
      <w:bookmarkStart w:id="0" w:name="_GoBack"/>
      <w:bookmarkEnd w:id="0"/>
      <w:r w:rsidRPr="001944EF">
        <w:rPr>
          <w:rFonts w:ascii="Arial" w:hAnsi="Arial"/>
          <w:color w:val="auto"/>
          <w:sz w:val="22"/>
          <w:szCs w:val="22"/>
        </w:rPr>
        <w:t>Heavy Metal Analysis by Anodic Stripping Voltammetry</w:t>
      </w:r>
    </w:p>
    <w:p w14:paraId="60C56CE3" w14:textId="77777777" w:rsidR="004C6778" w:rsidRPr="009F76DE" w:rsidRDefault="004C6778" w:rsidP="00B2663B">
      <w:pPr>
        <w:pStyle w:val="Subtitle"/>
        <w:rPr>
          <w:rFonts w:ascii="Arial" w:hAnsi="Arial"/>
          <w:sz w:val="22"/>
          <w:szCs w:val="22"/>
        </w:rPr>
      </w:pPr>
    </w:p>
    <w:p w14:paraId="10EF3249" w14:textId="77777777" w:rsidR="004C6778" w:rsidRPr="009F76DE" w:rsidRDefault="004C6778" w:rsidP="009F7DDB">
      <w:pPr>
        <w:rPr>
          <w:rFonts w:ascii="Arial" w:hAnsi="Arial"/>
        </w:rPr>
      </w:pPr>
      <w:r w:rsidRPr="009F76DE">
        <w:rPr>
          <w:rFonts w:ascii="Arial" w:hAnsi="Arial"/>
        </w:rPr>
        <w:t>Let’s say that you wanted to determine the heavy metal identities and concentrations in sediment and suspended solid samples obtained from present day Lake Nakuru. What technique would you use for this determination? You could use Atomic Absorption Spectroscopy (AAS) as was done in the article (</w:t>
      </w:r>
      <w:hyperlink w:anchor="Nelson" w:history="1">
        <w:r w:rsidRPr="009F76DE">
          <w:rPr>
            <w:rStyle w:val="Hyperlink"/>
            <w:rFonts w:ascii="Arial" w:hAnsi="Arial"/>
          </w:rPr>
          <w:t>Nelson 1998</w:t>
        </w:r>
      </w:hyperlink>
      <w:r w:rsidRPr="009F76DE">
        <w:rPr>
          <w:rFonts w:ascii="Arial" w:hAnsi="Arial"/>
        </w:rPr>
        <w:t xml:space="preserve">), but another technique, which is particularly good at detecting metals at the ppb level is anodic stripping voltammetry (ASV). This learning module will focus on ASV. </w:t>
      </w:r>
    </w:p>
    <w:p w14:paraId="4368CAA0" w14:textId="77777777" w:rsidR="004C6778" w:rsidRPr="001944EF" w:rsidRDefault="004C6778" w:rsidP="00B2663B">
      <w:pPr>
        <w:pStyle w:val="Subtitle"/>
        <w:rPr>
          <w:rFonts w:ascii="Arial" w:hAnsi="Arial"/>
          <w:b/>
          <w:color w:val="auto"/>
          <w:sz w:val="22"/>
          <w:szCs w:val="22"/>
        </w:rPr>
      </w:pPr>
      <w:r w:rsidRPr="001944EF">
        <w:rPr>
          <w:rFonts w:ascii="Arial" w:hAnsi="Arial"/>
          <w:b/>
          <w:color w:val="auto"/>
          <w:sz w:val="22"/>
          <w:szCs w:val="22"/>
        </w:rPr>
        <w:t>Purpose</w:t>
      </w:r>
    </w:p>
    <w:p w14:paraId="26322721" w14:textId="77777777" w:rsidR="004C6778" w:rsidRPr="009F76DE" w:rsidRDefault="004C6778" w:rsidP="00C02B46">
      <w:pPr>
        <w:rPr>
          <w:rFonts w:ascii="Arial" w:hAnsi="Arial"/>
        </w:rPr>
      </w:pPr>
      <w:r w:rsidRPr="009F76DE">
        <w:rPr>
          <w:rFonts w:ascii="Arial" w:hAnsi="Arial"/>
        </w:rPr>
        <w:t>The purpose of this learning module is to introduce students to the electrochemical technique of anodic stripping voltammetry (ASV). The content is appropriate for students in a course in analytical chemistry or instrumental analysis. This introduction will be achieved via an inquiry-</w:t>
      </w:r>
      <w:proofErr w:type="gramStart"/>
      <w:r w:rsidRPr="009F76DE">
        <w:rPr>
          <w:rFonts w:ascii="Arial" w:hAnsi="Arial"/>
        </w:rPr>
        <w:t>based</w:t>
      </w:r>
      <w:proofErr w:type="gramEnd"/>
      <w:r w:rsidRPr="009F76DE">
        <w:rPr>
          <w:rFonts w:ascii="Arial" w:hAnsi="Arial"/>
        </w:rPr>
        <w:t xml:space="preserve"> learning style. </w:t>
      </w:r>
    </w:p>
    <w:p w14:paraId="6D13F002" w14:textId="77777777" w:rsidR="004C6778" w:rsidRPr="009F76DE" w:rsidRDefault="004C6778" w:rsidP="00C02B46">
      <w:pPr>
        <w:rPr>
          <w:rFonts w:ascii="Arial" w:hAnsi="Arial"/>
        </w:rPr>
      </w:pPr>
      <w:r w:rsidRPr="009F76DE">
        <w:rPr>
          <w:rFonts w:ascii="Arial" w:hAnsi="Arial"/>
        </w:rPr>
        <w:t>Content specific to voltammetric methods and ASV can be found in the citations listed in the reference section of this document and are available free of charge at the following websites:</w:t>
      </w:r>
    </w:p>
    <w:p w14:paraId="30EB6075" w14:textId="7BC246E0" w:rsidR="004C6778" w:rsidRPr="009F76DE" w:rsidRDefault="004C6778" w:rsidP="00B24523">
      <w:pPr>
        <w:pStyle w:val="ListParagraph"/>
        <w:numPr>
          <w:ilvl w:val="0"/>
          <w:numId w:val="5"/>
        </w:numPr>
        <w:rPr>
          <w:rFonts w:ascii="Arial" w:hAnsi="Arial"/>
        </w:rPr>
      </w:pPr>
      <w:r w:rsidRPr="009F76DE">
        <w:rPr>
          <w:rFonts w:ascii="Arial" w:hAnsi="Arial"/>
        </w:rPr>
        <w:t xml:space="preserve">in the </w:t>
      </w:r>
      <w:hyperlink r:id="rId9" w:history="1">
        <w:r w:rsidRPr="009F76DE">
          <w:rPr>
            <w:rStyle w:val="Hyperlink"/>
            <w:rFonts w:ascii="Arial" w:hAnsi="Arial"/>
          </w:rPr>
          <w:t>Analytical Electrochemistry</w:t>
        </w:r>
      </w:hyperlink>
      <w:r w:rsidRPr="009F76DE">
        <w:rPr>
          <w:rFonts w:ascii="Arial" w:hAnsi="Arial"/>
        </w:rPr>
        <w:t xml:space="preserve"> module (Kelly 2009) at the ASDL website (click here to link directly to the </w:t>
      </w:r>
      <w:hyperlink r:id="rId10" w:history="1">
        <w:r w:rsidRPr="009F76DE">
          <w:rPr>
            <w:rStyle w:val="Hyperlink"/>
            <w:rFonts w:ascii="Arial" w:hAnsi="Arial"/>
          </w:rPr>
          <w:t>ASV section</w:t>
        </w:r>
      </w:hyperlink>
      <w:r w:rsidRPr="009F76DE">
        <w:rPr>
          <w:rFonts w:ascii="Arial" w:hAnsi="Arial"/>
        </w:rPr>
        <w:t>)</w:t>
      </w:r>
    </w:p>
    <w:p w14:paraId="50E0395A" w14:textId="5F436E9A" w:rsidR="004C6778" w:rsidRPr="009F76DE" w:rsidRDefault="004C6778" w:rsidP="00B24523">
      <w:pPr>
        <w:pStyle w:val="ListParagraph"/>
        <w:numPr>
          <w:ilvl w:val="0"/>
          <w:numId w:val="5"/>
        </w:numPr>
        <w:rPr>
          <w:rFonts w:ascii="Arial" w:hAnsi="Arial"/>
        </w:rPr>
      </w:pPr>
      <w:r w:rsidRPr="009F76DE">
        <w:rPr>
          <w:rFonts w:ascii="Arial" w:hAnsi="Arial"/>
        </w:rPr>
        <w:t xml:space="preserve">A chapter on voltammetric techniques can be found in the </w:t>
      </w:r>
      <w:proofErr w:type="spellStart"/>
      <w:r w:rsidRPr="009F76DE">
        <w:rPr>
          <w:rFonts w:ascii="Arial" w:hAnsi="Arial"/>
        </w:rPr>
        <w:t>eText</w:t>
      </w:r>
      <w:proofErr w:type="spellEnd"/>
      <w:r w:rsidRPr="009F76DE">
        <w:rPr>
          <w:rFonts w:ascii="Arial" w:hAnsi="Arial"/>
        </w:rPr>
        <w:t xml:space="preserve"> </w:t>
      </w:r>
      <w:hyperlink r:id="rId11" w:history="1">
        <w:r w:rsidRPr="001D6EDB">
          <w:rPr>
            <w:rStyle w:val="Hyperlink"/>
            <w:rFonts w:ascii="Arial" w:hAnsi="Arial"/>
            <w:i/>
          </w:rPr>
          <w:t>Analytical Chemistry 2.0</w:t>
        </w:r>
      </w:hyperlink>
      <w:r w:rsidRPr="009F76DE">
        <w:rPr>
          <w:rFonts w:ascii="Arial" w:hAnsi="Arial"/>
        </w:rPr>
        <w:t xml:space="preserve"> found in the ASDL collection (</w:t>
      </w:r>
      <w:hyperlink r:id="rId12" w:history="1">
        <w:r w:rsidRPr="009F76DE">
          <w:rPr>
            <w:rStyle w:val="Hyperlink"/>
            <w:rFonts w:ascii="Arial" w:hAnsi="Arial"/>
          </w:rPr>
          <w:t>Chapter 11</w:t>
        </w:r>
      </w:hyperlink>
      <w:r w:rsidRPr="009F76DE">
        <w:rPr>
          <w:rFonts w:ascii="Arial" w:hAnsi="Arial"/>
        </w:rPr>
        <w:t>; specifically section 11D discusses stripping voltammetry).</w:t>
      </w:r>
    </w:p>
    <w:p w14:paraId="45050B29" w14:textId="15E1630A" w:rsidR="004C6778" w:rsidRPr="009F76DE" w:rsidRDefault="004C6778" w:rsidP="00B24523">
      <w:pPr>
        <w:pStyle w:val="ListParagraph"/>
        <w:numPr>
          <w:ilvl w:val="0"/>
          <w:numId w:val="5"/>
        </w:numPr>
        <w:rPr>
          <w:rFonts w:ascii="Arial" w:hAnsi="Arial"/>
        </w:rPr>
      </w:pPr>
      <w:r w:rsidRPr="009F76DE">
        <w:rPr>
          <w:rFonts w:ascii="Arial" w:hAnsi="Arial"/>
        </w:rPr>
        <w:t xml:space="preserve">Additionally, you can perform a search with the key words </w:t>
      </w:r>
      <w:r w:rsidRPr="009F76DE">
        <w:rPr>
          <w:rFonts w:ascii="Arial" w:hAnsi="Arial"/>
          <w:i/>
        </w:rPr>
        <w:t>anodic stripping voltammetry</w:t>
      </w:r>
      <w:r w:rsidRPr="009F76DE">
        <w:rPr>
          <w:rFonts w:ascii="Arial" w:hAnsi="Arial"/>
        </w:rPr>
        <w:t xml:space="preserve"> at the ASDL website (</w:t>
      </w:r>
      <w:hyperlink r:id="rId13" w:history="1">
        <w:r w:rsidRPr="009F76DE">
          <w:rPr>
            <w:rStyle w:val="Hyperlink"/>
            <w:rFonts w:ascii="Arial" w:hAnsi="Arial"/>
          </w:rPr>
          <w:t>click here</w:t>
        </w:r>
      </w:hyperlink>
      <w:r w:rsidRPr="009F76DE">
        <w:rPr>
          <w:rFonts w:ascii="Arial" w:hAnsi="Arial"/>
        </w:rPr>
        <w:t xml:space="preserve"> for the voltammetry section of the ASDL collection accessed on June 26, 2012). </w:t>
      </w:r>
    </w:p>
    <w:p w14:paraId="6D89F916" w14:textId="77777777" w:rsidR="004C6778" w:rsidRPr="001944EF" w:rsidRDefault="004C6778" w:rsidP="00B2663B">
      <w:pPr>
        <w:pStyle w:val="Subtitle"/>
        <w:rPr>
          <w:rFonts w:ascii="Arial" w:hAnsi="Arial"/>
          <w:b/>
          <w:color w:val="auto"/>
          <w:sz w:val="22"/>
          <w:szCs w:val="22"/>
        </w:rPr>
      </w:pPr>
      <w:r w:rsidRPr="001944EF">
        <w:rPr>
          <w:rFonts w:ascii="Arial" w:hAnsi="Arial"/>
          <w:b/>
          <w:color w:val="auto"/>
          <w:sz w:val="22"/>
          <w:szCs w:val="22"/>
        </w:rPr>
        <w:t>Learning Outcomes</w:t>
      </w:r>
    </w:p>
    <w:p w14:paraId="6125AEFC" w14:textId="77777777" w:rsidR="004C6778" w:rsidRPr="009F76DE" w:rsidRDefault="004C6778" w:rsidP="00C02B46">
      <w:pPr>
        <w:rPr>
          <w:rFonts w:ascii="Arial" w:hAnsi="Arial"/>
        </w:rPr>
      </w:pPr>
      <w:r w:rsidRPr="009F76DE">
        <w:rPr>
          <w:rFonts w:ascii="Arial" w:hAnsi="Arial"/>
        </w:rPr>
        <w:t>After reading about ASV and working through this learning module, you should be able to:</w:t>
      </w:r>
    </w:p>
    <w:p w14:paraId="7DB6EC42" w14:textId="77777777" w:rsidR="004C6778" w:rsidRPr="009F76DE" w:rsidRDefault="004C6778" w:rsidP="00B41F31">
      <w:pPr>
        <w:pStyle w:val="ListParagraph"/>
        <w:numPr>
          <w:ilvl w:val="0"/>
          <w:numId w:val="11"/>
        </w:numPr>
        <w:rPr>
          <w:rFonts w:ascii="Arial" w:hAnsi="Arial"/>
        </w:rPr>
      </w:pPr>
      <w:r w:rsidRPr="009F76DE">
        <w:rPr>
          <w:rFonts w:ascii="Arial" w:hAnsi="Arial"/>
        </w:rPr>
        <w:t>Describe some advantages of anodic stripping voltammetry.</w:t>
      </w:r>
    </w:p>
    <w:p w14:paraId="6D92A3B3" w14:textId="028EA6C0" w:rsidR="004C6778" w:rsidRPr="009F76DE" w:rsidRDefault="004C6778" w:rsidP="00B41F31">
      <w:pPr>
        <w:pStyle w:val="ListParagraph"/>
        <w:numPr>
          <w:ilvl w:val="0"/>
          <w:numId w:val="11"/>
        </w:numPr>
        <w:rPr>
          <w:rFonts w:ascii="Arial" w:hAnsi="Arial"/>
        </w:rPr>
      </w:pPr>
      <w:r w:rsidRPr="009F76DE">
        <w:rPr>
          <w:rFonts w:ascii="Arial" w:hAnsi="Arial"/>
        </w:rPr>
        <w:t>Outline the general steps in an ASV experiment.</w:t>
      </w:r>
    </w:p>
    <w:p w14:paraId="2D9EF075" w14:textId="359FBE89" w:rsidR="004C6778" w:rsidRPr="009F76DE" w:rsidRDefault="004C6778" w:rsidP="00B41F31">
      <w:pPr>
        <w:pStyle w:val="ListParagraph"/>
        <w:numPr>
          <w:ilvl w:val="0"/>
          <w:numId w:val="11"/>
        </w:numPr>
        <w:rPr>
          <w:rFonts w:ascii="Arial" w:hAnsi="Arial"/>
        </w:rPr>
      </w:pPr>
      <w:r w:rsidRPr="009F76DE">
        <w:rPr>
          <w:rFonts w:ascii="Arial" w:hAnsi="Arial"/>
        </w:rPr>
        <w:t>List the important parameters that affect sensitivity and detection limits in an ASV experiment.</w:t>
      </w:r>
    </w:p>
    <w:p w14:paraId="457B77AB" w14:textId="77777777" w:rsidR="004C6778" w:rsidRPr="009F76DE" w:rsidRDefault="004C6778" w:rsidP="00B41F31">
      <w:pPr>
        <w:pStyle w:val="ListParagraph"/>
        <w:numPr>
          <w:ilvl w:val="0"/>
          <w:numId w:val="11"/>
        </w:numPr>
        <w:rPr>
          <w:rFonts w:ascii="Arial" w:hAnsi="Arial"/>
        </w:rPr>
      </w:pPr>
      <w:r w:rsidRPr="009F76DE">
        <w:rPr>
          <w:rFonts w:ascii="Arial" w:hAnsi="Arial"/>
        </w:rPr>
        <w:t>Perform calculations for determination of metal ion content in unknowns analyzed by ASV. These calculations will utilize the single standard addition quantitation method.</w:t>
      </w:r>
    </w:p>
    <w:p w14:paraId="2CAAB9AF" w14:textId="77777777" w:rsidR="004C6778" w:rsidRPr="009F76DE" w:rsidRDefault="004C6778" w:rsidP="00B24523">
      <w:pPr>
        <w:pStyle w:val="ListParagraph"/>
        <w:rPr>
          <w:rFonts w:ascii="Arial" w:hAnsi="Arial"/>
        </w:rPr>
      </w:pPr>
    </w:p>
    <w:p w14:paraId="2CA22AE5" w14:textId="77777777" w:rsidR="004C6778" w:rsidRPr="001944EF" w:rsidRDefault="004C6778" w:rsidP="00B2663B">
      <w:pPr>
        <w:pStyle w:val="Subtitle"/>
        <w:rPr>
          <w:rFonts w:ascii="Arial" w:hAnsi="Arial"/>
          <w:b/>
          <w:color w:val="auto"/>
          <w:sz w:val="22"/>
          <w:szCs w:val="22"/>
        </w:rPr>
      </w:pPr>
      <w:bookmarkStart w:id="1" w:name="Theory"/>
      <w:r w:rsidRPr="001944EF">
        <w:rPr>
          <w:rFonts w:ascii="Arial" w:hAnsi="Arial"/>
          <w:b/>
          <w:color w:val="auto"/>
          <w:sz w:val="22"/>
          <w:szCs w:val="22"/>
        </w:rPr>
        <w:t>Theory</w:t>
      </w:r>
      <w:bookmarkEnd w:id="1"/>
    </w:p>
    <w:p w14:paraId="64544F22" w14:textId="2D334D0D" w:rsidR="004C6778" w:rsidRPr="009F76DE" w:rsidRDefault="004C6778" w:rsidP="00541A82">
      <w:pPr>
        <w:rPr>
          <w:rFonts w:ascii="Arial" w:hAnsi="Arial"/>
        </w:rPr>
      </w:pPr>
      <w:r w:rsidRPr="009F76DE">
        <w:rPr>
          <w:rFonts w:ascii="Arial" w:hAnsi="Arial"/>
        </w:rPr>
        <w:t xml:space="preserve">Read the </w:t>
      </w:r>
      <w:hyperlink r:id="rId14" w:history="1">
        <w:r w:rsidRPr="00B41F31">
          <w:rPr>
            <w:rStyle w:val="Hyperlink"/>
            <w:rFonts w:ascii="Arial" w:hAnsi="Arial"/>
          </w:rPr>
          <w:t>Anodic Stripping Voltammetry</w:t>
        </w:r>
      </w:hyperlink>
      <w:r w:rsidRPr="009F76DE">
        <w:rPr>
          <w:rFonts w:ascii="Arial" w:hAnsi="Arial"/>
        </w:rPr>
        <w:t xml:space="preserve"> section of the Analytical Electrochemistry eLearning module and answer the following questi</w:t>
      </w:r>
      <w:r w:rsidR="00043E38">
        <w:rPr>
          <w:rFonts w:ascii="Arial" w:hAnsi="Arial"/>
        </w:rPr>
        <w:t>ons. If you have no background i</w:t>
      </w:r>
      <w:r w:rsidRPr="009F76DE">
        <w:rPr>
          <w:rFonts w:ascii="Arial" w:hAnsi="Arial"/>
        </w:rPr>
        <w:t xml:space="preserve">n voltammetric measurements and instrumentation, read the </w:t>
      </w:r>
      <w:r w:rsidRPr="009F76DE">
        <w:rPr>
          <w:rFonts w:ascii="Arial" w:hAnsi="Arial"/>
          <w:i/>
        </w:rPr>
        <w:t>Basics of Voltammetry</w:t>
      </w:r>
      <w:r w:rsidRPr="009F76DE">
        <w:rPr>
          <w:rFonts w:ascii="Arial" w:hAnsi="Arial"/>
        </w:rPr>
        <w:t xml:space="preserve"> section of the </w:t>
      </w:r>
      <w:hyperlink r:id="rId15" w:history="1">
        <w:r w:rsidRPr="009F76DE">
          <w:rPr>
            <w:rStyle w:val="Hyperlink"/>
            <w:rFonts w:ascii="Arial" w:hAnsi="Arial"/>
          </w:rPr>
          <w:t xml:space="preserve">Analytical </w:t>
        </w:r>
        <w:r w:rsidRPr="009F76DE">
          <w:rPr>
            <w:rStyle w:val="Hyperlink"/>
            <w:rFonts w:ascii="Arial" w:hAnsi="Arial"/>
          </w:rPr>
          <w:lastRenderedPageBreak/>
          <w:t>Electrochemistry</w:t>
        </w:r>
      </w:hyperlink>
      <w:r w:rsidRPr="009F76DE">
        <w:rPr>
          <w:rFonts w:ascii="Arial" w:hAnsi="Arial"/>
        </w:rPr>
        <w:t xml:space="preserve"> module. Once you have read the background material, the questions below will help you ascertain and apply important aspects of ASV theory and practice. </w:t>
      </w:r>
    </w:p>
    <w:p w14:paraId="116CB12F" w14:textId="2864EDEE" w:rsidR="004C6778" w:rsidRPr="009F76DE" w:rsidRDefault="004C6778" w:rsidP="006107B6">
      <w:pPr>
        <w:pStyle w:val="ListParagraph"/>
        <w:ind w:left="0"/>
        <w:rPr>
          <w:rFonts w:ascii="Arial" w:hAnsi="Arial"/>
        </w:rPr>
      </w:pPr>
      <w:r w:rsidRPr="009F76DE">
        <w:rPr>
          <w:rFonts w:ascii="Arial" w:hAnsi="Arial"/>
          <w:b/>
        </w:rPr>
        <w:t>Q1.</w:t>
      </w:r>
      <w:r w:rsidRPr="009F76DE">
        <w:rPr>
          <w:rFonts w:ascii="Arial" w:hAnsi="Arial"/>
        </w:rPr>
        <w:t xml:space="preserve"> How would you prepare the solid samples obtained from Lake Nakuru for an ASV analysis? In what physical form should they be for ASV analysis? What are the expected concentration</w:t>
      </w:r>
      <w:r w:rsidR="00B41F31">
        <w:rPr>
          <w:rFonts w:ascii="Arial" w:hAnsi="Arial"/>
        </w:rPr>
        <w:t xml:space="preserve"> levels </w:t>
      </w:r>
      <w:r w:rsidRPr="009F76DE">
        <w:rPr>
          <w:rFonts w:ascii="Arial" w:hAnsi="Arial"/>
        </w:rPr>
        <w:t>in your samples from Lake Nakuru?</w:t>
      </w:r>
      <w:r w:rsidR="00B41F31">
        <w:rPr>
          <w:rFonts w:ascii="Arial" w:hAnsi="Arial"/>
        </w:rPr>
        <w:t xml:space="preserve"> </w:t>
      </w:r>
    </w:p>
    <w:p w14:paraId="771A6FE9" w14:textId="77777777" w:rsidR="000F6E43" w:rsidRDefault="000F6E43" w:rsidP="00210AED">
      <w:pPr>
        <w:ind w:left="360"/>
        <w:rPr>
          <w:rFonts w:ascii="Arial" w:hAnsi="Arial"/>
          <w:i/>
          <w:color w:val="C00000"/>
        </w:rPr>
      </w:pPr>
    </w:p>
    <w:p w14:paraId="375ED521" w14:textId="77777777" w:rsidR="001D7B9D" w:rsidRDefault="001D7B9D" w:rsidP="00210AED">
      <w:pPr>
        <w:ind w:left="360"/>
        <w:rPr>
          <w:rFonts w:ascii="Arial" w:hAnsi="Arial"/>
          <w:i/>
          <w:color w:val="C00000"/>
        </w:rPr>
      </w:pPr>
    </w:p>
    <w:p w14:paraId="11D605C9" w14:textId="48CACEAA" w:rsidR="004C6778" w:rsidRPr="009F76DE" w:rsidRDefault="004C6778" w:rsidP="00210AED">
      <w:pPr>
        <w:ind w:left="360"/>
        <w:rPr>
          <w:rFonts w:ascii="Arial" w:hAnsi="Arial"/>
          <w:color w:val="C00000"/>
        </w:rPr>
      </w:pPr>
    </w:p>
    <w:p w14:paraId="5AA89BDA" w14:textId="77777777" w:rsidR="004C6778" w:rsidRPr="009F76DE" w:rsidRDefault="004C6778" w:rsidP="006107B6">
      <w:pPr>
        <w:pStyle w:val="ListParagraph"/>
        <w:ind w:left="0"/>
        <w:rPr>
          <w:rFonts w:ascii="Arial" w:hAnsi="Arial"/>
        </w:rPr>
      </w:pPr>
      <w:r w:rsidRPr="009F76DE">
        <w:rPr>
          <w:rFonts w:ascii="Arial" w:hAnsi="Arial"/>
        </w:rPr>
        <w:t xml:space="preserve">All voltammetric techniques require a working electrode – this is where the electrochemical reactions occur and where the analytical signal is generated. </w:t>
      </w:r>
    </w:p>
    <w:p w14:paraId="116FDE01" w14:textId="77777777" w:rsidR="004C6778" w:rsidRDefault="004C6778" w:rsidP="006107B6">
      <w:pPr>
        <w:pStyle w:val="ListParagraph"/>
        <w:ind w:left="0"/>
        <w:rPr>
          <w:rFonts w:ascii="Arial" w:hAnsi="Arial"/>
        </w:rPr>
      </w:pPr>
    </w:p>
    <w:p w14:paraId="445FE0BF" w14:textId="77777777" w:rsidR="000F6E43" w:rsidRPr="009F76DE" w:rsidRDefault="000F6E43" w:rsidP="006107B6">
      <w:pPr>
        <w:pStyle w:val="ListParagraph"/>
        <w:ind w:left="0"/>
        <w:rPr>
          <w:rFonts w:ascii="Arial" w:hAnsi="Arial"/>
        </w:rPr>
      </w:pPr>
    </w:p>
    <w:p w14:paraId="0BA47DBF" w14:textId="6E3274B9" w:rsidR="004C6778" w:rsidRPr="009F76DE" w:rsidRDefault="004C6778" w:rsidP="006107B6">
      <w:pPr>
        <w:pStyle w:val="ListParagraph"/>
        <w:ind w:left="0"/>
        <w:rPr>
          <w:rFonts w:ascii="Arial" w:hAnsi="Arial"/>
        </w:rPr>
      </w:pPr>
      <w:r w:rsidRPr="009F76DE">
        <w:rPr>
          <w:rFonts w:ascii="Arial" w:hAnsi="Arial"/>
          <w:b/>
        </w:rPr>
        <w:t>Q2.</w:t>
      </w:r>
      <w:r w:rsidRPr="009F76DE">
        <w:rPr>
          <w:rFonts w:ascii="Arial" w:hAnsi="Arial"/>
        </w:rPr>
        <w:t xml:space="preserve"> What is the most common type (i.e. material used) of working electrode used in ASV?</w:t>
      </w:r>
      <w:r w:rsidR="00014579">
        <w:rPr>
          <w:rFonts w:ascii="Arial" w:hAnsi="Arial"/>
        </w:rPr>
        <w:t xml:space="preserve"> You should be able to find this information in the material referenced in the </w:t>
      </w:r>
      <w:r w:rsidR="00014579" w:rsidRPr="007B5EC8">
        <w:rPr>
          <w:rFonts w:ascii="Arial" w:hAnsi="Arial"/>
          <w:color w:val="0000FF"/>
        </w:rPr>
        <w:fldChar w:fldCharType="begin"/>
      </w:r>
      <w:r w:rsidR="00014579" w:rsidRPr="007B5EC8">
        <w:rPr>
          <w:rFonts w:ascii="Arial" w:hAnsi="Arial"/>
          <w:color w:val="0000FF"/>
        </w:rPr>
        <w:instrText xml:space="preserve"> REF Theory \h </w:instrText>
      </w:r>
      <w:r w:rsidR="007B5EC8">
        <w:rPr>
          <w:rFonts w:ascii="Arial" w:hAnsi="Arial"/>
          <w:b/>
          <w:color w:val="0000FF"/>
        </w:rPr>
        <w:instrText xml:space="preserve"> \* MERGEFORMAT </w:instrText>
      </w:r>
      <w:r w:rsidR="00014579" w:rsidRPr="007B5EC8">
        <w:rPr>
          <w:rFonts w:ascii="Arial" w:hAnsi="Arial"/>
          <w:color w:val="0000FF"/>
        </w:rPr>
      </w:r>
      <w:r w:rsidR="00014579" w:rsidRPr="007B5EC8">
        <w:rPr>
          <w:rFonts w:ascii="Arial" w:hAnsi="Arial"/>
          <w:color w:val="0000FF"/>
        </w:rPr>
        <w:fldChar w:fldCharType="separate"/>
      </w:r>
      <w:r w:rsidR="00014579" w:rsidRPr="007B5EC8">
        <w:rPr>
          <w:rFonts w:ascii="Arial" w:hAnsi="Arial"/>
          <w:color w:val="0000FF"/>
        </w:rPr>
        <w:t>Theory</w:t>
      </w:r>
      <w:r w:rsidR="00014579" w:rsidRPr="007B5EC8">
        <w:rPr>
          <w:rFonts w:ascii="Arial" w:hAnsi="Arial"/>
          <w:color w:val="0000FF"/>
        </w:rPr>
        <w:fldChar w:fldCharType="end"/>
      </w:r>
      <w:r w:rsidR="00014579">
        <w:rPr>
          <w:rFonts w:ascii="Arial" w:hAnsi="Arial"/>
        </w:rPr>
        <w:t xml:space="preserve"> section of this document.</w:t>
      </w:r>
    </w:p>
    <w:p w14:paraId="4C442F03" w14:textId="77777777" w:rsidR="000F6E43" w:rsidRDefault="000F6E43" w:rsidP="009F76DE">
      <w:pPr>
        <w:rPr>
          <w:rFonts w:ascii="Arial" w:hAnsi="Arial"/>
          <w:i/>
          <w:color w:val="C00000"/>
        </w:rPr>
      </w:pPr>
    </w:p>
    <w:p w14:paraId="4078B066" w14:textId="5E42E8B3" w:rsidR="004C6778" w:rsidRPr="009F76DE" w:rsidRDefault="004C6778" w:rsidP="009F76DE">
      <w:pPr>
        <w:rPr>
          <w:rFonts w:ascii="Arial" w:hAnsi="Arial"/>
          <w:i/>
          <w:color w:val="C00000"/>
        </w:rPr>
      </w:pPr>
    </w:p>
    <w:p w14:paraId="587A55A0" w14:textId="77777777" w:rsidR="001D7B9D" w:rsidRDefault="001D7B9D" w:rsidP="009F76DE">
      <w:pPr>
        <w:rPr>
          <w:rFonts w:ascii="Arial" w:hAnsi="Arial"/>
        </w:rPr>
      </w:pPr>
    </w:p>
    <w:p w14:paraId="25D89FE5" w14:textId="380C5946" w:rsidR="004C6778" w:rsidRPr="009F76DE" w:rsidRDefault="004C6778" w:rsidP="009F76DE">
      <w:pPr>
        <w:rPr>
          <w:rFonts w:ascii="Arial" w:hAnsi="Arial"/>
        </w:rPr>
      </w:pPr>
      <w:r w:rsidRPr="009F76DE">
        <w:rPr>
          <w:rFonts w:ascii="Arial" w:hAnsi="Arial"/>
        </w:rPr>
        <w:t>An advantage of mercury as an electrode material is that mercury forms amalgams (solid solution</w:t>
      </w:r>
      <w:r w:rsidR="00B41F31">
        <w:rPr>
          <w:rFonts w:ascii="Arial" w:hAnsi="Arial"/>
        </w:rPr>
        <w:t>s</w:t>
      </w:r>
      <w:r w:rsidRPr="009F76DE">
        <w:rPr>
          <w:rFonts w:ascii="Arial" w:hAnsi="Arial"/>
        </w:rPr>
        <w:t xml:space="preserve">) with many metals allowing </w:t>
      </w:r>
      <w:proofErr w:type="spellStart"/>
      <w:r w:rsidR="00B41F31">
        <w:rPr>
          <w:rFonts w:ascii="Arial" w:hAnsi="Arial"/>
        </w:rPr>
        <w:t>pre</w:t>
      </w:r>
      <w:r w:rsidRPr="009F76DE">
        <w:rPr>
          <w:rFonts w:ascii="Arial" w:hAnsi="Arial"/>
        </w:rPr>
        <w:t>concentrat</w:t>
      </w:r>
      <w:r w:rsidR="00E576D6" w:rsidRPr="009F76DE">
        <w:rPr>
          <w:rFonts w:ascii="Arial" w:hAnsi="Arial"/>
        </w:rPr>
        <w:t>ion</w:t>
      </w:r>
      <w:proofErr w:type="spellEnd"/>
      <w:r w:rsidR="00E576D6" w:rsidRPr="009F76DE">
        <w:rPr>
          <w:rFonts w:ascii="Arial" w:hAnsi="Arial"/>
        </w:rPr>
        <w:t xml:space="preserve"> of</w:t>
      </w:r>
      <w:r w:rsidRPr="009F76DE">
        <w:rPr>
          <w:rFonts w:ascii="Arial" w:hAnsi="Arial"/>
        </w:rPr>
        <w:t xml:space="preserve"> more of the analyte metal at the electrode surface. The metal in solution is cationic, but the mercury amalgam forms with the neutral metal analyte. </w:t>
      </w:r>
    </w:p>
    <w:p w14:paraId="027AE1AC" w14:textId="77777777" w:rsidR="004C6778" w:rsidRPr="009F76DE" w:rsidRDefault="004C6778" w:rsidP="009F76DE">
      <w:pPr>
        <w:rPr>
          <w:rFonts w:ascii="Arial" w:hAnsi="Arial"/>
        </w:rPr>
      </w:pPr>
      <w:r w:rsidRPr="009F76DE">
        <w:rPr>
          <w:rFonts w:ascii="Arial" w:hAnsi="Arial"/>
          <w:b/>
        </w:rPr>
        <w:t>Q3.</w:t>
      </w:r>
      <w:r w:rsidRPr="009F76DE">
        <w:rPr>
          <w:rFonts w:ascii="Arial" w:hAnsi="Arial"/>
        </w:rPr>
        <w:t xml:space="preserve"> What must happen to the metal at the electrode surface to form the neutral species? </w:t>
      </w:r>
    </w:p>
    <w:p w14:paraId="34FFA88F" w14:textId="77777777" w:rsidR="000F6E43" w:rsidRDefault="000F6E43" w:rsidP="009F76DE">
      <w:pPr>
        <w:ind w:firstLine="720"/>
        <w:rPr>
          <w:rFonts w:ascii="Arial" w:hAnsi="Arial"/>
          <w:i/>
          <w:color w:val="FF0000"/>
        </w:rPr>
      </w:pPr>
    </w:p>
    <w:p w14:paraId="36AB1933" w14:textId="16B06C3B" w:rsidR="004C6778" w:rsidRPr="009F76DE" w:rsidRDefault="004C6778" w:rsidP="009F76DE">
      <w:pPr>
        <w:ind w:firstLine="720"/>
        <w:rPr>
          <w:rFonts w:ascii="Arial" w:hAnsi="Arial"/>
          <w:i/>
          <w:color w:val="FF0000"/>
        </w:rPr>
      </w:pPr>
    </w:p>
    <w:p w14:paraId="75871BCA" w14:textId="40DACA11" w:rsidR="004C6778" w:rsidRDefault="004C6778" w:rsidP="009F76DE">
      <w:pPr>
        <w:rPr>
          <w:rFonts w:ascii="Arial" w:hAnsi="Arial"/>
        </w:rPr>
      </w:pPr>
      <w:r w:rsidRPr="009F76DE">
        <w:rPr>
          <w:rFonts w:ascii="Arial" w:hAnsi="Arial"/>
        </w:rPr>
        <w:t xml:space="preserve">ASV is useful for detecting metal ions at the ppb level. The </w:t>
      </w:r>
      <w:proofErr w:type="spellStart"/>
      <w:r w:rsidRPr="009F76DE">
        <w:rPr>
          <w:rFonts w:ascii="Arial" w:hAnsi="Arial"/>
        </w:rPr>
        <w:t>preconcentration</w:t>
      </w:r>
      <w:proofErr w:type="spellEnd"/>
      <w:r w:rsidRPr="009F76DE">
        <w:rPr>
          <w:rFonts w:ascii="Arial" w:hAnsi="Arial"/>
        </w:rPr>
        <w:t xml:space="preserve"> step is key for achieving these low detection limits. When this </w:t>
      </w:r>
      <w:proofErr w:type="spellStart"/>
      <w:r w:rsidRPr="009F76DE">
        <w:rPr>
          <w:rFonts w:ascii="Arial" w:hAnsi="Arial"/>
        </w:rPr>
        <w:t>preconcentration</w:t>
      </w:r>
      <w:proofErr w:type="spellEnd"/>
      <w:r w:rsidRPr="009F76DE">
        <w:rPr>
          <w:rFonts w:ascii="Arial" w:hAnsi="Arial"/>
        </w:rPr>
        <w:t xml:space="preserve"> step utilizes electrochemical accumulation, the metal must be reduced and form an amalgam in the mercury (drop or film). In a mercury electrode, the concentration of metals is 100-1000 times that in solution.</w:t>
      </w:r>
    </w:p>
    <w:p w14:paraId="45AC8606" w14:textId="77777777" w:rsidR="00AC1F55" w:rsidRPr="009F76DE" w:rsidRDefault="00AC1F55" w:rsidP="009F76DE">
      <w:pPr>
        <w:rPr>
          <w:rFonts w:ascii="Arial" w:hAnsi="Arial"/>
        </w:rPr>
      </w:pPr>
    </w:p>
    <w:p w14:paraId="5B41FE08" w14:textId="741BD517" w:rsidR="004C6778" w:rsidRDefault="004C6778" w:rsidP="00063DBF">
      <w:pPr>
        <w:pStyle w:val="ListParagraph"/>
        <w:ind w:left="0"/>
        <w:rPr>
          <w:rFonts w:ascii="Arial" w:hAnsi="Arial"/>
        </w:rPr>
      </w:pPr>
      <w:r w:rsidRPr="009F76DE">
        <w:rPr>
          <w:rFonts w:ascii="Arial" w:hAnsi="Arial"/>
          <w:b/>
        </w:rPr>
        <w:t>Q4.</w:t>
      </w:r>
      <w:r w:rsidRPr="009F76DE">
        <w:rPr>
          <w:rFonts w:ascii="Arial" w:hAnsi="Arial"/>
        </w:rPr>
        <w:t xml:space="preserve"> Look up the reduction potentials of the following metals of interest (Cu</w:t>
      </w:r>
      <w:r w:rsidRPr="009F76DE">
        <w:rPr>
          <w:rFonts w:ascii="Arial" w:hAnsi="Arial"/>
          <w:vertAlign w:val="superscript"/>
        </w:rPr>
        <w:t>2+</w:t>
      </w:r>
      <w:r w:rsidRPr="009F76DE">
        <w:rPr>
          <w:rFonts w:ascii="Arial" w:hAnsi="Arial"/>
        </w:rPr>
        <w:t>, Pb</w:t>
      </w:r>
      <w:r w:rsidRPr="009F76DE">
        <w:rPr>
          <w:rFonts w:ascii="Arial" w:hAnsi="Arial"/>
          <w:vertAlign w:val="superscript"/>
        </w:rPr>
        <w:t>2+</w:t>
      </w:r>
      <w:r w:rsidRPr="009F76DE">
        <w:rPr>
          <w:rFonts w:ascii="Arial" w:hAnsi="Arial"/>
        </w:rPr>
        <w:t xml:space="preserve"> and Zn</w:t>
      </w:r>
      <w:r w:rsidRPr="009F76DE">
        <w:rPr>
          <w:rFonts w:ascii="Arial" w:hAnsi="Arial"/>
          <w:vertAlign w:val="superscript"/>
        </w:rPr>
        <w:t>2+</w:t>
      </w:r>
      <w:r w:rsidRPr="009F76DE">
        <w:rPr>
          <w:rFonts w:ascii="Arial" w:hAnsi="Arial"/>
        </w:rPr>
        <w:t xml:space="preserve">). You can find a table of reduction potentials in the back of most analytical textbooks. </w:t>
      </w:r>
      <w:r w:rsidR="00443FA5">
        <w:rPr>
          <w:rFonts w:ascii="Arial" w:hAnsi="Arial"/>
        </w:rPr>
        <w:t>These are generally reported with respect to the standard hydrogen electrode</w:t>
      </w:r>
      <w:r w:rsidR="00B41F31">
        <w:rPr>
          <w:rFonts w:ascii="Arial" w:hAnsi="Arial"/>
        </w:rPr>
        <w:t xml:space="preserve"> (SHE)</w:t>
      </w:r>
      <w:r w:rsidR="00443FA5">
        <w:rPr>
          <w:rFonts w:ascii="Arial" w:hAnsi="Arial"/>
        </w:rPr>
        <w:t xml:space="preserve">. We will continue this convention throughout the module. </w:t>
      </w:r>
      <w:r w:rsidRPr="009F76DE">
        <w:rPr>
          <w:rFonts w:ascii="Arial" w:hAnsi="Arial"/>
        </w:rPr>
        <w:t xml:space="preserve">You can also find </w:t>
      </w:r>
      <w:r w:rsidR="00B41F31">
        <w:rPr>
          <w:rFonts w:ascii="Arial" w:hAnsi="Arial"/>
        </w:rPr>
        <w:t>a table of values</w:t>
      </w:r>
      <w:r w:rsidR="00B41F31" w:rsidRPr="009F76DE">
        <w:rPr>
          <w:rFonts w:ascii="Arial" w:hAnsi="Arial"/>
        </w:rPr>
        <w:t xml:space="preserve"> </w:t>
      </w:r>
      <w:hyperlink r:id="rId16" w:history="1">
        <w:r w:rsidRPr="009F76DE">
          <w:rPr>
            <w:rStyle w:val="Hyperlink"/>
            <w:rFonts w:ascii="Arial" w:hAnsi="Arial"/>
          </w:rPr>
          <w:t>here</w:t>
        </w:r>
      </w:hyperlink>
      <w:r w:rsidRPr="009F76DE">
        <w:rPr>
          <w:rFonts w:ascii="Arial" w:hAnsi="Arial"/>
        </w:rPr>
        <w:t xml:space="preserve"> (Appendix 13, p. </w:t>
      </w:r>
      <w:r w:rsidRPr="009F76DE">
        <w:rPr>
          <w:rFonts w:ascii="Arial" w:hAnsi="Arial"/>
        </w:rPr>
        <w:lastRenderedPageBreak/>
        <w:t xml:space="preserve">1107 from the online textbook </w:t>
      </w:r>
      <w:r w:rsidRPr="009F76DE">
        <w:rPr>
          <w:rFonts w:ascii="Arial" w:hAnsi="Arial"/>
          <w:i/>
        </w:rPr>
        <w:t>Analytical Chemistry 2.0</w:t>
      </w:r>
      <w:r w:rsidRPr="009F76DE">
        <w:rPr>
          <w:rFonts w:ascii="Arial" w:hAnsi="Arial"/>
        </w:rPr>
        <w:t xml:space="preserve">). Would you be able to discriminate between these </w:t>
      </w:r>
      <w:r w:rsidR="00B41F31">
        <w:rPr>
          <w:rFonts w:ascii="Arial" w:hAnsi="Arial"/>
        </w:rPr>
        <w:t xml:space="preserve">three </w:t>
      </w:r>
      <w:r w:rsidRPr="009F76DE">
        <w:rPr>
          <w:rFonts w:ascii="Arial" w:hAnsi="Arial"/>
        </w:rPr>
        <w:t xml:space="preserve">metals based on their reduction potentials? </w:t>
      </w:r>
    </w:p>
    <w:p w14:paraId="09622B4D" w14:textId="77777777" w:rsidR="00AC1F55" w:rsidRDefault="00AC1F55" w:rsidP="00063DBF">
      <w:pPr>
        <w:pStyle w:val="ListParagraph"/>
        <w:ind w:left="0"/>
        <w:rPr>
          <w:rFonts w:ascii="Arial" w:hAnsi="Arial"/>
        </w:rPr>
      </w:pPr>
    </w:p>
    <w:p w14:paraId="765495E6" w14:textId="77777777" w:rsidR="00AC1F55" w:rsidRDefault="00AC1F55" w:rsidP="00063DBF">
      <w:pPr>
        <w:pStyle w:val="ListParagraph"/>
        <w:ind w:left="0"/>
        <w:rPr>
          <w:rFonts w:ascii="Arial" w:hAnsi="Arial"/>
        </w:rPr>
      </w:pPr>
    </w:p>
    <w:p w14:paraId="6833C1D9" w14:textId="77777777" w:rsidR="001D7B9D" w:rsidRPr="009F76DE" w:rsidRDefault="001D7B9D" w:rsidP="00063DBF">
      <w:pPr>
        <w:pStyle w:val="ListParagraph"/>
        <w:ind w:left="0"/>
        <w:rPr>
          <w:rFonts w:ascii="Arial" w:hAnsi="Arial"/>
        </w:rPr>
      </w:pPr>
    </w:p>
    <w:p w14:paraId="0DBB573F" w14:textId="607AC138" w:rsidR="004C6778" w:rsidRPr="009F76DE" w:rsidRDefault="004C6778" w:rsidP="00063DBF">
      <w:pPr>
        <w:pStyle w:val="ListParagraph"/>
        <w:ind w:left="0"/>
        <w:rPr>
          <w:rFonts w:ascii="Arial" w:hAnsi="Arial"/>
        </w:rPr>
      </w:pPr>
    </w:p>
    <w:p w14:paraId="701A5A53" w14:textId="77777777" w:rsidR="004C6778" w:rsidRPr="009F76DE" w:rsidRDefault="004C6778" w:rsidP="009F76DE">
      <w:pPr>
        <w:pStyle w:val="ListParagraph"/>
      </w:pPr>
    </w:p>
    <w:p w14:paraId="3E08091B" w14:textId="540E6D71" w:rsidR="004C6778" w:rsidRPr="009F76DE" w:rsidRDefault="004C6778" w:rsidP="009F76DE">
      <w:pPr>
        <w:pStyle w:val="ListParagraph"/>
        <w:ind w:left="0"/>
        <w:rPr>
          <w:rFonts w:ascii="Arial" w:hAnsi="Arial"/>
        </w:rPr>
      </w:pPr>
      <w:r w:rsidRPr="009F76DE">
        <w:rPr>
          <w:rFonts w:ascii="Arial" w:hAnsi="Arial"/>
        </w:rPr>
        <w:t>Judging from the separation between potentials it appears that these metals could be resolved in an ASV measurement. However, in practice it can be difficult to discriminate between Cu and Zn. Intermetallic compounds between Cu and Zn can form in the Hg amalgam, particularly at thin Hg film electrodes (</w:t>
      </w:r>
      <w:hyperlink w:anchor="Copeland" w:history="1">
        <w:r w:rsidRPr="007D166E">
          <w:rPr>
            <w:rStyle w:val="Hyperlink"/>
            <w:rFonts w:ascii="Arial" w:hAnsi="Arial"/>
            <w:color w:val="3366FF"/>
          </w:rPr>
          <w:t>Copeland 1974</w:t>
        </w:r>
      </w:hyperlink>
      <w:r w:rsidRPr="009F76DE">
        <w:rPr>
          <w:rFonts w:ascii="Arial" w:hAnsi="Arial"/>
        </w:rPr>
        <w:t>). To remove one of</w:t>
      </w:r>
      <w:r w:rsidR="001D7B9D">
        <w:rPr>
          <w:rFonts w:ascii="Arial" w:hAnsi="Arial"/>
        </w:rPr>
        <w:t xml:space="preserve"> the interfering ions during a</w:t>
      </w:r>
      <w:r w:rsidRPr="009F76DE">
        <w:rPr>
          <w:rFonts w:ascii="Arial" w:hAnsi="Arial"/>
        </w:rPr>
        <w:t xml:space="preserve"> determination, a </w:t>
      </w:r>
      <w:proofErr w:type="spellStart"/>
      <w:r w:rsidRPr="009F76DE">
        <w:rPr>
          <w:rFonts w:ascii="Arial" w:hAnsi="Arial"/>
        </w:rPr>
        <w:t>complexing</w:t>
      </w:r>
      <w:proofErr w:type="spellEnd"/>
      <w:r w:rsidRPr="009F76DE">
        <w:rPr>
          <w:rFonts w:ascii="Arial" w:hAnsi="Arial"/>
        </w:rPr>
        <w:t xml:space="preserve"> agent can be added. For example, during the determination of zinc, sulfide can be added to selectively complex with copper (</w:t>
      </w:r>
      <w:hyperlink w:anchor="Lau" w:history="1">
        <w:r w:rsidRPr="007D166E">
          <w:rPr>
            <w:rStyle w:val="Hyperlink"/>
            <w:rFonts w:ascii="Arial" w:hAnsi="Arial"/>
            <w:color w:val="3366FF"/>
          </w:rPr>
          <w:t>Lau 1998</w:t>
        </w:r>
      </w:hyperlink>
      <w:r w:rsidRPr="009F76DE">
        <w:rPr>
          <w:rFonts w:ascii="Arial" w:hAnsi="Arial"/>
        </w:rPr>
        <w:t>)</w:t>
      </w:r>
      <w:r w:rsidR="00AD1061" w:rsidRPr="009F76DE">
        <w:rPr>
          <w:rFonts w:ascii="Arial" w:hAnsi="Arial"/>
        </w:rPr>
        <w:t>.</w:t>
      </w:r>
    </w:p>
    <w:p w14:paraId="49CE0FE9" w14:textId="77777777" w:rsidR="004C6778" w:rsidRPr="009F76DE" w:rsidRDefault="004C6778" w:rsidP="0033546F">
      <w:pPr>
        <w:pStyle w:val="ListParagraph"/>
        <w:ind w:left="0"/>
        <w:rPr>
          <w:rFonts w:ascii="Arial" w:hAnsi="Arial"/>
        </w:rPr>
      </w:pPr>
    </w:p>
    <w:p w14:paraId="01453ED5" w14:textId="20CE52FD" w:rsidR="004C6778" w:rsidRPr="009F76DE" w:rsidRDefault="004C6778" w:rsidP="00286D43">
      <w:pPr>
        <w:pStyle w:val="ListParagraph"/>
        <w:ind w:left="0"/>
        <w:rPr>
          <w:rFonts w:ascii="Arial" w:hAnsi="Arial"/>
        </w:rPr>
      </w:pPr>
      <w:r w:rsidRPr="009F76DE">
        <w:rPr>
          <w:rFonts w:ascii="Arial" w:hAnsi="Arial"/>
          <w:b/>
        </w:rPr>
        <w:t>Q5.</w:t>
      </w:r>
      <w:r w:rsidRPr="009F76DE">
        <w:rPr>
          <w:rFonts w:ascii="Arial" w:hAnsi="Arial"/>
        </w:rPr>
        <w:t xml:space="preserve"> What potential </w:t>
      </w:r>
      <w:r w:rsidR="001D7B9D">
        <w:rPr>
          <w:rFonts w:ascii="Arial" w:hAnsi="Arial"/>
        </w:rPr>
        <w:t xml:space="preserve">(versus </w:t>
      </w:r>
      <w:proofErr w:type="gramStart"/>
      <w:r w:rsidR="00577AE3">
        <w:rPr>
          <w:rFonts w:ascii="Arial" w:hAnsi="Arial"/>
        </w:rPr>
        <w:t>SHE</w:t>
      </w:r>
      <w:proofErr w:type="gramEnd"/>
      <w:r w:rsidR="001D7B9D">
        <w:rPr>
          <w:rFonts w:ascii="Arial" w:hAnsi="Arial"/>
        </w:rPr>
        <w:t xml:space="preserve">) </w:t>
      </w:r>
      <w:r w:rsidRPr="009F76DE">
        <w:rPr>
          <w:rFonts w:ascii="Arial" w:hAnsi="Arial"/>
        </w:rPr>
        <w:t>would be necessary to simultaneously pre-concentrate zinc</w:t>
      </w:r>
      <w:r w:rsidR="00577AE3">
        <w:rPr>
          <w:rFonts w:ascii="Arial" w:hAnsi="Arial"/>
        </w:rPr>
        <w:t xml:space="preserve"> and copper</w:t>
      </w:r>
      <w:r w:rsidRPr="009F76DE">
        <w:rPr>
          <w:rFonts w:ascii="Arial" w:hAnsi="Arial"/>
        </w:rPr>
        <w:t xml:space="preserve">? </w:t>
      </w:r>
    </w:p>
    <w:p w14:paraId="5888150B" w14:textId="77777777" w:rsidR="004C6778" w:rsidRDefault="004C6778" w:rsidP="00286D43">
      <w:pPr>
        <w:pStyle w:val="ListParagraph"/>
        <w:ind w:left="0"/>
        <w:rPr>
          <w:rFonts w:ascii="Arial" w:hAnsi="Arial"/>
        </w:rPr>
      </w:pPr>
    </w:p>
    <w:p w14:paraId="488960FE" w14:textId="77777777" w:rsidR="001D7B9D" w:rsidRPr="009F76DE" w:rsidRDefault="001D7B9D" w:rsidP="00286D43">
      <w:pPr>
        <w:pStyle w:val="ListParagraph"/>
        <w:ind w:left="0"/>
        <w:rPr>
          <w:rFonts w:ascii="Arial" w:hAnsi="Arial"/>
        </w:rPr>
      </w:pPr>
    </w:p>
    <w:p w14:paraId="3E4AF05C" w14:textId="77777777" w:rsidR="004C6778" w:rsidRPr="009F76DE" w:rsidRDefault="004C6778" w:rsidP="00286D43">
      <w:pPr>
        <w:pStyle w:val="ListParagraph"/>
        <w:ind w:left="0"/>
        <w:rPr>
          <w:rFonts w:ascii="Arial" w:hAnsi="Arial"/>
        </w:rPr>
      </w:pPr>
    </w:p>
    <w:p w14:paraId="35D4380B" w14:textId="4CC6EF74" w:rsidR="00781C02" w:rsidRPr="009F76DE" w:rsidRDefault="004C6778" w:rsidP="00286D43">
      <w:pPr>
        <w:pStyle w:val="ListParagraph"/>
        <w:ind w:left="0"/>
        <w:rPr>
          <w:rFonts w:ascii="Arial" w:hAnsi="Arial"/>
        </w:rPr>
      </w:pPr>
      <w:r w:rsidRPr="009F76DE">
        <w:rPr>
          <w:rFonts w:ascii="Arial" w:hAnsi="Arial"/>
          <w:b/>
        </w:rPr>
        <w:t>Q6.</w:t>
      </w:r>
      <w:r w:rsidRPr="009F76DE">
        <w:rPr>
          <w:rFonts w:ascii="Arial" w:hAnsi="Arial"/>
        </w:rPr>
        <w:t xml:space="preserve"> Using the symbol M</w:t>
      </w:r>
      <w:r w:rsidRPr="009F76DE">
        <w:rPr>
          <w:rFonts w:ascii="Arial" w:hAnsi="Arial"/>
          <w:vertAlign w:val="superscript"/>
        </w:rPr>
        <w:t>2+</w:t>
      </w:r>
      <w:r w:rsidR="00577AE3">
        <w:rPr>
          <w:rFonts w:ascii="Arial" w:hAnsi="Arial"/>
        </w:rPr>
        <w:t xml:space="preserve"> to represent a divalent metal </w:t>
      </w:r>
      <w:proofErr w:type="spellStart"/>
      <w:r w:rsidR="00577AE3">
        <w:rPr>
          <w:rFonts w:ascii="Arial" w:hAnsi="Arial"/>
        </w:rPr>
        <w:t>cation</w:t>
      </w:r>
      <w:proofErr w:type="spellEnd"/>
      <w:r w:rsidRPr="009F76DE">
        <w:rPr>
          <w:rFonts w:ascii="Arial" w:hAnsi="Arial"/>
        </w:rPr>
        <w:t xml:space="preserve">, write the appropriate redox reaction for the reduction of </w:t>
      </w:r>
      <w:r w:rsidR="00577AE3">
        <w:rPr>
          <w:rFonts w:ascii="Arial" w:hAnsi="Arial"/>
        </w:rPr>
        <w:t>the</w:t>
      </w:r>
      <w:r w:rsidRPr="009F76DE">
        <w:rPr>
          <w:rFonts w:ascii="Arial" w:hAnsi="Arial"/>
        </w:rPr>
        <w:t xml:space="preserve"> </w:t>
      </w:r>
      <w:proofErr w:type="spellStart"/>
      <w:r w:rsidRPr="009F76DE">
        <w:rPr>
          <w:rFonts w:ascii="Arial" w:hAnsi="Arial"/>
        </w:rPr>
        <w:t>cation</w:t>
      </w:r>
      <w:proofErr w:type="spellEnd"/>
      <w:r w:rsidRPr="009F76DE">
        <w:rPr>
          <w:rFonts w:ascii="Arial" w:hAnsi="Arial"/>
        </w:rPr>
        <w:t xml:space="preserve"> at a mercury electrode. In addition to the applied potential, what other experimental variable is used to “drive” the metal </w:t>
      </w:r>
      <w:proofErr w:type="spellStart"/>
      <w:r w:rsidRPr="009F76DE">
        <w:rPr>
          <w:rFonts w:ascii="Arial" w:hAnsi="Arial"/>
        </w:rPr>
        <w:t>cation</w:t>
      </w:r>
      <w:proofErr w:type="spellEnd"/>
      <w:r w:rsidRPr="009F76DE">
        <w:rPr>
          <w:rFonts w:ascii="Arial" w:hAnsi="Arial"/>
        </w:rPr>
        <w:t xml:space="preserve"> to the electrode?</w:t>
      </w:r>
    </w:p>
    <w:p w14:paraId="2909FC03" w14:textId="77777777" w:rsidR="007D166E" w:rsidRDefault="007D166E" w:rsidP="009F76DE">
      <w:pPr>
        <w:ind w:firstLine="720"/>
        <w:rPr>
          <w:rFonts w:ascii="Arial" w:hAnsi="Arial"/>
        </w:rPr>
      </w:pPr>
    </w:p>
    <w:p w14:paraId="470CE1DE" w14:textId="1B964D1E" w:rsidR="00781C02" w:rsidRPr="009F76DE" w:rsidRDefault="00781C02" w:rsidP="009F76DE">
      <w:pPr>
        <w:ind w:firstLine="720"/>
        <w:rPr>
          <w:rFonts w:ascii="Arial" w:hAnsi="Arial"/>
          <w:i/>
          <w:color w:val="FF0000"/>
        </w:rPr>
      </w:pPr>
      <w:r w:rsidRPr="009F76DE">
        <w:rPr>
          <w:rFonts w:ascii="Arial" w:hAnsi="Arial"/>
        </w:rPr>
        <w:tab/>
      </w:r>
    </w:p>
    <w:p w14:paraId="30B528C7" w14:textId="2DBEE797" w:rsidR="004C6778" w:rsidRPr="009F76DE" w:rsidRDefault="004C6778" w:rsidP="009F76DE">
      <w:pPr>
        <w:rPr>
          <w:rFonts w:ascii="Arial" w:hAnsi="Arial"/>
        </w:rPr>
      </w:pPr>
      <w:r w:rsidRPr="009F76DE">
        <w:rPr>
          <w:rFonts w:ascii="Arial" w:hAnsi="Arial"/>
        </w:rPr>
        <w:t xml:space="preserve">The following figure depicts the potential-time waveform for an ASV experiment. </w:t>
      </w:r>
    </w:p>
    <w:p w14:paraId="046CECB1" w14:textId="3C11CD07" w:rsidR="004C6778" w:rsidRPr="009F76DE" w:rsidRDefault="00186256" w:rsidP="007836E4">
      <w:pPr>
        <w:ind w:left="360"/>
        <w:rPr>
          <w:rFonts w:ascii="Arial" w:hAnsi="Arial"/>
          <w:i/>
          <w:color w:val="C00000"/>
        </w:rPr>
      </w:pPr>
      <w:r w:rsidRPr="00186256">
        <w:rPr>
          <w:noProof/>
        </w:rPr>
        <w:drawing>
          <wp:inline distT="0" distB="0" distL="0" distR="0" wp14:anchorId="63ED16A7" wp14:editId="5F4C6EB3">
            <wp:extent cx="3425780" cy="2294764"/>
            <wp:effectExtent l="0" t="0" r="3810" b="0"/>
            <wp:docPr id="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426189" cy="2295038"/>
                    </a:xfrm>
                    <a:prstGeom prst="rect">
                      <a:avLst/>
                    </a:prstGeom>
                    <a:noFill/>
                    <a:ln>
                      <a:noFill/>
                    </a:ln>
                  </pic:spPr>
                </pic:pic>
              </a:graphicData>
            </a:graphic>
          </wp:inline>
        </w:drawing>
      </w:r>
    </w:p>
    <w:p w14:paraId="61C0F15B" w14:textId="6F3CA683" w:rsidR="004C6778" w:rsidRPr="009F76DE" w:rsidRDefault="004C6778" w:rsidP="001D6D8D">
      <w:pPr>
        <w:rPr>
          <w:rFonts w:ascii="Arial" w:hAnsi="Arial"/>
        </w:rPr>
      </w:pPr>
      <w:proofErr w:type="gramStart"/>
      <w:r w:rsidRPr="009F76DE">
        <w:rPr>
          <w:rFonts w:ascii="Arial" w:hAnsi="Arial"/>
          <w:b/>
        </w:rPr>
        <w:t>Figure 1</w:t>
      </w:r>
      <w:r w:rsidRPr="009F76DE">
        <w:rPr>
          <w:rFonts w:ascii="Arial" w:hAnsi="Arial"/>
        </w:rPr>
        <w:t>.</w:t>
      </w:r>
      <w:proofErr w:type="gramEnd"/>
      <w:r w:rsidR="001F6257">
        <w:rPr>
          <w:rFonts w:ascii="Arial" w:hAnsi="Arial"/>
        </w:rPr>
        <w:t xml:space="preserve"> </w:t>
      </w:r>
      <w:proofErr w:type="gramStart"/>
      <w:r w:rsidR="001F6257">
        <w:rPr>
          <w:rFonts w:ascii="Arial" w:hAnsi="Arial"/>
        </w:rPr>
        <w:t xml:space="preserve">Potential versus time waveform </w:t>
      </w:r>
      <w:r w:rsidR="007B5EC8">
        <w:rPr>
          <w:rFonts w:ascii="Arial" w:hAnsi="Arial"/>
        </w:rPr>
        <w:t xml:space="preserve">for </w:t>
      </w:r>
      <w:r w:rsidR="001F6257">
        <w:rPr>
          <w:rFonts w:ascii="Arial" w:hAnsi="Arial"/>
        </w:rPr>
        <w:t>an ASV experiment</w:t>
      </w:r>
      <w:r w:rsidR="007B5EC8">
        <w:rPr>
          <w:rFonts w:ascii="Arial" w:hAnsi="Arial"/>
        </w:rPr>
        <w:t>.</w:t>
      </w:r>
      <w:proofErr w:type="gramEnd"/>
      <w:r w:rsidR="007B5EC8">
        <w:rPr>
          <w:rFonts w:ascii="Arial" w:hAnsi="Arial"/>
        </w:rPr>
        <w:t xml:space="preserve"> </w:t>
      </w:r>
      <w:r w:rsidR="001F6257">
        <w:rPr>
          <w:rFonts w:ascii="Arial" w:hAnsi="Arial"/>
        </w:rPr>
        <w:t>The resulting analytical</w:t>
      </w:r>
      <w:r w:rsidR="003B7A28">
        <w:rPr>
          <w:rFonts w:ascii="Arial" w:hAnsi="Arial"/>
        </w:rPr>
        <w:t xml:space="preserve"> signal is the current generated</w:t>
      </w:r>
      <w:r w:rsidR="001F6257">
        <w:rPr>
          <w:rFonts w:ascii="Arial" w:hAnsi="Arial"/>
        </w:rPr>
        <w:t xml:space="preserve"> during the anodic “stripping” step.</w:t>
      </w:r>
      <w:r w:rsidRPr="009F76DE">
        <w:rPr>
          <w:rFonts w:ascii="Arial" w:hAnsi="Arial"/>
        </w:rPr>
        <w:t xml:space="preserve"> </w:t>
      </w:r>
      <w:r w:rsidR="00F76554">
        <w:rPr>
          <w:rFonts w:ascii="Arial" w:hAnsi="Arial"/>
        </w:rPr>
        <w:t>The</w:t>
      </w:r>
      <w:r w:rsidR="003B7A28">
        <w:rPr>
          <w:rFonts w:ascii="Arial" w:hAnsi="Arial"/>
        </w:rPr>
        <w:t xml:space="preserve"> plot of current versus potential is called a voltammogram.</w:t>
      </w:r>
    </w:p>
    <w:p w14:paraId="41F80C98" w14:textId="77777777" w:rsidR="004C6778" w:rsidRPr="009F76DE" w:rsidRDefault="004C6778" w:rsidP="001D6D8D">
      <w:pPr>
        <w:rPr>
          <w:rFonts w:ascii="Arial" w:hAnsi="Arial"/>
        </w:rPr>
      </w:pPr>
    </w:p>
    <w:p w14:paraId="64080992" w14:textId="5243FA27" w:rsidR="004C6778" w:rsidRPr="009F76DE" w:rsidRDefault="004C6778" w:rsidP="001D6D8D">
      <w:pPr>
        <w:rPr>
          <w:rFonts w:ascii="Arial" w:hAnsi="Arial"/>
        </w:rPr>
      </w:pPr>
      <w:r w:rsidRPr="009F76DE">
        <w:rPr>
          <w:rFonts w:ascii="Arial" w:hAnsi="Arial"/>
        </w:rPr>
        <w:t>The</w:t>
      </w:r>
      <w:r w:rsidRPr="009F76DE">
        <w:rPr>
          <w:rFonts w:ascii="Arial" w:hAnsi="Arial"/>
          <w:b/>
        </w:rPr>
        <w:t xml:space="preserve"> </w:t>
      </w:r>
      <w:r w:rsidRPr="009F76DE">
        <w:rPr>
          <w:rFonts w:ascii="Arial" w:hAnsi="Arial"/>
        </w:rPr>
        <w:t>potential labeled</w:t>
      </w:r>
      <w:r w:rsidRPr="009F76DE">
        <w:rPr>
          <w:rFonts w:ascii="Arial" w:hAnsi="Arial"/>
          <w:b/>
        </w:rPr>
        <w:t xml:space="preserve"> 1a</w:t>
      </w:r>
      <w:r w:rsidRPr="009F76DE">
        <w:rPr>
          <w:rFonts w:ascii="Arial" w:hAnsi="Arial"/>
        </w:rPr>
        <w:t xml:space="preserve"> in Figure 1 is the deposition/accumulation/</w:t>
      </w:r>
      <w:proofErr w:type="spellStart"/>
      <w:r w:rsidRPr="009F76DE">
        <w:rPr>
          <w:rFonts w:ascii="Arial" w:hAnsi="Arial"/>
        </w:rPr>
        <w:t>preconcentration</w:t>
      </w:r>
      <w:proofErr w:type="spellEnd"/>
      <w:r w:rsidRPr="009F76DE">
        <w:rPr>
          <w:rFonts w:ascii="Arial" w:hAnsi="Arial"/>
        </w:rPr>
        <w:t xml:space="preserve"> potential. A DC potential is applied at 300-500 mV more negative than the E</w:t>
      </w:r>
      <w:r w:rsidRPr="009F76DE">
        <w:rPr>
          <w:rFonts w:ascii="Arial" w:hAnsi="Arial"/>
          <w:vertAlign w:val="superscript"/>
        </w:rPr>
        <w:t>0</w:t>
      </w:r>
      <w:r w:rsidRPr="009F76DE">
        <w:rPr>
          <w:rFonts w:ascii="Arial" w:hAnsi="Arial"/>
        </w:rPr>
        <w:t xml:space="preserve"> of the metal with the most negative reduction potential (if analyzing a mixture). This would be ~-1.1 V since the Zn</w:t>
      </w:r>
      <w:r w:rsidRPr="009F76DE">
        <w:rPr>
          <w:rFonts w:ascii="Arial" w:hAnsi="Arial"/>
          <w:vertAlign w:val="superscript"/>
        </w:rPr>
        <w:t>2+</w:t>
      </w:r>
      <w:r w:rsidRPr="009F76DE">
        <w:rPr>
          <w:rFonts w:ascii="Arial" w:hAnsi="Arial"/>
        </w:rPr>
        <w:t xml:space="preserve"> (E</w:t>
      </w:r>
      <w:r w:rsidRPr="009F76DE">
        <w:rPr>
          <w:rFonts w:ascii="Arial" w:hAnsi="Arial"/>
          <w:vertAlign w:val="superscript"/>
        </w:rPr>
        <w:t>0</w:t>
      </w:r>
      <w:r w:rsidRPr="009F76DE">
        <w:rPr>
          <w:rFonts w:ascii="Arial" w:hAnsi="Arial"/>
        </w:rPr>
        <w:t xml:space="preserve"> = -0.7618 V) has the most negative reduction potential of the </w:t>
      </w:r>
      <w:r w:rsidR="007B5EC8">
        <w:rPr>
          <w:rFonts w:ascii="Arial" w:hAnsi="Arial"/>
        </w:rPr>
        <w:t>three</w:t>
      </w:r>
      <w:r w:rsidR="007B5EC8" w:rsidRPr="009F76DE">
        <w:rPr>
          <w:rFonts w:ascii="Arial" w:hAnsi="Arial"/>
        </w:rPr>
        <w:t xml:space="preserve"> </w:t>
      </w:r>
      <w:r w:rsidRPr="009F76DE">
        <w:rPr>
          <w:rFonts w:ascii="Arial" w:hAnsi="Arial"/>
        </w:rPr>
        <w:t xml:space="preserve">metals listed in Table 1. The reduction reaction, indicating the amalgamation with mercury is shown below. </w:t>
      </w:r>
    </w:p>
    <w:p w14:paraId="23640487" w14:textId="77CFBFD6" w:rsidR="004C6778" w:rsidRPr="009F76DE" w:rsidRDefault="00BB4233" w:rsidP="00675E96">
      <w:pPr>
        <w:spacing w:after="0" w:line="240" w:lineRule="auto"/>
        <w:jc w:val="center"/>
        <w:rPr>
          <w:rFonts w:ascii="Arial" w:hAnsi="Arial"/>
          <w:vertAlign w:val="subscript"/>
        </w:rPr>
      </w:pPr>
      <w:r>
        <w:rPr>
          <w:rFonts w:ascii="Arial" w:hAnsi="Arial"/>
          <w:vertAlign w:val="subscript"/>
        </w:rPr>
        <w:t xml:space="preserve">              </w:t>
      </w:r>
      <w:r w:rsidR="004C6778" w:rsidRPr="009F76DE">
        <w:rPr>
          <w:rFonts w:ascii="Arial" w:hAnsi="Arial"/>
          <w:vertAlign w:val="subscript"/>
        </w:rPr>
        <w:t>Hg</w:t>
      </w:r>
    </w:p>
    <w:p w14:paraId="4F0E6464" w14:textId="231ABFE3" w:rsidR="004C6778" w:rsidRPr="009F76DE" w:rsidRDefault="007C558C" w:rsidP="00675E96">
      <w:pPr>
        <w:spacing w:after="0" w:line="240" w:lineRule="auto"/>
        <w:jc w:val="center"/>
        <w:rPr>
          <w:rFonts w:ascii="Arial" w:hAnsi="Arial"/>
          <w:noProof/>
        </w:rPr>
      </w:pPr>
      <w:r w:rsidRPr="009F76DE">
        <w:rPr>
          <w:rFonts w:ascii="Arial" w:hAnsi="Arial"/>
          <w:noProof/>
        </w:rPr>
        <mc:AlternateContent>
          <mc:Choice Requires="wps">
            <w:drawing>
              <wp:anchor distT="0" distB="0" distL="114300" distR="114300" simplePos="0" relativeHeight="251658240" behindDoc="0" locked="0" layoutInCell="1" allowOverlap="1" wp14:anchorId="1C5C43F5" wp14:editId="5779D43B">
                <wp:simplePos x="0" y="0"/>
                <wp:positionH relativeFrom="column">
                  <wp:posOffset>2993173</wp:posOffset>
                </wp:positionH>
                <wp:positionV relativeFrom="paragraph">
                  <wp:posOffset>86995</wp:posOffset>
                </wp:positionV>
                <wp:extent cx="342900" cy="0"/>
                <wp:effectExtent l="0" t="76200" r="19050" b="952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7pt,6.85pt" to="262.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">
                <v:stroke endarrow="block"/>
              </v:line>
            </w:pict>
          </mc:Fallback>
        </mc:AlternateContent>
      </w:r>
      <w:r w:rsidR="004C6778" w:rsidRPr="009F76DE">
        <w:rPr>
          <w:rFonts w:ascii="Arial" w:hAnsi="Arial"/>
        </w:rPr>
        <w:t>M</w:t>
      </w:r>
      <w:r w:rsidR="004C6778" w:rsidRPr="009F76DE">
        <w:rPr>
          <w:rFonts w:ascii="Arial" w:hAnsi="Arial"/>
          <w:vertAlign w:val="superscript"/>
        </w:rPr>
        <w:t>2</w:t>
      </w:r>
      <w:proofErr w:type="gramStart"/>
      <w:r w:rsidR="004C6778" w:rsidRPr="009F76DE">
        <w:rPr>
          <w:rFonts w:ascii="Arial" w:hAnsi="Arial"/>
          <w:vertAlign w:val="superscript"/>
        </w:rPr>
        <w:t>+</w:t>
      </w:r>
      <w:r w:rsidR="004C6778" w:rsidRPr="009F76DE">
        <w:rPr>
          <w:rFonts w:ascii="Arial" w:hAnsi="Arial"/>
        </w:rPr>
        <w:t>(</w:t>
      </w:r>
      <w:proofErr w:type="spellStart"/>
      <w:proofErr w:type="gramEnd"/>
      <w:r w:rsidR="004C6778" w:rsidRPr="009F76DE">
        <w:rPr>
          <w:rFonts w:ascii="Arial" w:hAnsi="Arial"/>
        </w:rPr>
        <w:t>aq</w:t>
      </w:r>
      <w:proofErr w:type="spellEnd"/>
      <w:r w:rsidR="004C6778" w:rsidRPr="009F76DE">
        <w:rPr>
          <w:rFonts w:ascii="Arial" w:hAnsi="Arial"/>
        </w:rPr>
        <w:t>) + 2e</w:t>
      </w:r>
      <w:r w:rsidR="004C6778" w:rsidRPr="009F76DE">
        <w:rPr>
          <w:rFonts w:ascii="Arial" w:hAnsi="Arial"/>
          <w:vertAlign w:val="superscript"/>
        </w:rPr>
        <w:t>-</w:t>
      </w:r>
      <w:r w:rsidR="004C6778" w:rsidRPr="009F76DE">
        <w:rPr>
          <w:rFonts w:ascii="Arial" w:hAnsi="Arial"/>
        </w:rPr>
        <w:t xml:space="preserve">               M(Hg)</w:t>
      </w:r>
    </w:p>
    <w:p w14:paraId="762E36C1" w14:textId="77777777" w:rsidR="004C6778" w:rsidRDefault="004C6778" w:rsidP="00675E96">
      <w:pPr>
        <w:spacing w:after="0" w:line="240" w:lineRule="auto"/>
        <w:jc w:val="center"/>
        <w:rPr>
          <w:rFonts w:ascii="Arial" w:hAnsi="Arial"/>
        </w:rPr>
      </w:pPr>
    </w:p>
    <w:p w14:paraId="4D9E7F21" w14:textId="33A95CFA" w:rsidR="00186256" w:rsidRPr="009F76DE" w:rsidRDefault="00186256" w:rsidP="009F76DE">
      <w:pPr>
        <w:spacing w:after="0" w:line="240" w:lineRule="auto"/>
        <w:rPr>
          <w:rFonts w:ascii="Arial" w:hAnsi="Arial"/>
        </w:rPr>
      </w:pPr>
    </w:p>
    <w:p w14:paraId="0141EBD1" w14:textId="6A1581C8" w:rsidR="00186256" w:rsidRDefault="00186256" w:rsidP="001D6D8D">
      <w:pPr>
        <w:rPr>
          <w:rFonts w:ascii="Arial" w:hAnsi="Arial"/>
        </w:rPr>
      </w:pPr>
    </w:p>
    <w:p w14:paraId="65F76F90" w14:textId="43879241" w:rsidR="004C6778" w:rsidRPr="009F76DE" w:rsidRDefault="004C6778" w:rsidP="001D6D8D">
      <w:pPr>
        <w:rPr>
          <w:rFonts w:ascii="Arial" w:hAnsi="Arial"/>
        </w:rPr>
      </w:pPr>
      <w:r w:rsidRPr="009F76DE">
        <w:rPr>
          <w:rFonts w:ascii="Arial" w:hAnsi="Arial"/>
        </w:rPr>
        <w:t xml:space="preserve">The duration of the deposition step is determined by the analyte concentration – it </w:t>
      </w:r>
      <w:r w:rsidR="003B7A28">
        <w:rPr>
          <w:rFonts w:ascii="Arial" w:hAnsi="Arial"/>
        </w:rPr>
        <w:t>should</w:t>
      </w:r>
      <w:r w:rsidRPr="009F76DE">
        <w:rPr>
          <w:rFonts w:ascii="Arial" w:hAnsi="Arial"/>
        </w:rPr>
        <w:t xml:space="preserve"> be longer for lower concentration analytes.  Generally, the deposition time is between 1 and 30 minutes. The solution containing the analyte is stirred during this step (or the electrode can be rotated) to ensure faster and more reproducible transport to the electrode.</w:t>
      </w:r>
    </w:p>
    <w:p w14:paraId="47F63293" w14:textId="5D8CC54C" w:rsidR="004C6778" w:rsidRPr="009F76DE" w:rsidRDefault="004C6778" w:rsidP="009F76DE">
      <w:pPr>
        <w:rPr>
          <w:rFonts w:ascii="Arial" w:hAnsi="Arial"/>
        </w:rPr>
      </w:pPr>
      <w:r w:rsidRPr="009F76DE">
        <w:rPr>
          <w:rFonts w:ascii="Arial" w:hAnsi="Arial"/>
        </w:rPr>
        <w:t>The interval indicated by</w:t>
      </w:r>
      <w:r w:rsidRPr="009F76DE">
        <w:rPr>
          <w:rFonts w:ascii="Arial" w:hAnsi="Arial"/>
          <w:b/>
        </w:rPr>
        <w:t xml:space="preserve"> 1b</w:t>
      </w:r>
      <w:r w:rsidRPr="009F76DE">
        <w:rPr>
          <w:rFonts w:ascii="Arial" w:hAnsi="Arial"/>
        </w:rPr>
        <w:t xml:space="preserve"> is the quiescent time (quiet time). During this period the potential is still applied but the stirring is stopped for 30-60 sec prior to analysis. </w:t>
      </w:r>
    </w:p>
    <w:p w14:paraId="4AFF1B80" w14:textId="6239A5DA" w:rsidR="004C6778" w:rsidRPr="009F76DE" w:rsidRDefault="00BB4233" w:rsidP="00E862F3">
      <w:pPr>
        <w:pStyle w:val="ListParagraph"/>
        <w:ind w:left="0"/>
        <w:rPr>
          <w:rFonts w:ascii="Arial" w:hAnsi="Arial"/>
        </w:rPr>
      </w:pPr>
      <w:r>
        <w:rPr>
          <w:rFonts w:ascii="Arial" w:hAnsi="Arial"/>
        </w:rPr>
        <w:t xml:space="preserve">In the region labeled </w:t>
      </w:r>
      <w:r>
        <w:rPr>
          <w:rFonts w:ascii="Arial" w:hAnsi="Arial"/>
          <w:b/>
        </w:rPr>
        <w:t xml:space="preserve">2 </w:t>
      </w:r>
      <w:r>
        <w:rPr>
          <w:rFonts w:ascii="Arial" w:hAnsi="Arial"/>
        </w:rPr>
        <w:t>in Figure 1</w:t>
      </w:r>
      <w:r w:rsidR="004C6778" w:rsidRPr="009F76DE">
        <w:rPr>
          <w:rFonts w:ascii="Arial" w:hAnsi="Arial"/>
        </w:rPr>
        <w:t xml:space="preserve">, the potential is scanned to oxidize the metal </w:t>
      </w:r>
      <w:r>
        <w:rPr>
          <w:rFonts w:ascii="Arial" w:hAnsi="Arial"/>
        </w:rPr>
        <w:t xml:space="preserve">back </w:t>
      </w:r>
      <w:r w:rsidR="004C6778" w:rsidRPr="009F76DE">
        <w:rPr>
          <w:rFonts w:ascii="Arial" w:hAnsi="Arial"/>
        </w:rPr>
        <w:t xml:space="preserve">to its original state. </w:t>
      </w:r>
      <w:r>
        <w:rPr>
          <w:rFonts w:ascii="Arial" w:hAnsi="Arial"/>
        </w:rPr>
        <w:t>The</w:t>
      </w:r>
      <w:r w:rsidRPr="009F76DE">
        <w:rPr>
          <w:rFonts w:ascii="Arial" w:hAnsi="Arial"/>
        </w:rPr>
        <w:t xml:space="preserve"> </w:t>
      </w:r>
      <w:r w:rsidR="004C6778" w:rsidRPr="009F76DE">
        <w:rPr>
          <w:rFonts w:ascii="Arial" w:hAnsi="Arial"/>
        </w:rPr>
        <w:t>linear ramp as shown in Figure 1 is the simplest method for re-oxidizing the amalgamated metal:</w:t>
      </w:r>
    </w:p>
    <w:p w14:paraId="37CEDF22" w14:textId="77777777" w:rsidR="004C6778" w:rsidRPr="009F76DE" w:rsidRDefault="004C6778" w:rsidP="00E862F3">
      <w:pPr>
        <w:pStyle w:val="ListParagraph"/>
        <w:ind w:left="0"/>
        <w:rPr>
          <w:rFonts w:ascii="Arial" w:hAnsi="Arial"/>
        </w:rPr>
      </w:pPr>
    </w:p>
    <w:p w14:paraId="1652E8D5" w14:textId="77FF5DDD" w:rsidR="004C6778" w:rsidRPr="009F76DE" w:rsidRDefault="004C6778" w:rsidP="00675E96">
      <w:pPr>
        <w:pStyle w:val="ListParagraph"/>
        <w:ind w:left="0"/>
        <w:jc w:val="center"/>
        <w:rPr>
          <w:rFonts w:ascii="Arial" w:hAnsi="Arial"/>
        </w:rPr>
      </w:pPr>
      <w:proofErr w:type="gramStart"/>
      <w:r w:rsidRPr="009F76DE">
        <w:rPr>
          <w:rFonts w:ascii="Arial" w:hAnsi="Arial"/>
          <w:i/>
        </w:rPr>
        <w:t>M(</w:t>
      </w:r>
      <w:proofErr w:type="gramEnd"/>
      <w:r w:rsidRPr="009F76DE">
        <w:rPr>
          <w:rFonts w:ascii="Arial" w:hAnsi="Arial"/>
          <w:i/>
        </w:rPr>
        <w:t xml:space="preserve">Hg) </w:t>
      </w:r>
      <w:r w:rsidRPr="009F76DE">
        <w:rPr>
          <w:rFonts w:ascii="Arial" w:hAnsi="Arial"/>
          <w:i/>
        </w:rPr>
        <w:sym w:font="Wingdings" w:char="F0E0"/>
      </w:r>
      <w:r w:rsidRPr="009F76DE">
        <w:rPr>
          <w:rFonts w:ascii="Arial" w:hAnsi="Arial"/>
          <w:i/>
        </w:rPr>
        <w:t xml:space="preserve">  M</w:t>
      </w:r>
      <w:r w:rsidRPr="009F76DE">
        <w:rPr>
          <w:rFonts w:ascii="Arial" w:hAnsi="Arial"/>
          <w:i/>
          <w:vertAlign w:val="superscript"/>
        </w:rPr>
        <w:t>2+</w:t>
      </w:r>
      <w:r w:rsidRPr="009F76DE">
        <w:rPr>
          <w:rFonts w:ascii="Arial" w:hAnsi="Arial"/>
          <w:i/>
        </w:rPr>
        <w:t>(</w:t>
      </w:r>
      <w:proofErr w:type="spellStart"/>
      <w:r w:rsidRPr="009F76DE">
        <w:rPr>
          <w:rFonts w:ascii="Arial" w:hAnsi="Arial"/>
          <w:i/>
        </w:rPr>
        <w:t>aq</w:t>
      </w:r>
      <w:proofErr w:type="spellEnd"/>
      <w:r w:rsidRPr="009F76DE">
        <w:rPr>
          <w:rFonts w:ascii="Arial" w:hAnsi="Arial"/>
          <w:i/>
        </w:rPr>
        <w:t>) + 2e</w:t>
      </w:r>
      <w:r w:rsidRPr="009F76DE">
        <w:rPr>
          <w:rFonts w:ascii="Arial" w:hAnsi="Arial"/>
          <w:i/>
          <w:vertAlign w:val="superscript"/>
        </w:rPr>
        <w:t>-</w:t>
      </w:r>
      <w:r w:rsidRPr="009F76DE">
        <w:rPr>
          <w:rFonts w:ascii="Arial" w:hAnsi="Arial"/>
          <w:i/>
        </w:rPr>
        <w:t xml:space="preserve">  +  Hg</w:t>
      </w:r>
    </w:p>
    <w:p w14:paraId="05BADFD1" w14:textId="77777777" w:rsidR="004C6778" w:rsidRPr="009F76DE" w:rsidRDefault="004C6778" w:rsidP="00E862F3">
      <w:pPr>
        <w:pStyle w:val="ListParagraph"/>
        <w:ind w:left="0"/>
        <w:rPr>
          <w:rFonts w:ascii="Arial" w:hAnsi="Arial"/>
        </w:rPr>
      </w:pPr>
    </w:p>
    <w:p w14:paraId="6D28FD62" w14:textId="44D5DD5E" w:rsidR="004C6778" w:rsidRPr="009F76DE" w:rsidRDefault="004C6778" w:rsidP="00E862F3">
      <w:pPr>
        <w:pStyle w:val="ListParagraph"/>
        <w:ind w:left="0"/>
        <w:rPr>
          <w:rFonts w:ascii="Arial" w:hAnsi="Arial"/>
        </w:rPr>
      </w:pPr>
      <w:r w:rsidRPr="009F76DE">
        <w:rPr>
          <w:rFonts w:ascii="Arial" w:hAnsi="Arial"/>
        </w:rPr>
        <w:t>The resulting</w:t>
      </w:r>
      <w:r w:rsidR="00BB4233" w:rsidRPr="00BB4233">
        <w:rPr>
          <w:rFonts w:ascii="Arial" w:hAnsi="Arial"/>
        </w:rPr>
        <w:t xml:space="preserve"> </w:t>
      </w:r>
      <w:r w:rsidR="00BB4233">
        <w:rPr>
          <w:rFonts w:ascii="Arial" w:hAnsi="Arial"/>
        </w:rPr>
        <w:t>plot of current versus potential</w:t>
      </w:r>
      <w:r w:rsidRPr="009F76DE">
        <w:rPr>
          <w:rFonts w:ascii="Arial" w:hAnsi="Arial"/>
        </w:rPr>
        <w:t xml:space="preserve"> </w:t>
      </w:r>
      <w:r w:rsidR="00BB4233">
        <w:rPr>
          <w:rFonts w:ascii="Arial" w:hAnsi="Arial"/>
        </w:rPr>
        <w:t xml:space="preserve">for this </w:t>
      </w:r>
      <w:r w:rsidRPr="009F76DE">
        <w:rPr>
          <w:rFonts w:ascii="Arial" w:hAnsi="Arial"/>
        </w:rPr>
        <w:t xml:space="preserve">oxidation process is </w:t>
      </w:r>
      <w:r w:rsidR="00BB4233">
        <w:rPr>
          <w:rFonts w:ascii="Arial" w:hAnsi="Arial"/>
        </w:rPr>
        <w:t xml:space="preserve">called </w:t>
      </w:r>
      <w:r w:rsidR="00F76554">
        <w:rPr>
          <w:rFonts w:ascii="Arial" w:hAnsi="Arial"/>
        </w:rPr>
        <w:t>a</w:t>
      </w:r>
      <w:r w:rsidR="00BB4233">
        <w:rPr>
          <w:rFonts w:ascii="Arial" w:hAnsi="Arial"/>
        </w:rPr>
        <w:t xml:space="preserve"> </w:t>
      </w:r>
      <w:r w:rsidR="00BB4233" w:rsidRPr="00F76554">
        <w:rPr>
          <w:rFonts w:ascii="Arial" w:hAnsi="Arial"/>
          <w:b/>
          <w:i/>
        </w:rPr>
        <w:t>voltammogram</w:t>
      </w:r>
      <w:r w:rsidRPr="009F76DE">
        <w:rPr>
          <w:rFonts w:ascii="Arial" w:hAnsi="Arial"/>
        </w:rPr>
        <w:t xml:space="preserve">. The </w:t>
      </w:r>
      <w:r w:rsidR="00BB4233">
        <w:rPr>
          <w:rFonts w:ascii="Arial" w:hAnsi="Arial"/>
        </w:rPr>
        <w:t xml:space="preserve">observed </w:t>
      </w:r>
      <w:r w:rsidRPr="009F76DE">
        <w:rPr>
          <w:rFonts w:ascii="Arial" w:hAnsi="Arial"/>
        </w:rPr>
        <w:t>peak current is proportional to the analyte concentration.</w:t>
      </w:r>
    </w:p>
    <w:p w14:paraId="588D9C19" w14:textId="77777777" w:rsidR="004C6778" w:rsidRPr="009F76DE" w:rsidRDefault="004C6778" w:rsidP="00E862F3">
      <w:pPr>
        <w:pStyle w:val="ListParagraph"/>
        <w:ind w:left="0"/>
        <w:rPr>
          <w:rFonts w:ascii="Arial" w:hAnsi="Arial"/>
        </w:rPr>
      </w:pPr>
    </w:p>
    <w:p w14:paraId="6241AC4B" w14:textId="4569A084" w:rsidR="00F76554" w:rsidRDefault="00F76554" w:rsidP="00E862F3">
      <w:pPr>
        <w:pStyle w:val="ListParagraph"/>
        <w:ind w:left="0"/>
        <w:rPr>
          <w:rFonts w:ascii="Arial" w:hAnsi="Arial"/>
        </w:rPr>
      </w:pPr>
      <w:r>
        <w:rPr>
          <w:rFonts w:ascii="Arial" w:hAnsi="Arial"/>
          <w:b/>
        </w:rPr>
        <w:t xml:space="preserve">Q7. </w:t>
      </w:r>
      <w:r>
        <w:rPr>
          <w:rFonts w:ascii="Arial" w:hAnsi="Arial"/>
        </w:rPr>
        <w:t>In the space below, sketch out the voltammogram</w:t>
      </w:r>
      <w:r w:rsidR="00186256">
        <w:rPr>
          <w:rFonts w:ascii="Arial" w:hAnsi="Arial"/>
        </w:rPr>
        <w:t xml:space="preserve"> (plot of current versus </w:t>
      </w:r>
      <w:r w:rsidR="00BB4233">
        <w:rPr>
          <w:rFonts w:ascii="Arial" w:hAnsi="Arial"/>
        </w:rPr>
        <w:t>potential</w:t>
      </w:r>
      <w:r w:rsidR="00186256">
        <w:rPr>
          <w:rFonts w:ascii="Arial" w:hAnsi="Arial"/>
        </w:rPr>
        <w:t>)</w:t>
      </w:r>
      <w:r>
        <w:rPr>
          <w:rFonts w:ascii="Arial" w:hAnsi="Arial"/>
        </w:rPr>
        <w:t xml:space="preserve"> </w:t>
      </w:r>
      <w:r w:rsidR="00BB4233">
        <w:rPr>
          <w:rFonts w:ascii="Arial" w:hAnsi="Arial"/>
        </w:rPr>
        <w:t xml:space="preserve">expected </w:t>
      </w:r>
      <w:r>
        <w:rPr>
          <w:rFonts w:ascii="Arial" w:hAnsi="Arial"/>
        </w:rPr>
        <w:t>from the experiment outlined in Figure 1.</w:t>
      </w:r>
    </w:p>
    <w:p w14:paraId="6136A2A0" w14:textId="77777777" w:rsidR="00F76554" w:rsidRDefault="00F76554" w:rsidP="00E862F3">
      <w:pPr>
        <w:pStyle w:val="ListParagraph"/>
        <w:ind w:left="0"/>
        <w:rPr>
          <w:rFonts w:ascii="Arial" w:hAnsi="Arial"/>
        </w:rPr>
      </w:pPr>
    </w:p>
    <w:p w14:paraId="77581A69" w14:textId="77777777" w:rsidR="00F76554" w:rsidRDefault="00F76554" w:rsidP="00E862F3">
      <w:pPr>
        <w:pStyle w:val="ListParagraph"/>
        <w:ind w:left="0"/>
        <w:rPr>
          <w:rFonts w:ascii="Arial" w:hAnsi="Arial"/>
        </w:rPr>
      </w:pPr>
    </w:p>
    <w:p w14:paraId="74BFEA40" w14:textId="77777777" w:rsidR="0011238C" w:rsidRDefault="0011238C" w:rsidP="00E862F3">
      <w:pPr>
        <w:pStyle w:val="ListParagraph"/>
        <w:ind w:left="0"/>
        <w:rPr>
          <w:rFonts w:ascii="Arial" w:hAnsi="Arial"/>
        </w:rPr>
      </w:pPr>
    </w:p>
    <w:p w14:paraId="018AA0D6" w14:textId="77777777" w:rsidR="0011238C" w:rsidRDefault="0011238C" w:rsidP="00E862F3">
      <w:pPr>
        <w:pStyle w:val="ListParagraph"/>
        <w:ind w:left="0"/>
        <w:rPr>
          <w:rFonts w:ascii="Arial" w:hAnsi="Arial"/>
        </w:rPr>
      </w:pPr>
    </w:p>
    <w:p w14:paraId="3E48EC1D" w14:textId="77777777" w:rsidR="0011238C" w:rsidRDefault="0011238C" w:rsidP="00E862F3">
      <w:pPr>
        <w:pStyle w:val="ListParagraph"/>
        <w:ind w:left="0"/>
        <w:rPr>
          <w:rFonts w:ascii="Arial" w:hAnsi="Arial"/>
        </w:rPr>
      </w:pPr>
    </w:p>
    <w:p w14:paraId="0E96DB1F" w14:textId="77777777" w:rsidR="0011238C" w:rsidRDefault="0011238C" w:rsidP="00E862F3">
      <w:pPr>
        <w:pStyle w:val="ListParagraph"/>
        <w:ind w:left="0"/>
        <w:rPr>
          <w:rFonts w:ascii="Arial" w:hAnsi="Arial"/>
        </w:rPr>
      </w:pPr>
    </w:p>
    <w:p w14:paraId="09FA1FD0" w14:textId="77777777" w:rsidR="00F76554" w:rsidRPr="00F76554" w:rsidRDefault="00F76554" w:rsidP="00E862F3">
      <w:pPr>
        <w:pStyle w:val="ListParagraph"/>
        <w:ind w:left="0"/>
        <w:rPr>
          <w:rFonts w:ascii="Arial" w:hAnsi="Arial"/>
        </w:rPr>
      </w:pPr>
    </w:p>
    <w:p w14:paraId="0C7B9BC8" w14:textId="77777777" w:rsidR="00F76554" w:rsidRDefault="00F76554" w:rsidP="00E862F3">
      <w:pPr>
        <w:pStyle w:val="ListParagraph"/>
        <w:ind w:left="0"/>
        <w:rPr>
          <w:rFonts w:ascii="Arial" w:hAnsi="Arial"/>
          <w:b/>
        </w:rPr>
      </w:pPr>
    </w:p>
    <w:p w14:paraId="4BAA62E4" w14:textId="003FB775" w:rsidR="004C6778" w:rsidRPr="009F76DE" w:rsidRDefault="004C6778" w:rsidP="00E862F3">
      <w:pPr>
        <w:pStyle w:val="ListParagraph"/>
        <w:ind w:left="0"/>
        <w:rPr>
          <w:rFonts w:ascii="Arial" w:hAnsi="Arial"/>
        </w:rPr>
      </w:pPr>
      <w:r w:rsidRPr="009F76DE">
        <w:rPr>
          <w:rFonts w:ascii="Arial" w:hAnsi="Arial"/>
          <w:b/>
        </w:rPr>
        <w:t>Q</w:t>
      </w:r>
      <w:r w:rsidR="00F76554">
        <w:rPr>
          <w:rFonts w:ascii="Arial" w:hAnsi="Arial"/>
          <w:b/>
        </w:rPr>
        <w:t>8</w:t>
      </w:r>
      <w:r w:rsidRPr="009F76DE">
        <w:rPr>
          <w:rFonts w:ascii="Arial" w:hAnsi="Arial"/>
          <w:b/>
        </w:rPr>
        <w:t>.</w:t>
      </w:r>
      <w:r w:rsidRPr="009F76DE">
        <w:rPr>
          <w:rFonts w:ascii="Arial" w:hAnsi="Arial"/>
        </w:rPr>
        <w:t xml:space="preserve"> What values would you choose as the start and end of the potential ramp for an analysis of zinc?  </w:t>
      </w:r>
    </w:p>
    <w:p w14:paraId="62A0AFAD" w14:textId="77777777" w:rsidR="004C6778" w:rsidRPr="009F76DE" w:rsidRDefault="004C6778" w:rsidP="00E862F3">
      <w:pPr>
        <w:pStyle w:val="ListParagraph"/>
        <w:ind w:left="0"/>
        <w:rPr>
          <w:rFonts w:ascii="Arial" w:hAnsi="Arial"/>
        </w:rPr>
      </w:pPr>
    </w:p>
    <w:p w14:paraId="5C1A4551" w14:textId="03828FE0" w:rsidR="004C6778" w:rsidRPr="009F76DE" w:rsidRDefault="004C6778" w:rsidP="0017056B">
      <w:pPr>
        <w:pStyle w:val="ListParagraph"/>
        <w:rPr>
          <w:rFonts w:ascii="Arial" w:hAnsi="Arial"/>
          <w:color w:val="8064A2"/>
        </w:rPr>
      </w:pPr>
      <w:r w:rsidRPr="009F76DE">
        <w:rPr>
          <w:rFonts w:ascii="Arial" w:hAnsi="Arial"/>
          <w:i/>
          <w:color w:val="A50021"/>
        </w:rPr>
        <w:t xml:space="preserve">  </w:t>
      </w:r>
    </w:p>
    <w:p w14:paraId="58CB9E10" w14:textId="14F59FB0" w:rsidR="004C6778" w:rsidRPr="009F76DE" w:rsidRDefault="004C6778" w:rsidP="00BF3956">
      <w:pPr>
        <w:pStyle w:val="ListParagraph"/>
        <w:ind w:left="0"/>
        <w:rPr>
          <w:rFonts w:ascii="Arial" w:hAnsi="Arial"/>
        </w:rPr>
      </w:pPr>
    </w:p>
    <w:p w14:paraId="167BC13A" w14:textId="77777777" w:rsidR="004C6778" w:rsidRPr="009F76DE" w:rsidRDefault="004C6778" w:rsidP="00BF3956">
      <w:pPr>
        <w:pStyle w:val="ListParagraph"/>
        <w:ind w:left="0"/>
        <w:rPr>
          <w:rFonts w:ascii="Arial" w:hAnsi="Arial"/>
        </w:rPr>
      </w:pPr>
    </w:p>
    <w:p w14:paraId="24B099C0" w14:textId="305865AA" w:rsidR="004C6778" w:rsidRPr="009F76DE" w:rsidRDefault="004C6778" w:rsidP="00BF3956">
      <w:pPr>
        <w:pStyle w:val="ListParagraph"/>
        <w:ind w:left="0"/>
        <w:rPr>
          <w:rFonts w:ascii="Arial" w:hAnsi="Arial"/>
        </w:rPr>
      </w:pPr>
      <w:r w:rsidRPr="009F76DE">
        <w:rPr>
          <w:rFonts w:ascii="Arial" w:hAnsi="Arial"/>
          <w:b/>
        </w:rPr>
        <w:t>Q</w:t>
      </w:r>
      <w:r w:rsidR="00126B1B">
        <w:rPr>
          <w:rFonts w:ascii="Arial" w:hAnsi="Arial"/>
          <w:b/>
        </w:rPr>
        <w:t>9</w:t>
      </w:r>
      <w:r w:rsidRPr="009F76DE">
        <w:rPr>
          <w:rFonts w:ascii="Arial" w:hAnsi="Arial"/>
          <w:b/>
        </w:rPr>
        <w:t>.</w:t>
      </w:r>
      <w:r w:rsidRPr="009F76DE">
        <w:rPr>
          <w:rFonts w:ascii="Arial" w:hAnsi="Arial"/>
        </w:rPr>
        <w:t xml:space="preserve"> Summarize the quantitative and qualitative nature of the ASV experiment. </w:t>
      </w:r>
    </w:p>
    <w:p w14:paraId="26071FC3" w14:textId="77777777" w:rsidR="004C6778" w:rsidRDefault="004C6778" w:rsidP="00A92BDF">
      <w:pPr>
        <w:pStyle w:val="ListParagraph"/>
        <w:rPr>
          <w:rFonts w:ascii="Arial" w:hAnsi="Arial"/>
          <w:i/>
          <w:color w:val="A50021"/>
        </w:rPr>
      </w:pPr>
    </w:p>
    <w:p w14:paraId="4C60F73F" w14:textId="77777777" w:rsidR="0011238C" w:rsidRPr="009F76DE" w:rsidRDefault="0011238C" w:rsidP="00A92BDF">
      <w:pPr>
        <w:pStyle w:val="ListParagraph"/>
        <w:rPr>
          <w:rFonts w:ascii="Arial" w:hAnsi="Arial"/>
          <w:i/>
          <w:color w:val="A50021"/>
        </w:rPr>
      </w:pPr>
    </w:p>
    <w:p w14:paraId="0CFD2242" w14:textId="701DB349" w:rsidR="004C6778" w:rsidRPr="009F76DE" w:rsidRDefault="004C6778" w:rsidP="00A92BDF">
      <w:pPr>
        <w:pStyle w:val="ListParagraph"/>
        <w:rPr>
          <w:rFonts w:ascii="Arial" w:hAnsi="Arial"/>
          <w:i/>
          <w:color w:val="FF0000"/>
        </w:rPr>
      </w:pPr>
    </w:p>
    <w:p w14:paraId="6617FE57" w14:textId="77777777" w:rsidR="004C6778" w:rsidRPr="009F76DE" w:rsidRDefault="004C6778" w:rsidP="00A92BDF">
      <w:pPr>
        <w:pStyle w:val="ListParagraph"/>
        <w:rPr>
          <w:rFonts w:ascii="Arial" w:hAnsi="Arial"/>
        </w:rPr>
      </w:pPr>
      <w:r w:rsidRPr="009F76DE">
        <w:rPr>
          <w:rFonts w:ascii="Arial" w:hAnsi="Arial"/>
        </w:rPr>
        <w:t xml:space="preserve"> </w:t>
      </w:r>
    </w:p>
    <w:p w14:paraId="41852A92" w14:textId="4BDBEB82" w:rsidR="004C6778" w:rsidRPr="009F76DE" w:rsidRDefault="004C6778" w:rsidP="000127DF">
      <w:pPr>
        <w:pStyle w:val="ListParagraph"/>
        <w:ind w:left="0"/>
        <w:rPr>
          <w:rFonts w:ascii="Arial" w:hAnsi="Arial"/>
        </w:rPr>
      </w:pPr>
      <w:r w:rsidRPr="009F76DE">
        <w:rPr>
          <w:rFonts w:ascii="Arial" w:hAnsi="Arial"/>
          <w:b/>
        </w:rPr>
        <w:t>Q10.</w:t>
      </w:r>
      <w:r w:rsidRPr="009F76DE">
        <w:rPr>
          <w:rFonts w:ascii="Arial" w:hAnsi="Arial"/>
        </w:rPr>
        <w:t xml:space="preserve"> The Lake Nakuru samples will most likely contain measurable concentrations of copper, lead and zinc. Describe how multiple metals can be analyzed in a single ASV experiment. Draw what the voltammogram would look like. What starting and ending potentials would you use? </w:t>
      </w:r>
    </w:p>
    <w:p w14:paraId="5896CDDE" w14:textId="77777777" w:rsidR="004C6778" w:rsidRPr="00126B1B" w:rsidRDefault="004C6778" w:rsidP="00126B1B">
      <w:pPr>
        <w:rPr>
          <w:rFonts w:ascii="Arial" w:hAnsi="Arial"/>
          <w:i/>
          <w:color w:val="C00000"/>
        </w:rPr>
      </w:pPr>
    </w:p>
    <w:p w14:paraId="2C64A14E" w14:textId="6349F8E8" w:rsidR="004C6778" w:rsidRPr="009F76DE" w:rsidRDefault="004C6778" w:rsidP="00DD2BB1">
      <w:pPr>
        <w:ind w:left="360"/>
        <w:rPr>
          <w:rFonts w:ascii="Arial" w:hAnsi="Arial"/>
          <w:color w:val="FFC000"/>
        </w:rPr>
      </w:pPr>
    </w:p>
    <w:p w14:paraId="59F1F6B2" w14:textId="77777777" w:rsidR="009E2701" w:rsidRPr="009F76DE" w:rsidRDefault="009E2701" w:rsidP="006B28E0">
      <w:pPr>
        <w:pStyle w:val="ListParagraph"/>
        <w:ind w:left="0"/>
        <w:rPr>
          <w:rFonts w:ascii="Arial" w:hAnsi="Arial"/>
        </w:rPr>
      </w:pPr>
    </w:p>
    <w:p w14:paraId="084AB7B1" w14:textId="297906E8" w:rsidR="004C6778" w:rsidRPr="009F76DE" w:rsidRDefault="004C6778" w:rsidP="006B28E0">
      <w:pPr>
        <w:pStyle w:val="ListParagraph"/>
        <w:ind w:left="0"/>
        <w:rPr>
          <w:rFonts w:ascii="Arial" w:hAnsi="Arial"/>
        </w:rPr>
      </w:pPr>
      <w:r w:rsidRPr="009F76DE">
        <w:rPr>
          <w:rFonts w:ascii="Arial" w:hAnsi="Arial"/>
        </w:rPr>
        <w:t xml:space="preserve">ASV is very sensitive to experimental conditions. Important variables include electrode size (described by Hg film area or Hg drop size), deposition time, rest time, stirring rate, and scan rate during stripping. An example set of experimental conditions </w:t>
      </w:r>
      <w:r w:rsidR="007C558C" w:rsidRPr="009F76DE">
        <w:rPr>
          <w:rFonts w:ascii="Arial" w:hAnsi="Arial"/>
        </w:rPr>
        <w:t xml:space="preserve">is given </w:t>
      </w:r>
      <w:r w:rsidRPr="009F76DE">
        <w:rPr>
          <w:rFonts w:ascii="Arial" w:hAnsi="Arial"/>
        </w:rPr>
        <w:t>below:</w:t>
      </w:r>
    </w:p>
    <w:p w14:paraId="7E1E198D" w14:textId="77777777" w:rsidR="004C6778" w:rsidRPr="009F76DE" w:rsidRDefault="004C6778" w:rsidP="009F76DE">
      <w:pPr>
        <w:numPr>
          <w:ilvl w:val="0"/>
          <w:numId w:val="10"/>
        </w:numPr>
        <w:spacing w:after="0"/>
        <w:rPr>
          <w:rFonts w:ascii="Arial" w:hAnsi="Arial"/>
        </w:rPr>
      </w:pPr>
      <w:r w:rsidRPr="009F76DE">
        <w:rPr>
          <w:rFonts w:ascii="Arial" w:hAnsi="Arial"/>
        </w:rPr>
        <w:t>Working electrode = Hg or Hg film</w:t>
      </w:r>
    </w:p>
    <w:p w14:paraId="63C726FD" w14:textId="77777777" w:rsidR="004C6778" w:rsidRPr="009F76DE" w:rsidRDefault="004C6778" w:rsidP="009F76DE">
      <w:pPr>
        <w:numPr>
          <w:ilvl w:val="0"/>
          <w:numId w:val="9"/>
        </w:numPr>
        <w:spacing w:after="0"/>
        <w:rPr>
          <w:rFonts w:ascii="Arial" w:hAnsi="Arial"/>
        </w:rPr>
      </w:pPr>
      <w:r w:rsidRPr="009F76DE">
        <w:rPr>
          <w:rFonts w:ascii="Arial" w:hAnsi="Arial"/>
        </w:rPr>
        <w:t>Deposition time = 5 min (depends on concentration)</w:t>
      </w:r>
    </w:p>
    <w:p w14:paraId="6A2F9FFC" w14:textId="2724BA34" w:rsidR="004C6778" w:rsidRPr="009F76DE" w:rsidRDefault="004C6778" w:rsidP="009F76DE">
      <w:pPr>
        <w:numPr>
          <w:ilvl w:val="0"/>
          <w:numId w:val="9"/>
        </w:numPr>
        <w:spacing w:after="0"/>
        <w:rPr>
          <w:rFonts w:ascii="Arial" w:hAnsi="Arial"/>
        </w:rPr>
      </w:pPr>
      <w:r w:rsidRPr="009F76DE">
        <w:rPr>
          <w:rFonts w:ascii="Arial" w:hAnsi="Arial"/>
        </w:rPr>
        <w:t xml:space="preserve">Deposition potential = -1.1 V (This chosen potential is with respect to the standard hydrogen electrode. The </w:t>
      </w:r>
      <w:hyperlink r:id="rId18" w:history="1">
        <w:proofErr w:type="spellStart"/>
        <w:r w:rsidRPr="001D6EDB">
          <w:rPr>
            <w:rStyle w:val="Hyperlink"/>
            <w:rFonts w:ascii="Arial" w:hAnsi="Arial"/>
          </w:rPr>
          <w:t>Potentiometry</w:t>
        </w:r>
        <w:proofErr w:type="spellEnd"/>
      </w:hyperlink>
      <w:r w:rsidRPr="009F76DE">
        <w:rPr>
          <w:rFonts w:ascii="Arial" w:hAnsi="Arial"/>
        </w:rPr>
        <w:t xml:space="preserve"> e-learning module found in the ASDL collection provides a review of </w:t>
      </w:r>
      <w:hyperlink r:id="rId19" w:history="1">
        <w:r w:rsidRPr="00BB4233">
          <w:rPr>
            <w:rStyle w:val="Hyperlink"/>
            <w:rFonts w:ascii="Arial" w:hAnsi="Arial"/>
          </w:rPr>
          <w:t>Reference Electrodes</w:t>
        </w:r>
      </w:hyperlink>
      <w:r w:rsidRPr="009F76DE">
        <w:rPr>
          <w:rFonts w:ascii="Arial" w:hAnsi="Arial"/>
        </w:rPr>
        <w:t xml:space="preserve">. The </w:t>
      </w:r>
      <w:hyperlink r:id="rId20" w:history="1">
        <w:r w:rsidRPr="009F76DE">
          <w:rPr>
            <w:rStyle w:val="Hyperlink"/>
            <w:rFonts w:ascii="Arial" w:hAnsi="Arial"/>
          </w:rPr>
          <w:t>Electrochemical Methods</w:t>
        </w:r>
      </w:hyperlink>
      <w:r w:rsidRPr="009F76DE">
        <w:rPr>
          <w:rFonts w:ascii="Arial" w:hAnsi="Arial"/>
        </w:rPr>
        <w:t xml:space="preserve"> Chapter in </w:t>
      </w:r>
      <w:r w:rsidRPr="009F76DE">
        <w:rPr>
          <w:rFonts w:ascii="Arial" w:hAnsi="Arial"/>
          <w:b/>
        </w:rPr>
        <w:t>Analytical Chemistry 2.0</w:t>
      </w:r>
      <w:r w:rsidRPr="009F76DE">
        <w:rPr>
          <w:rFonts w:ascii="Arial" w:hAnsi="Arial"/>
        </w:rPr>
        <w:t xml:space="preserve"> also discusses various reference electrodes.) </w:t>
      </w:r>
    </w:p>
    <w:p w14:paraId="40196BDA" w14:textId="65612D57" w:rsidR="004C6778" w:rsidRPr="009F76DE" w:rsidRDefault="004C6778" w:rsidP="009F76DE">
      <w:pPr>
        <w:numPr>
          <w:ilvl w:val="0"/>
          <w:numId w:val="9"/>
        </w:numPr>
        <w:spacing w:after="0"/>
        <w:rPr>
          <w:rFonts w:ascii="Arial" w:hAnsi="Arial"/>
        </w:rPr>
      </w:pPr>
      <w:r w:rsidRPr="009F76DE">
        <w:rPr>
          <w:rFonts w:ascii="Arial" w:hAnsi="Arial"/>
        </w:rPr>
        <w:t>Rest time = 30 s</w:t>
      </w:r>
    </w:p>
    <w:p w14:paraId="2A4B53DA" w14:textId="77777777" w:rsidR="004C6778" w:rsidRPr="009F76DE" w:rsidRDefault="004C6778" w:rsidP="009F76DE">
      <w:pPr>
        <w:numPr>
          <w:ilvl w:val="0"/>
          <w:numId w:val="9"/>
        </w:numPr>
        <w:spacing w:after="0"/>
        <w:rPr>
          <w:rFonts w:ascii="Arial" w:hAnsi="Arial"/>
        </w:rPr>
      </w:pPr>
      <w:r w:rsidRPr="009F76DE">
        <w:rPr>
          <w:rFonts w:ascii="Arial" w:hAnsi="Arial"/>
        </w:rPr>
        <w:t>Stirring rate = 600 rpm</w:t>
      </w:r>
    </w:p>
    <w:p w14:paraId="26DC9AE1" w14:textId="77777777" w:rsidR="004C6778" w:rsidRPr="009F76DE" w:rsidRDefault="004C6778" w:rsidP="009F76DE">
      <w:pPr>
        <w:numPr>
          <w:ilvl w:val="0"/>
          <w:numId w:val="9"/>
        </w:numPr>
        <w:spacing w:after="0"/>
        <w:rPr>
          <w:rFonts w:ascii="Arial" w:hAnsi="Arial"/>
        </w:rPr>
      </w:pPr>
      <w:r w:rsidRPr="009F76DE">
        <w:rPr>
          <w:rFonts w:ascii="Arial" w:hAnsi="Arial"/>
        </w:rPr>
        <w:t>Scan rate during stripping = 200 mV/s.</w:t>
      </w:r>
    </w:p>
    <w:p w14:paraId="782E648E" w14:textId="77777777" w:rsidR="004C6778" w:rsidRPr="009F76DE" w:rsidRDefault="004C6778" w:rsidP="009F76DE">
      <w:pPr>
        <w:numPr>
          <w:ilvl w:val="0"/>
          <w:numId w:val="9"/>
        </w:numPr>
        <w:spacing w:after="0"/>
        <w:rPr>
          <w:rFonts w:ascii="Arial" w:hAnsi="Arial"/>
        </w:rPr>
      </w:pPr>
      <w:r w:rsidRPr="009F76DE">
        <w:rPr>
          <w:rFonts w:ascii="Arial" w:hAnsi="Arial"/>
        </w:rPr>
        <w:t>Final potential (after anodic scan) = 600 mV</w:t>
      </w:r>
    </w:p>
    <w:p w14:paraId="26D48BFB" w14:textId="77777777" w:rsidR="004C6778" w:rsidRPr="009F76DE" w:rsidRDefault="004C6778" w:rsidP="00514C00">
      <w:pPr>
        <w:pStyle w:val="ListParagraph"/>
        <w:rPr>
          <w:rFonts w:ascii="Arial" w:hAnsi="Arial"/>
        </w:rPr>
      </w:pPr>
    </w:p>
    <w:p w14:paraId="430AE158" w14:textId="5476E574" w:rsidR="004C6778" w:rsidRPr="009F76DE" w:rsidRDefault="004C6778" w:rsidP="003D4201">
      <w:pPr>
        <w:pStyle w:val="ListParagraph"/>
        <w:spacing w:before="240"/>
        <w:ind w:left="0"/>
        <w:rPr>
          <w:rFonts w:ascii="Arial" w:hAnsi="Arial"/>
        </w:rPr>
      </w:pPr>
      <w:r w:rsidRPr="009F76DE">
        <w:rPr>
          <w:rFonts w:ascii="Arial" w:hAnsi="Arial"/>
          <w:b/>
        </w:rPr>
        <w:t>Q11.</w:t>
      </w:r>
      <w:r w:rsidRPr="009F76DE">
        <w:rPr>
          <w:rFonts w:ascii="Arial" w:hAnsi="Arial"/>
        </w:rPr>
        <w:t xml:space="preserve"> How could the</w:t>
      </w:r>
      <w:r w:rsidR="00442193">
        <w:rPr>
          <w:rFonts w:ascii="Arial" w:hAnsi="Arial"/>
        </w:rPr>
        <w:t xml:space="preserve"> </w:t>
      </w:r>
      <w:r w:rsidRPr="009F76DE">
        <w:rPr>
          <w:rFonts w:ascii="Arial" w:hAnsi="Arial"/>
        </w:rPr>
        <w:t xml:space="preserve">experimental conditions be modified to increase the analyte signal during an analysis? Hint: think about what variables will increase the amount of metal deposited and look at the equation for </w:t>
      </w:r>
      <w:proofErr w:type="spellStart"/>
      <w:r w:rsidRPr="009F76DE">
        <w:rPr>
          <w:rFonts w:ascii="Arial" w:hAnsi="Arial"/>
          <w:i/>
        </w:rPr>
        <w:t>i</w:t>
      </w:r>
      <w:r w:rsidRPr="009F76DE">
        <w:rPr>
          <w:rFonts w:ascii="Arial" w:hAnsi="Arial"/>
          <w:vertAlign w:val="subscript"/>
        </w:rPr>
        <w:t>p</w:t>
      </w:r>
      <w:proofErr w:type="spellEnd"/>
      <w:r w:rsidRPr="009F76DE">
        <w:rPr>
          <w:rFonts w:ascii="Arial" w:hAnsi="Arial"/>
        </w:rPr>
        <w:t>.</w:t>
      </w:r>
      <w:r w:rsidR="009E44E8">
        <w:rPr>
          <w:rFonts w:ascii="Arial" w:hAnsi="Arial"/>
        </w:rPr>
        <w:t xml:space="preserve"> (This equation can be found in </w:t>
      </w:r>
      <w:r w:rsidR="009E44E8" w:rsidRPr="009A4EB9">
        <w:rPr>
          <w:rFonts w:ascii="Arial" w:hAnsi="Arial"/>
        </w:rPr>
        <w:t xml:space="preserve">the </w:t>
      </w:r>
      <w:hyperlink r:id="rId21" w:history="1">
        <w:r w:rsidR="009E44E8" w:rsidRPr="009A4EB9">
          <w:rPr>
            <w:rStyle w:val="Hyperlink"/>
            <w:rFonts w:ascii="Arial" w:hAnsi="Arial"/>
          </w:rPr>
          <w:t>ASV section</w:t>
        </w:r>
      </w:hyperlink>
      <w:r w:rsidR="009E44E8" w:rsidRPr="009A4EB9">
        <w:rPr>
          <w:rFonts w:ascii="Arial" w:hAnsi="Arial"/>
        </w:rPr>
        <w:t xml:space="preserve"> of the </w:t>
      </w:r>
      <w:hyperlink r:id="rId22" w:history="1">
        <w:r w:rsidR="007D166E" w:rsidRPr="007D166E">
          <w:rPr>
            <w:rStyle w:val="Hyperlink"/>
            <w:rFonts w:ascii="Arial" w:hAnsi="Arial"/>
            <w:color w:val="3366FF"/>
          </w:rPr>
          <w:t>Analytical Electrochemistry</w:t>
        </w:r>
      </w:hyperlink>
      <w:r w:rsidR="009E44E8" w:rsidRPr="009A4EB9">
        <w:rPr>
          <w:rFonts w:ascii="Arial" w:hAnsi="Arial"/>
        </w:rPr>
        <w:t xml:space="preserve"> module</w:t>
      </w:r>
      <w:r w:rsidR="00F77C9C">
        <w:rPr>
          <w:rFonts w:ascii="Arial" w:hAnsi="Arial"/>
        </w:rPr>
        <w:t>).</w:t>
      </w:r>
      <w:r w:rsidR="009E44E8">
        <w:rPr>
          <w:rFonts w:ascii="Arial" w:hAnsi="Arial"/>
        </w:rPr>
        <w:t xml:space="preserve"> </w:t>
      </w:r>
      <w:r w:rsidRPr="009F76DE">
        <w:rPr>
          <w:rFonts w:ascii="Arial" w:hAnsi="Arial"/>
        </w:rPr>
        <w:t xml:space="preserve"> </w:t>
      </w:r>
    </w:p>
    <w:p w14:paraId="1D2B63A6" w14:textId="3F40879A" w:rsidR="00442193" w:rsidRDefault="00442193" w:rsidP="009F76DE">
      <w:pPr>
        <w:ind w:left="720"/>
        <w:rPr>
          <w:rFonts w:ascii="Arial" w:hAnsi="Arial"/>
          <w:i/>
          <w:color w:val="C00000"/>
        </w:rPr>
      </w:pPr>
    </w:p>
    <w:p w14:paraId="59A1FBC3" w14:textId="77777777" w:rsidR="004C6778" w:rsidRPr="009F76DE" w:rsidRDefault="004C6778" w:rsidP="009F76DE">
      <w:pPr>
        <w:ind w:left="720"/>
        <w:rPr>
          <w:rFonts w:ascii="Arial" w:hAnsi="Arial"/>
        </w:rPr>
      </w:pPr>
    </w:p>
    <w:p w14:paraId="2B01FE62" w14:textId="35767F5A" w:rsidR="004C6778" w:rsidRPr="009F76DE" w:rsidRDefault="004C6778" w:rsidP="009F76DE">
      <w:pPr>
        <w:rPr>
          <w:rFonts w:ascii="Arial" w:hAnsi="Arial"/>
        </w:rPr>
      </w:pPr>
      <w:r w:rsidRPr="009F76DE">
        <w:rPr>
          <w:rFonts w:ascii="Arial" w:hAnsi="Arial"/>
        </w:rPr>
        <w:t xml:space="preserve">The use of potential waveforms other than the linear scan discussed here can improve detection </w:t>
      </w:r>
      <w:r w:rsidR="00F77C9C">
        <w:rPr>
          <w:rFonts w:ascii="Arial" w:hAnsi="Arial"/>
        </w:rPr>
        <w:t>limits</w:t>
      </w:r>
      <w:r w:rsidRPr="009F76DE">
        <w:rPr>
          <w:rFonts w:ascii="Arial" w:hAnsi="Arial"/>
        </w:rPr>
        <w:t xml:space="preserve">. These are called “step” methods  For example, in the paper </w:t>
      </w:r>
      <w:hyperlink w:anchor="Locatelli" w:history="1">
        <w:proofErr w:type="spellStart"/>
        <w:r w:rsidRPr="009F76DE">
          <w:rPr>
            <w:rStyle w:val="Hyperlink"/>
            <w:rFonts w:ascii="Arial" w:hAnsi="Arial"/>
            <w:color w:val="auto"/>
          </w:rPr>
          <w:t>Locatelli</w:t>
        </w:r>
        <w:proofErr w:type="spellEnd"/>
        <w:r w:rsidRPr="009F76DE">
          <w:rPr>
            <w:rStyle w:val="Hyperlink"/>
            <w:rFonts w:ascii="Arial" w:hAnsi="Arial"/>
            <w:color w:val="auto"/>
          </w:rPr>
          <w:t xml:space="preserve"> 1999</w:t>
        </w:r>
      </w:hyperlink>
      <w:r w:rsidRPr="009F76DE">
        <w:rPr>
          <w:rFonts w:ascii="Arial" w:hAnsi="Arial"/>
        </w:rPr>
        <w:t>, differential pulse anodic stripping voltammetry (DPASV</w:t>
      </w:r>
      <w:r w:rsidR="004C0991" w:rsidRPr="009F76DE">
        <w:rPr>
          <w:rFonts w:ascii="Arial" w:hAnsi="Arial"/>
        </w:rPr>
        <w:t>)</w:t>
      </w:r>
      <w:r w:rsidR="004C0991">
        <w:rPr>
          <w:rFonts w:ascii="Arial" w:hAnsi="Arial"/>
        </w:rPr>
        <w:t xml:space="preserve"> is used </w:t>
      </w:r>
      <w:r w:rsidRPr="009F76DE">
        <w:rPr>
          <w:rFonts w:ascii="Arial" w:hAnsi="Arial"/>
        </w:rPr>
        <w:t xml:space="preserve">for the determination of Cu, </w:t>
      </w:r>
      <w:proofErr w:type="spellStart"/>
      <w:r w:rsidRPr="009F76DE">
        <w:rPr>
          <w:rFonts w:ascii="Arial" w:hAnsi="Arial"/>
        </w:rPr>
        <w:t>Pb</w:t>
      </w:r>
      <w:proofErr w:type="spellEnd"/>
      <w:r w:rsidRPr="009F76DE">
        <w:rPr>
          <w:rFonts w:ascii="Arial" w:hAnsi="Arial"/>
        </w:rPr>
        <w:t xml:space="preserve">, Cd, and Zn. Differential pulse voltammetry improves detection limits by minimizing the background current portion of the current and therefore increasing signal to noise. DPASV is discussed in more detail in the </w:t>
      </w:r>
      <w:hyperlink r:id="rId23" w:history="1">
        <w:r w:rsidRPr="009F76DE">
          <w:rPr>
            <w:rStyle w:val="Hyperlink"/>
            <w:rFonts w:ascii="Arial" w:hAnsi="Arial"/>
          </w:rPr>
          <w:t>ASV section</w:t>
        </w:r>
      </w:hyperlink>
      <w:r w:rsidRPr="009F76DE">
        <w:rPr>
          <w:rFonts w:ascii="Arial" w:hAnsi="Arial"/>
        </w:rPr>
        <w:t xml:space="preserve"> of the </w:t>
      </w:r>
      <w:hyperlink r:id="rId24" w:history="1">
        <w:r w:rsidRPr="007D166E">
          <w:rPr>
            <w:rStyle w:val="Hyperlink"/>
            <w:rFonts w:ascii="Arial" w:hAnsi="Arial"/>
            <w:color w:val="3366FF"/>
          </w:rPr>
          <w:t>Analytical Electrochemistry</w:t>
        </w:r>
      </w:hyperlink>
      <w:r w:rsidRPr="009F76DE">
        <w:rPr>
          <w:rFonts w:ascii="Arial" w:hAnsi="Arial"/>
        </w:rPr>
        <w:t xml:space="preserve"> module.  </w:t>
      </w:r>
    </w:p>
    <w:p w14:paraId="0688C45B" w14:textId="77777777" w:rsidR="00425C47" w:rsidRPr="009F76DE" w:rsidRDefault="00425C47" w:rsidP="009F76DE">
      <w:pPr>
        <w:rPr>
          <w:rFonts w:ascii="Arial" w:hAnsi="Arial"/>
          <w:b/>
        </w:rPr>
      </w:pPr>
      <w:r w:rsidRPr="009F76DE">
        <w:rPr>
          <w:rFonts w:ascii="Arial" w:hAnsi="Arial"/>
          <w:b/>
        </w:rPr>
        <w:lastRenderedPageBreak/>
        <w:t xml:space="preserve">Advantages of ASV </w:t>
      </w:r>
    </w:p>
    <w:p w14:paraId="31FFA1C8" w14:textId="41AA7663" w:rsidR="004C6778" w:rsidRPr="009F76DE" w:rsidRDefault="00425C47">
      <w:pPr>
        <w:rPr>
          <w:rFonts w:ascii="Arial" w:hAnsi="Arial"/>
        </w:rPr>
      </w:pPr>
      <w:r w:rsidRPr="009F76DE">
        <w:rPr>
          <w:rFonts w:ascii="Arial" w:hAnsi="Arial"/>
        </w:rPr>
        <w:t>Anodic stripping voltammetry, along with certain other e</w:t>
      </w:r>
      <w:r w:rsidR="004C6778" w:rsidRPr="009F76DE">
        <w:rPr>
          <w:rFonts w:ascii="Arial" w:hAnsi="Arial"/>
        </w:rPr>
        <w:t>lectrochemical techniques</w:t>
      </w:r>
      <w:r w:rsidR="009B0226" w:rsidRPr="009F76DE">
        <w:rPr>
          <w:rFonts w:ascii="Arial" w:hAnsi="Arial"/>
        </w:rPr>
        <w:t>,</w:t>
      </w:r>
      <w:r w:rsidR="004C6778" w:rsidRPr="009F76DE">
        <w:rPr>
          <w:rFonts w:ascii="Arial" w:hAnsi="Arial"/>
        </w:rPr>
        <w:t xml:space="preserve"> </w:t>
      </w:r>
      <w:r w:rsidR="009B0226" w:rsidRPr="009F76DE">
        <w:rPr>
          <w:rFonts w:ascii="Arial" w:hAnsi="Arial"/>
        </w:rPr>
        <w:t xml:space="preserve">is </w:t>
      </w:r>
      <w:r w:rsidR="004C6778" w:rsidRPr="009F76DE">
        <w:rPr>
          <w:rFonts w:ascii="Arial" w:hAnsi="Arial"/>
        </w:rPr>
        <w:t xml:space="preserve">capable of determining the oxidation state of a metal (this is called speciation). For example, </w:t>
      </w:r>
      <w:r w:rsidR="00BE7CCA" w:rsidRPr="009F76DE">
        <w:rPr>
          <w:rFonts w:ascii="Arial" w:hAnsi="Arial"/>
        </w:rPr>
        <w:t>as seen in a</w:t>
      </w:r>
      <w:r w:rsidR="004C6778" w:rsidRPr="009F76DE">
        <w:rPr>
          <w:rFonts w:ascii="Arial" w:hAnsi="Arial"/>
        </w:rPr>
        <w:t xml:space="preserve"> table of </w:t>
      </w:r>
      <w:hyperlink r:id="rId25" w:history="1">
        <w:r w:rsidR="004C0991">
          <w:rPr>
            <w:rStyle w:val="Hyperlink"/>
            <w:rFonts w:ascii="Arial" w:hAnsi="Arial"/>
          </w:rPr>
          <w:t>Standard Redox Potentials</w:t>
        </w:r>
      </w:hyperlink>
      <w:r w:rsidR="004C6778" w:rsidRPr="009F76DE">
        <w:rPr>
          <w:rFonts w:ascii="Arial" w:hAnsi="Arial"/>
        </w:rPr>
        <w:t xml:space="preserve">, </w:t>
      </w:r>
      <w:proofErr w:type="gramStart"/>
      <w:r w:rsidR="004C6778" w:rsidRPr="009F76DE">
        <w:rPr>
          <w:rFonts w:ascii="Arial" w:hAnsi="Arial"/>
        </w:rPr>
        <w:t>copper(</w:t>
      </w:r>
      <w:proofErr w:type="gramEnd"/>
      <w:r w:rsidR="004C6778" w:rsidRPr="009F76DE">
        <w:rPr>
          <w:rFonts w:ascii="Arial" w:hAnsi="Arial"/>
        </w:rPr>
        <w:t xml:space="preserve">I) reduces at 0.520 V and copper(II) reduces at +0.159 V. </w:t>
      </w:r>
      <w:r w:rsidR="009B0226" w:rsidRPr="009F76DE">
        <w:rPr>
          <w:rFonts w:ascii="Arial" w:hAnsi="Arial"/>
        </w:rPr>
        <w:t xml:space="preserve">An </w:t>
      </w:r>
      <w:r w:rsidR="004C6778" w:rsidRPr="009F76DE">
        <w:rPr>
          <w:rFonts w:ascii="Arial" w:hAnsi="Arial"/>
        </w:rPr>
        <w:t>A</w:t>
      </w:r>
      <w:r w:rsidR="009B0226" w:rsidRPr="009F76DE">
        <w:rPr>
          <w:rFonts w:ascii="Arial" w:hAnsi="Arial"/>
        </w:rPr>
        <w:t>SV</w:t>
      </w:r>
      <w:r w:rsidR="004C6778" w:rsidRPr="009F76DE">
        <w:rPr>
          <w:rFonts w:ascii="Arial" w:hAnsi="Arial"/>
        </w:rPr>
        <w:t xml:space="preserve"> </w:t>
      </w:r>
      <w:r w:rsidR="009B0226" w:rsidRPr="009F76DE">
        <w:rPr>
          <w:rFonts w:ascii="Arial" w:hAnsi="Arial"/>
        </w:rPr>
        <w:t>experiment</w:t>
      </w:r>
      <w:r w:rsidR="004C6778" w:rsidRPr="009F76DE">
        <w:rPr>
          <w:rFonts w:ascii="Arial" w:hAnsi="Arial"/>
        </w:rPr>
        <w:t xml:space="preserve"> could be designed to discriminate between these two oxidation states</w:t>
      </w:r>
      <w:r w:rsidRPr="009F76DE">
        <w:rPr>
          <w:rFonts w:ascii="Arial" w:hAnsi="Arial"/>
        </w:rPr>
        <w:t xml:space="preserve"> </w:t>
      </w:r>
      <w:r w:rsidR="009B0226" w:rsidRPr="009F76DE">
        <w:rPr>
          <w:rFonts w:ascii="Arial" w:hAnsi="Arial"/>
        </w:rPr>
        <w:t>during the potential stripping scan</w:t>
      </w:r>
      <w:r w:rsidR="004C6778" w:rsidRPr="009F76DE">
        <w:rPr>
          <w:rFonts w:ascii="Arial" w:hAnsi="Arial"/>
        </w:rPr>
        <w:t xml:space="preserve">. </w:t>
      </w:r>
      <w:r w:rsidR="009B0226" w:rsidRPr="009F76DE">
        <w:rPr>
          <w:rFonts w:ascii="Arial" w:hAnsi="Arial"/>
        </w:rPr>
        <w:t xml:space="preserve">As we have observed, ASV is also capable of simultaneous determination of multiple metals. </w:t>
      </w:r>
      <w:r w:rsidR="004C6778" w:rsidRPr="009F76DE">
        <w:rPr>
          <w:rFonts w:ascii="Arial" w:hAnsi="Arial"/>
        </w:rPr>
        <w:t>An atomic spectroscopic</w:t>
      </w:r>
      <w:r w:rsidR="00C8754B">
        <w:rPr>
          <w:rFonts w:ascii="Arial" w:hAnsi="Arial"/>
        </w:rPr>
        <w:t xml:space="preserve"> </w:t>
      </w:r>
      <w:r w:rsidR="009B0226" w:rsidRPr="009F76DE">
        <w:rPr>
          <w:rFonts w:ascii="Arial" w:hAnsi="Arial"/>
        </w:rPr>
        <w:t>(AS)</w:t>
      </w:r>
      <w:r w:rsidR="004C6778" w:rsidRPr="009F76DE">
        <w:rPr>
          <w:rFonts w:ascii="Arial" w:hAnsi="Arial"/>
        </w:rPr>
        <w:t xml:space="preserve"> technique, such as atomic absorption spectroscopy, </w:t>
      </w:r>
      <w:r w:rsidR="009B0226" w:rsidRPr="009F76DE">
        <w:rPr>
          <w:rFonts w:ascii="Arial" w:hAnsi="Arial"/>
        </w:rPr>
        <w:t>c</w:t>
      </w:r>
      <w:r w:rsidR="004C6778" w:rsidRPr="009F76DE">
        <w:rPr>
          <w:rFonts w:ascii="Arial" w:hAnsi="Arial"/>
        </w:rPr>
        <w:t>ould not discriminate between the two oxidation states</w:t>
      </w:r>
      <w:r w:rsidRPr="009F76DE">
        <w:rPr>
          <w:rFonts w:ascii="Arial" w:hAnsi="Arial"/>
        </w:rPr>
        <w:t xml:space="preserve"> as all metal</w:t>
      </w:r>
      <w:r w:rsidR="009B0226" w:rsidRPr="009F76DE">
        <w:rPr>
          <w:rFonts w:ascii="Arial" w:hAnsi="Arial"/>
        </w:rPr>
        <w:t xml:space="preserve"> in the sample</w:t>
      </w:r>
      <w:r w:rsidRPr="009F76DE">
        <w:rPr>
          <w:rFonts w:ascii="Arial" w:hAnsi="Arial"/>
        </w:rPr>
        <w:t xml:space="preserve"> is reduced to</w:t>
      </w:r>
      <w:r w:rsidR="009B0226" w:rsidRPr="009F76DE">
        <w:rPr>
          <w:rFonts w:ascii="Arial" w:hAnsi="Arial"/>
        </w:rPr>
        <w:t xml:space="preserve"> neutral </w:t>
      </w:r>
      <w:r w:rsidRPr="009F76DE">
        <w:rPr>
          <w:rFonts w:ascii="Arial" w:hAnsi="Arial"/>
        </w:rPr>
        <w:t xml:space="preserve">gas phase atoms </w:t>
      </w:r>
      <w:r w:rsidR="009B0226" w:rsidRPr="009F76DE">
        <w:rPr>
          <w:rFonts w:ascii="Arial" w:hAnsi="Arial"/>
        </w:rPr>
        <w:t xml:space="preserve">during </w:t>
      </w:r>
      <w:r w:rsidRPr="009F76DE">
        <w:rPr>
          <w:rFonts w:ascii="Arial" w:hAnsi="Arial"/>
        </w:rPr>
        <w:t>the atomization step</w:t>
      </w:r>
      <w:r w:rsidR="004C6778" w:rsidRPr="009F76DE">
        <w:rPr>
          <w:rFonts w:ascii="Arial" w:hAnsi="Arial"/>
        </w:rPr>
        <w:t xml:space="preserve">. </w:t>
      </w:r>
      <w:r w:rsidRPr="009F76DE">
        <w:rPr>
          <w:rFonts w:ascii="Arial" w:hAnsi="Arial"/>
        </w:rPr>
        <w:t>Additionally, e</w:t>
      </w:r>
      <w:r w:rsidR="004C6778" w:rsidRPr="009F76DE">
        <w:rPr>
          <w:rFonts w:ascii="Arial" w:hAnsi="Arial"/>
        </w:rPr>
        <w:t xml:space="preserve">lectrochemical techniques </w:t>
      </w:r>
      <w:r w:rsidRPr="009F76DE">
        <w:rPr>
          <w:rFonts w:ascii="Arial" w:hAnsi="Arial"/>
        </w:rPr>
        <w:t>generally</w:t>
      </w:r>
      <w:r w:rsidR="004C6778" w:rsidRPr="009F76DE">
        <w:rPr>
          <w:rFonts w:ascii="Arial" w:hAnsi="Arial"/>
        </w:rPr>
        <w:t xml:space="preserve"> cost less than their spectroscopic counterparts</w:t>
      </w:r>
      <w:r w:rsidR="009B0226" w:rsidRPr="009F76DE">
        <w:rPr>
          <w:rFonts w:ascii="Arial" w:hAnsi="Arial"/>
        </w:rPr>
        <w:t>, and are</w:t>
      </w:r>
      <w:r w:rsidR="004C6778" w:rsidRPr="009F76DE">
        <w:rPr>
          <w:rFonts w:ascii="Arial" w:hAnsi="Arial"/>
        </w:rPr>
        <w:t xml:space="preserve"> amenable to miniaturization and</w:t>
      </w:r>
      <w:r w:rsidR="009B0226" w:rsidRPr="009F76DE">
        <w:rPr>
          <w:rFonts w:ascii="Arial" w:hAnsi="Arial"/>
        </w:rPr>
        <w:t xml:space="preserve"> to</w:t>
      </w:r>
      <w:r w:rsidR="004C6778" w:rsidRPr="009F76DE">
        <w:rPr>
          <w:rFonts w:ascii="Arial" w:hAnsi="Arial"/>
        </w:rPr>
        <w:t xml:space="preserve"> in situ monitoring. ASV requires minimal sample pre-treatment and is generally not affected by high salt content. However, ASV is limited in the</w:t>
      </w:r>
      <w:r w:rsidR="009B0226" w:rsidRPr="009F76DE">
        <w:rPr>
          <w:rFonts w:ascii="Arial" w:hAnsi="Arial"/>
        </w:rPr>
        <w:t xml:space="preserve"> number of</w:t>
      </w:r>
      <w:r w:rsidR="004C6778" w:rsidRPr="009F76DE">
        <w:rPr>
          <w:rFonts w:ascii="Arial" w:hAnsi="Arial"/>
        </w:rPr>
        <w:t xml:space="preserve"> metals it is able to determine</w:t>
      </w:r>
      <w:r w:rsidR="009B0226" w:rsidRPr="009F76DE">
        <w:rPr>
          <w:rFonts w:ascii="Arial" w:hAnsi="Arial"/>
        </w:rPr>
        <w:t xml:space="preserve"> when compared to AS</w:t>
      </w:r>
      <w:r w:rsidR="00C8754B">
        <w:rPr>
          <w:rFonts w:ascii="Arial" w:hAnsi="Arial"/>
        </w:rPr>
        <w:t xml:space="preserve"> techniques</w:t>
      </w:r>
      <w:r w:rsidR="004C6778" w:rsidRPr="009F76DE">
        <w:rPr>
          <w:rFonts w:ascii="Arial" w:hAnsi="Arial"/>
        </w:rPr>
        <w:t>. For example</w:t>
      </w:r>
      <w:r w:rsidR="009B0226" w:rsidRPr="009F76DE">
        <w:rPr>
          <w:rFonts w:ascii="Arial" w:hAnsi="Arial"/>
        </w:rPr>
        <w:t>,</w:t>
      </w:r>
      <w:r w:rsidR="004C6778" w:rsidRPr="009F76DE">
        <w:rPr>
          <w:rFonts w:ascii="Arial" w:hAnsi="Arial"/>
        </w:rPr>
        <w:t xml:space="preserve"> when Hg-based working electrode</w:t>
      </w:r>
      <w:r w:rsidR="009B0226" w:rsidRPr="009F76DE">
        <w:rPr>
          <w:rFonts w:ascii="Arial" w:hAnsi="Arial"/>
        </w:rPr>
        <w:t>s</w:t>
      </w:r>
      <w:r w:rsidR="004C6778" w:rsidRPr="009F76DE">
        <w:rPr>
          <w:rFonts w:ascii="Arial" w:hAnsi="Arial"/>
        </w:rPr>
        <w:t xml:space="preserve"> </w:t>
      </w:r>
      <w:r w:rsidR="009B0226" w:rsidRPr="009F76DE">
        <w:rPr>
          <w:rFonts w:ascii="Arial" w:hAnsi="Arial"/>
        </w:rPr>
        <w:t>are</w:t>
      </w:r>
      <w:r w:rsidR="004C6778" w:rsidRPr="009F76DE">
        <w:rPr>
          <w:rFonts w:ascii="Arial" w:hAnsi="Arial"/>
        </w:rPr>
        <w:t xml:space="preserve"> used, the metal must form an amalgam with mercury.</w:t>
      </w:r>
      <w:r w:rsidR="004C6778" w:rsidRPr="009F76DE">
        <w:rPr>
          <w:rFonts w:ascii="Arial" w:hAnsi="Arial"/>
          <w:color w:val="C00000"/>
        </w:rPr>
        <w:t xml:space="preserve">  </w:t>
      </w:r>
      <w:hyperlink r:id="rId26" w:history="1">
        <w:r w:rsidR="009B0226" w:rsidRPr="009F76DE">
          <w:rPr>
            <w:rStyle w:val="Hyperlink"/>
            <w:rFonts w:ascii="Arial" w:hAnsi="Arial"/>
          </w:rPr>
          <w:t>T</w:t>
        </w:r>
        <w:r w:rsidR="004C6778" w:rsidRPr="009F76DE">
          <w:rPr>
            <w:rStyle w:val="Hyperlink"/>
            <w:rFonts w:ascii="Arial" w:hAnsi="Arial"/>
          </w:rPr>
          <w:t>able 11.11</w:t>
        </w:r>
      </w:hyperlink>
      <w:r w:rsidR="004C6778" w:rsidRPr="009F76DE">
        <w:rPr>
          <w:rFonts w:ascii="Arial" w:hAnsi="Arial"/>
          <w:color w:val="C00000"/>
        </w:rPr>
        <w:t xml:space="preserve"> </w:t>
      </w:r>
      <w:r w:rsidR="004C6778" w:rsidRPr="009F76DE">
        <w:rPr>
          <w:rFonts w:ascii="Arial" w:hAnsi="Arial"/>
        </w:rPr>
        <w:t xml:space="preserve">in </w:t>
      </w:r>
      <w:hyperlink r:id="rId27" w:history="1">
        <w:r w:rsidR="006D57CF" w:rsidRPr="005E0FE7">
          <w:rPr>
            <w:rStyle w:val="Hyperlink"/>
            <w:rFonts w:ascii="Arial" w:hAnsi="Arial"/>
            <w:i/>
          </w:rPr>
          <w:t>Analytical Chemistry 2.0</w:t>
        </w:r>
      </w:hyperlink>
      <w:r w:rsidR="00675E96">
        <w:rPr>
          <w:rFonts w:ascii="Arial" w:hAnsi="Arial"/>
          <w:i/>
        </w:rPr>
        <w:t xml:space="preserve"> </w:t>
      </w:r>
      <w:r w:rsidR="009B0226" w:rsidRPr="009F76DE">
        <w:rPr>
          <w:rFonts w:ascii="Arial" w:hAnsi="Arial"/>
        </w:rPr>
        <w:t xml:space="preserve">supplies </w:t>
      </w:r>
      <w:r w:rsidR="004C6778" w:rsidRPr="009F76DE">
        <w:rPr>
          <w:rFonts w:ascii="Arial" w:hAnsi="Arial"/>
        </w:rPr>
        <w:t>a list of metals that can typically be determined by ASV.</w:t>
      </w:r>
    </w:p>
    <w:p w14:paraId="36EE32CC" w14:textId="77777777" w:rsidR="004C6778" w:rsidRPr="009F76DE" w:rsidRDefault="004C6778" w:rsidP="0081475D">
      <w:pPr>
        <w:rPr>
          <w:rFonts w:ascii="Arial" w:hAnsi="Arial"/>
        </w:rPr>
      </w:pPr>
      <w:proofErr w:type="gramStart"/>
      <w:r w:rsidRPr="009F76DE">
        <w:rPr>
          <w:rFonts w:ascii="Arial" w:hAnsi="Arial"/>
          <w:b/>
        </w:rPr>
        <w:t>Special Instructions for trace analysis</w:t>
      </w:r>
      <w:r w:rsidRPr="009F76DE">
        <w:rPr>
          <w:rFonts w:ascii="Arial" w:hAnsi="Arial"/>
        </w:rPr>
        <w:t>.</w:t>
      </w:r>
      <w:proofErr w:type="gramEnd"/>
    </w:p>
    <w:p w14:paraId="6B1F9E57" w14:textId="367EB2CA" w:rsidR="004C6778" w:rsidRPr="009F76DE" w:rsidRDefault="004C6778" w:rsidP="00514C00">
      <w:pPr>
        <w:rPr>
          <w:rFonts w:ascii="Arial" w:hAnsi="Arial"/>
        </w:rPr>
      </w:pPr>
      <w:r w:rsidRPr="009F76DE">
        <w:rPr>
          <w:rFonts w:ascii="Arial" w:hAnsi="Arial"/>
        </w:rPr>
        <w:t xml:space="preserve">Because of the low concentrations of the metals in samples from many natural systems, special care must be taken during sampling and sample handling. Analytes can be lost via adsorption to sample containers and glassware. Additionally, these containers and glassware can be </w:t>
      </w:r>
      <w:r w:rsidRPr="009F76DE">
        <w:rPr>
          <w:rFonts w:ascii="Arial" w:hAnsi="Arial"/>
          <w:i/>
        </w:rPr>
        <w:t>sources</w:t>
      </w:r>
      <w:r w:rsidRPr="009F76DE">
        <w:rPr>
          <w:rFonts w:ascii="Arial" w:hAnsi="Arial"/>
        </w:rPr>
        <w:t xml:space="preserve"> of contamination. Glassware and containers must be thoroughly washed and even soaked in deionized water to remove any possible contaminants. Any solution containing trace metal amounts should be stored in a special Teflon bottle. As previously discussed, electrochemical techniques can provide information about the oxidation state of a metal. However, physical and chemical changes made to the sample can change the original oxidation state. Do not add substances known to be oxidizing or reducing agents to your samples. Check for trace metal impurities in the reagents used.  </w:t>
      </w:r>
    </w:p>
    <w:p w14:paraId="370A4E77" w14:textId="56307880" w:rsidR="004C6778" w:rsidRPr="009F76DE" w:rsidRDefault="004C6778" w:rsidP="0081475D">
      <w:pPr>
        <w:rPr>
          <w:rFonts w:ascii="Arial" w:hAnsi="Arial"/>
        </w:rPr>
      </w:pPr>
      <w:proofErr w:type="gramStart"/>
      <w:r w:rsidRPr="009F76DE">
        <w:rPr>
          <w:rFonts w:ascii="Arial" w:hAnsi="Arial"/>
          <w:b/>
        </w:rPr>
        <w:t>Quantitation methods</w:t>
      </w:r>
      <w:r w:rsidRPr="009F76DE">
        <w:rPr>
          <w:rFonts w:ascii="Arial" w:hAnsi="Arial"/>
        </w:rPr>
        <w:t>.</w:t>
      </w:r>
      <w:proofErr w:type="gramEnd"/>
      <w:r w:rsidRPr="009F76DE">
        <w:rPr>
          <w:rFonts w:ascii="Arial" w:hAnsi="Arial"/>
        </w:rPr>
        <w:t xml:space="preserve"> Either the standard addition or external calibration methods can be used for</w:t>
      </w:r>
      <w:r w:rsidR="008F41E2">
        <w:rPr>
          <w:rFonts w:ascii="Arial" w:hAnsi="Arial"/>
        </w:rPr>
        <w:t xml:space="preserve"> quantitation in</w:t>
      </w:r>
      <w:r w:rsidRPr="009F76DE">
        <w:rPr>
          <w:rFonts w:ascii="Arial" w:hAnsi="Arial"/>
        </w:rPr>
        <w:t xml:space="preserve"> ASV. In this module the standard addition method has been used to decrease matrix effects from the lake water. For a review of the standard addition method, see </w:t>
      </w:r>
      <w:hyperlink r:id="rId28" w:history="1">
        <w:r w:rsidRPr="009F76DE">
          <w:rPr>
            <w:rStyle w:val="Hyperlink"/>
            <w:rFonts w:ascii="Arial" w:hAnsi="Arial"/>
          </w:rPr>
          <w:t>Chapter 5: Standardizing Analytical Methods</w:t>
        </w:r>
      </w:hyperlink>
      <w:r w:rsidRPr="009F76DE">
        <w:rPr>
          <w:rFonts w:ascii="Arial" w:hAnsi="Arial"/>
        </w:rPr>
        <w:t xml:space="preserve"> in </w:t>
      </w:r>
      <w:hyperlink r:id="rId29" w:history="1">
        <w:r w:rsidRPr="007D166E">
          <w:rPr>
            <w:rStyle w:val="Hyperlink"/>
            <w:rFonts w:ascii="Arial" w:hAnsi="Arial"/>
            <w:i/>
          </w:rPr>
          <w:t>Analytical Chemistry 2.0</w:t>
        </w:r>
      </w:hyperlink>
      <w:r w:rsidRPr="009F76DE">
        <w:rPr>
          <w:rFonts w:ascii="Arial" w:hAnsi="Arial"/>
        </w:rPr>
        <w:t>.</w:t>
      </w:r>
      <w:r w:rsidRPr="009F76DE" w:rsidDel="00ED41FA">
        <w:rPr>
          <w:rFonts w:ascii="Arial" w:hAnsi="Arial"/>
        </w:rPr>
        <w:t xml:space="preserve"> </w:t>
      </w:r>
    </w:p>
    <w:p w14:paraId="21710393" w14:textId="77777777" w:rsidR="00A96A46" w:rsidRPr="009F76DE" w:rsidRDefault="00A96A46" w:rsidP="009F76DE">
      <w:pPr>
        <w:rPr>
          <w:rFonts w:ascii="Arial" w:hAnsi="Arial"/>
          <w:b/>
          <w:i/>
          <w:u w:val="single"/>
        </w:rPr>
      </w:pPr>
      <w:r w:rsidRPr="009F76DE">
        <w:rPr>
          <w:rFonts w:ascii="Arial" w:hAnsi="Arial"/>
          <w:b/>
          <w:i/>
          <w:u w:val="single"/>
        </w:rPr>
        <w:t>Data and Analysis</w:t>
      </w:r>
    </w:p>
    <w:p w14:paraId="07A2D7CD" w14:textId="4E05070B" w:rsidR="00A96A46" w:rsidRPr="009F76DE" w:rsidRDefault="00804C4E" w:rsidP="009F76DE">
      <w:pPr>
        <w:rPr>
          <w:rFonts w:ascii="Arial" w:hAnsi="Arial"/>
          <w:sz w:val="24"/>
          <w:szCs w:val="24"/>
        </w:rPr>
      </w:pPr>
      <w:r w:rsidRPr="009F76DE">
        <w:rPr>
          <w:rFonts w:ascii="Arial" w:hAnsi="Arial"/>
        </w:rPr>
        <w:t xml:space="preserve">In the following section, you will </w:t>
      </w:r>
      <w:r w:rsidR="00A96A46" w:rsidRPr="009F76DE">
        <w:rPr>
          <w:rFonts w:ascii="Arial" w:hAnsi="Arial"/>
        </w:rPr>
        <w:t>review</w:t>
      </w:r>
      <w:r w:rsidR="00EE31A4">
        <w:rPr>
          <w:rFonts w:ascii="Arial" w:hAnsi="Arial"/>
        </w:rPr>
        <w:t xml:space="preserve"> the data reported in Nelson</w:t>
      </w:r>
      <w:r w:rsidRPr="009F76DE">
        <w:rPr>
          <w:rFonts w:ascii="Arial" w:hAnsi="Arial"/>
        </w:rPr>
        <w:t xml:space="preserve"> </w:t>
      </w:r>
      <w:r w:rsidR="00EE31A4" w:rsidRPr="00EE31A4">
        <w:rPr>
          <w:rFonts w:ascii="Arial" w:hAnsi="Arial"/>
        </w:rPr>
        <w:t>1998</w:t>
      </w:r>
      <w:r w:rsidRPr="009F76DE">
        <w:rPr>
          <w:rFonts w:ascii="Arial" w:hAnsi="Arial"/>
          <w:vertAlign w:val="superscript"/>
        </w:rPr>
        <w:t xml:space="preserve"> </w:t>
      </w:r>
      <w:r w:rsidRPr="009F76DE">
        <w:rPr>
          <w:rFonts w:ascii="Arial" w:hAnsi="Arial"/>
        </w:rPr>
        <w:t xml:space="preserve">for the analysis by atomic spectroscopy and XRF of Cr, Cu, </w:t>
      </w:r>
      <w:proofErr w:type="spellStart"/>
      <w:r w:rsidRPr="009F76DE">
        <w:rPr>
          <w:rFonts w:ascii="Arial" w:hAnsi="Arial"/>
        </w:rPr>
        <w:t>Pb</w:t>
      </w:r>
      <w:proofErr w:type="spellEnd"/>
      <w:r w:rsidRPr="009F76DE">
        <w:rPr>
          <w:rFonts w:ascii="Arial" w:hAnsi="Arial"/>
        </w:rPr>
        <w:t xml:space="preserve">, and Zn in suspended solids and dried sediments from Lake Nakuru.  Next, you will be supplied with simulated </w:t>
      </w:r>
      <w:r w:rsidR="00A96A46" w:rsidRPr="009F76DE">
        <w:rPr>
          <w:rFonts w:ascii="Arial" w:hAnsi="Arial"/>
        </w:rPr>
        <w:t xml:space="preserve">ASV </w:t>
      </w:r>
      <w:r w:rsidRPr="009F76DE">
        <w:rPr>
          <w:rFonts w:ascii="Arial" w:hAnsi="Arial"/>
        </w:rPr>
        <w:t xml:space="preserve">data from </w:t>
      </w:r>
      <w:r w:rsidR="00933EE4" w:rsidRPr="009F76DE">
        <w:rPr>
          <w:rFonts w:ascii="Arial" w:hAnsi="Arial"/>
        </w:rPr>
        <w:t xml:space="preserve">Lake Nakuru </w:t>
      </w:r>
      <w:r w:rsidRPr="009F76DE">
        <w:rPr>
          <w:rFonts w:ascii="Arial" w:hAnsi="Arial"/>
        </w:rPr>
        <w:t xml:space="preserve">sediments so that you can compare </w:t>
      </w:r>
      <w:r w:rsidR="00933EE4" w:rsidRPr="009F76DE">
        <w:rPr>
          <w:rFonts w:ascii="Arial" w:hAnsi="Arial"/>
        </w:rPr>
        <w:t xml:space="preserve">current </w:t>
      </w:r>
      <w:r w:rsidRPr="009F76DE">
        <w:rPr>
          <w:rFonts w:ascii="Arial" w:hAnsi="Arial"/>
        </w:rPr>
        <w:t xml:space="preserve">levels of the four target metals to those obtained in </w:t>
      </w:r>
      <w:r w:rsidR="00A277AF" w:rsidRPr="009F76DE">
        <w:rPr>
          <w:rFonts w:ascii="Arial" w:hAnsi="Arial"/>
        </w:rPr>
        <w:t xml:space="preserve">the </w:t>
      </w:r>
      <w:r w:rsidRPr="009F76DE">
        <w:rPr>
          <w:rFonts w:ascii="Arial" w:hAnsi="Arial"/>
        </w:rPr>
        <w:t>1996</w:t>
      </w:r>
      <w:r w:rsidR="00A277AF" w:rsidRPr="009F76DE">
        <w:rPr>
          <w:rFonts w:ascii="Arial" w:hAnsi="Arial"/>
        </w:rPr>
        <w:t xml:space="preserve"> study</w:t>
      </w:r>
      <w:r w:rsidRPr="009F76DE">
        <w:rPr>
          <w:rFonts w:ascii="Arial" w:hAnsi="Arial"/>
        </w:rPr>
        <w:t xml:space="preserve">.  As a starting point, let us </w:t>
      </w:r>
      <w:r w:rsidR="00A96A46" w:rsidRPr="009F76DE">
        <w:rPr>
          <w:rFonts w:ascii="Arial" w:hAnsi="Arial"/>
        </w:rPr>
        <w:t xml:space="preserve">consider </w:t>
      </w:r>
      <w:r w:rsidR="00A96A46" w:rsidRPr="009F76DE">
        <w:rPr>
          <w:rFonts w:ascii="Arial" w:hAnsi="Arial"/>
          <w:i/>
        </w:rPr>
        <w:t>Figures of Merit</w:t>
      </w:r>
      <w:r w:rsidR="00A96A46" w:rsidRPr="009F76DE">
        <w:rPr>
          <w:rFonts w:ascii="Arial" w:hAnsi="Arial"/>
        </w:rPr>
        <w:t xml:space="preserve"> common to the ASV experiment</w:t>
      </w:r>
      <w:r w:rsidR="0055364B" w:rsidRPr="009F76DE">
        <w:rPr>
          <w:rFonts w:ascii="Arial" w:hAnsi="Arial"/>
        </w:rPr>
        <w:t>, as well as some practical considerations for application of the technique</w:t>
      </w:r>
      <w:r w:rsidR="00A96A46" w:rsidRPr="009F76DE">
        <w:rPr>
          <w:rFonts w:ascii="Arial" w:hAnsi="Arial"/>
        </w:rPr>
        <w:t>.</w:t>
      </w:r>
    </w:p>
    <w:p w14:paraId="0D3D8C32" w14:textId="77777777" w:rsidR="0055364B" w:rsidRPr="009F76DE" w:rsidRDefault="0055364B" w:rsidP="009F76DE">
      <w:pPr>
        <w:pStyle w:val="NoSpacing"/>
        <w:rPr>
          <w:rFonts w:ascii="Arial" w:hAnsi="Arial"/>
          <w:color w:val="003300"/>
        </w:rPr>
      </w:pPr>
    </w:p>
    <w:p w14:paraId="4079FDEC" w14:textId="77777777" w:rsidR="001123D8" w:rsidRDefault="00A277AF" w:rsidP="0021272A">
      <w:pPr>
        <w:rPr>
          <w:rFonts w:ascii="Arial" w:hAnsi="Arial"/>
          <w:b/>
          <w:i/>
        </w:rPr>
      </w:pPr>
      <w:r w:rsidRPr="009F76DE">
        <w:rPr>
          <w:rFonts w:ascii="Arial" w:hAnsi="Arial"/>
          <w:b/>
          <w:i/>
        </w:rPr>
        <w:lastRenderedPageBreak/>
        <w:t>Figures of Merit, Anodic Stripping Vo</w:t>
      </w:r>
      <w:r w:rsidR="004A66FE">
        <w:rPr>
          <w:rFonts w:ascii="Arial" w:hAnsi="Arial"/>
          <w:b/>
          <w:i/>
        </w:rPr>
        <w:t>l</w:t>
      </w:r>
      <w:r w:rsidRPr="009F76DE">
        <w:rPr>
          <w:rFonts w:ascii="Arial" w:hAnsi="Arial"/>
          <w:b/>
          <w:i/>
        </w:rPr>
        <w:t>tammetry</w:t>
      </w:r>
    </w:p>
    <w:p w14:paraId="20B623EB" w14:textId="74BDE272" w:rsidR="004C6778" w:rsidRPr="009F76DE" w:rsidRDefault="004C6778" w:rsidP="0021272A">
      <w:pPr>
        <w:rPr>
          <w:rFonts w:ascii="Arial" w:hAnsi="Arial"/>
        </w:rPr>
      </w:pPr>
      <w:proofErr w:type="gramStart"/>
      <w:r w:rsidRPr="009F76DE">
        <w:rPr>
          <w:rFonts w:ascii="Arial" w:hAnsi="Arial"/>
          <w:i/>
          <w:u w:val="single"/>
        </w:rPr>
        <w:t>Precision and Accuracy</w:t>
      </w:r>
      <w:r w:rsidRPr="009F76DE">
        <w:rPr>
          <w:rFonts w:ascii="Arial" w:hAnsi="Arial"/>
          <w:u w:val="single"/>
        </w:rPr>
        <w:t>.</w:t>
      </w:r>
      <w:proofErr w:type="gramEnd"/>
      <w:r w:rsidRPr="009F76DE">
        <w:rPr>
          <w:rFonts w:ascii="Arial" w:hAnsi="Arial"/>
        </w:rPr>
        <w:t xml:space="preserve"> You can typically expect a precision of ~2-4%</w:t>
      </w:r>
      <w:r w:rsidR="00614981">
        <w:rPr>
          <w:rFonts w:ascii="Arial" w:hAnsi="Arial"/>
        </w:rPr>
        <w:t xml:space="preserve"> relative standard deviation</w:t>
      </w:r>
      <w:r w:rsidRPr="009F76DE">
        <w:rPr>
          <w:rFonts w:ascii="Arial" w:hAnsi="Arial"/>
        </w:rPr>
        <w:t xml:space="preserve"> and similar accuracy in the range of 2-5%</w:t>
      </w:r>
      <w:r w:rsidR="0057091A">
        <w:rPr>
          <w:rFonts w:ascii="Arial" w:hAnsi="Arial"/>
        </w:rPr>
        <w:t xml:space="preserve"> relative error</w:t>
      </w:r>
      <w:r w:rsidRPr="009F76DE">
        <w:rPr>
          <w:rFonts w:ascii="Arial" w:hAnsi="Arial"/>
        </w:rPr>
        <w:t xml:space="preserve">. </w:t>
      </w:r>
    </w:p>
    <w:p w14:paraId="068CA36D" w14:textId="2CF2ED11" w:rsidR="004C6778" w:rsidRPr="009F76DE" w:rsidRDefault="004C6778" w:rsidP="0021272A">
      <w:pPr>
        <w:rPr>
          <w:rFonts w:ascii="Arial" w:hAnsi="Arial"/>
          <w:b/>
          <w:i/>
        </w:rPr>
      </w:pPr>
      <w:r w:rsidRPr="009F76DE">
        <w:rPr>
          <w:rFonts w:ascii="Arial" w:hAnsi="Arial"/>
          <w:i/>
          <w:u w:val="single"/>
        </w:rPr>
        <w:t>Detection Limits and Linearity.</w:t>
      </w:r>
      <w:r w:rsidRPr="009F76DE">
        <w:rPr>
          <w:rFonts w:ascii="Arial" w:hAnsi="Arial"/>
        </w:rPr>
        <w:t xml:space="preserve"> You have seen that ASV is an extremely sensitive technique, with detection limits commonly in the ppb range. Part per trillion detection limits can be reached for some analytes by using an increased deposition time. ASV is typically performed on dilute solutions and the linearity is generally over two orders of magnitude.</w:t>
      </w:r>
    </w:p>
    <w:p w14:paraId="18A33F15" w14:textId="77777777" w:rsidR="001123D8" w:rsidRDefault="004C6778" w:rsidP="0021272A">
      <w:pPr>
        <w:rPr>
          <w:rFonts w:ascii="Arial" w:hAnsi="Arial"/>
        </w:rPr>
      </w:pPr>
      <w:proofErr w:type="gramStart"/>
      <w:r w:rsidRPr="009F76DE">
        <w:rPr>
          <w:rFonts w:ascii="Arial" w:hAnsi="Arial"/>
          <w:i/>
          <w:u w:val="single"/>
        </w:rPr>
        <w:t>Interferences.</w:t>
      </w:r>
      <w:proofErr w:type="gramEnd"/>
      <w:r w:rsidRPr="009F76DE">
        <w:rPr>
          <w:rFonts w:ascii="Arial" w:hAnsi="Arial"/>
          <w:b/>
          <w:i/>
        </w:rPr>
        <w:t xml:space="preserve"> </w:t>
      </w:r>
      <w:r w:rsidRPr="009F76DE">
        <w:rPr>
          <w:rFonts w:ascii="Arial" w:hAnsi="Arial"/>
        </w:rPr>
        <w:t xml:space="preserve">The metals being analyzed must have redox potentials sufficiently different so that the peaks are resolved and proper quantitation can be performed. Typically up to five metals can be simultaneously determined by ASV. Only certain metals can be determined by ASV. Common metals are Cd, </w:t>
      </w:r>
      <w:proofErr w:type="spellStart"/>
      <w:r w:rsidRPr="009F76DE">
        <w:rPr>
          <w:rFonts w:ascii="Arial" w:hAnsi="Arial"/>
        </w:rPr>
        <w:t>Pb</w:t>
      </w:r>
      <w:proofErr w:type="spellEnd"/>
      <w:r w:rsidRPr="009F76DE">
        <w:rPr>
          <w:rFonts w:ascii="Arial" w:hAnsi="Arial"/>
        </w:rPr>
        <w:t xml:space="preserve">, Zn, </w:t>
      </w:r>
      <w:proofErr w:type="spellStart"/>
      <w:r w:rsidRPr="009F76DE">
        <w:rPr>
          <w:rFonts w:ascii="Arial" w:hAnsi="Arial"/>
        </w:rPr>
        <w:t>Tl</w:t>
      </w:r>
      <w:proofErr w:type="spellEnd"/>
      <w:r w:rsidRPr="009F76DE">
        <w:rPr>
          <w:rFonts w:ascii="Arial" w:hAnsi="Arial"/>
        </w:rPr>
        <w:t xml:space="preserve">, </w:t>
      </w:r>
      <w:proofErr w:type="gramStart"/>
      <w:r w:rsidRPr="009F76DE">
        <w:rPr>
          <w:rFonts w:ascii="Arial" w:hAnsi="Arial"/>
        </w:rPr>
        <w:t>In</w:t>
      </w:r>
      <w:proofErr w:type="gramEnd"/>
      <w:r w:rsidRPr="009F76DE">
        <w:rPr>
          <w:rFonts w:ascii="Arial" w:hAnsi="Arial"/>
        </w:rPr>
        <w:t xml:space="preserve">, and Cu. </w:t>
      </w:r>
    </w:p>
    <w:p w14:paraId="19146A9C" w14:textId="49B7CB51" w:rsidR="004C6778" w:rsidRPr="009F76DE" w:rsidRDefault="00A277AF" w:rsidP="0021272A">
      <w:pPr>
        <w:rPr>
          <w:rFonts w:ascii="Arial" w:hAnsi="Arial"/>
          <w:b/>
          <w:i/>
        </w:rPr>
      </w:pPr>
      <w:r w:rsidRPr="009F76DE">
        <w:rPr>
          <w:rFonts w:ascii="Arial" w:hAnsi="Arial"/>
          <w:b/>
          <w:i/>
        </w:rPr>
        <w:t>Practical Considerations for Anodic Stripping Voltammetry</w:t>
      </w:r>
      <w:r w:rsidR="004C6778" w:rsidRPr="009F76DE">
        <w:rPr>
          <w:rFonts w:ascii="Arial" w:hAnsi="Arial"/>
          <w:b/>
          <w:i/>
        </w:rPr>
        <w:t xml:space="preserve">   </w:t>
      </w:r>
    </w:p>
    <w:p w14:paraId="3F4AA3EF" w14:textId="77777777" w:rsidR="004C6778" w:rsidRPr="009F76DE" w:rsidRDefault="004C6778" w:rsidP="0021272A">
      <w:pPr>
        <w:rPr>
          <w:rFonts w:ascii="Arial" w:hAnsi="Arial"/>
        </w:rPr>
      </w:pPr>
      <w:proofErr w:type="gramStart"/>
      <w:r w:rsidRPr="009F76DE">
        <w:rPr>
          <w:rFonts w:ascii="Arial" w:hAnsi="Arial"/>
          <w:i/>
          <w:u w:val="single"/>
        </w:rPr>
        <w:t>Cost.</w:t>
      </w:r>
      <w:proofErr w:type="gramEnd"/>
      <w:r w:rsidRPr="009F76DE">
        <w:rPr>
          <w:rFonts w:ascii="Arial" w:hAnsi="Arial"/>
          <w:b/>
        </w:rPr>
        <w:t xml:space="preserve"> </w:t>
      </w:r>
      <w:r w:rsidRPr="009F76DE">
        <w:rPr>
          <w:rFonts w:ascii="Arial" w:hAnsi="Arial"/>
        </w:rPr>
        <w:t>ASV is a relatively inexpensive technique. The electrochemical instrumentation and electrodes are a fraction of the cost of other metal analysis methods (e.g. ICP and AA systems).</w:t>
      </w:r>
    </w:p>
    <w:p w14:paraId="2D7FE9AF" w14:textId="3EE0628F" w:rsidR="004C6778" w:rsidRPr="009F76DE" w:rsidRDefault="004C6778" w:rsidP="0021272A">
      <w:pPr>
        <w:rPr>
          <w:rFonts w:ascii="Arial" w:hAnsi="Arial"/>
          <w:b/>
        </w:rPr>
      </w:pPr>
      <w:proofErr w:type="gramStart"/>
      <w:r w:rsidRPr="009F76DE">
        <w:rPr>
          <w:rFonts w:ascii="Arial" w:hAnsi="Arial"/>
          <w:i/>
          <w:u w:val="single"/>
        </w:rPr>
        <w:t>Speed</w:t>
      </w:r>
      <w:r w:rsidRPr="009F76DE">
        <w:rPr>
          <w:rFonts w:ascii="Arial" w:hAnsi="Arial"/>
          <w:u w:val="single"/>
        </w:rPr>
        <w:t>.</w:t>
      </w:r>
      <w:proofErr w:type="gramEnd"/>
      <w:r w:rsidRPr="009F76DE">
        <w:rPr>
          <w:rFonts w:ascii="Arial" w:hAnsi="Arial"/>
        </w:rPr>
        <w:t xml:space="preserve"> The per sample run time depends on the detection limits required. The lower the </w:t>
      </w:r>
      <w:r w:rsidR="00675E96">
        <w:rPr>
          <w:rFonts w:ascii="Arial" w:hAnsi="Arial"/>
        </w:rPr>
        <w:t xml:space="preserve">sample </w:t>
      </w:r>
      <w:proofErr w:type="gramStart"/>
      <w:r w:rsidR="00675E96">
        <w:rPr>
          <w:rFonts w:ascii="Arial" w:hAnsi="Arial"/>
        </w:rPr>
        <w:t xml:space="preserve">concentrations </w:t>
      </w:r>
      <w:r w:rsidRPr="009F76DE">
        <w:rPr>
          <w:rFonts w:ascii="Arial" w:hAnsi="Arial"/>
        </w:rPr>
        <w:t>,</w:t>
      </w:r>
      <w:proofErr w:type="gramEnd"/>
      <w:r w:rsidRPr="009F76DE">
        <w:rPr>
          <w:rFonts w:ascii="Arial" w:hAnsi="Arial"/>
        </w:rPr>
        <w:t xml:space="preserve"> the longer the analysis time. The primary factor is the deposition time. For ppm to ppb concentrations this can be a few seconds to a minute. For ppb-</w:t>
      </w:r>
      <w:proofErr w:type="spellStart"/>
      <w:r w:rsidRPr="009F76DE">
        <w:rPr>
          <w:rFonts w:ascii="Arial" w:hAnsi="Arial"/>
        </w:rPr>
        <w:t>ppt</w:t>
      </w:r>
      <w:proofErr w:type="spellEnd"/>
      <w:r w:rsidRPr="009F76DE">
        <w:rPr>
          <w:rFonts w:ascii="Arial" w:hAnsi="Arial"/>
        </w:rPr>
        <w:t xml:space="preserve"> detection limits, the deposition time can be a few </w:t>
      </w:r>
      <w:r w:rsidR="0060485D">
        <w:rPr>
          <w:rFonts w:ascii="Arial" w:hAnsi="Arial"/>
        </w:rPr>
        <w:t xml:space="preserve">to many </w:t>
      </w:r>
      <w:r w:rsidRPr="009F76DE">
        <w:rPr>
          <w:rFonts w:ascii="Arial" w:hAnsi="Arial"/>
        </w:rPr>
        <w:t>minutes.</w:t>
      </w:r>
    </w:p>
    <w:p w14:paraId="1F349A98" w14:textId="77777777" w:rsidR="009E2701" w:rsidRPr="009F76DE" w:rsidRDefault="009E2701" w:rsidP="0021272A">
      <w:pPr>
        <w:rPr>
          <w:rFonts w:ascii="Arial" w:hAnsi="Arial"/>
          <w:b/>
          <w:i/>
        </w:rPr>
      </w:pPr>
    </w:p>
    <w:p w14:paraId="7E7D610A" w14:textId="77777777" w:rsidR="00BB7B15" w:rsidRDefault="00BB7B15" w:rsidP="0021272A">
      <w:pPr>
        <w:rPr>
          <w:rFonts w:ascii="Arial" w:hAnsi="Arial"/>
          <w:b/>
          <w:i/>
        </w:rPr>
      </w:pPr>
    </w:p>
    <w:p w14:paraId="2B00C1DB" w14:textId="77777777" w:rsidR="00BB7B15" w:rsidRDefault="00BB7B15" w:rsidP="0021272A">
      <w:pPr>
        <w:rPr>
          <w:rFonts w:ascii="Arial" w:hAnsi="Arial"/>
          <w:b/>
          <w:i/>
        </w:rPr>
      </w:pPr>
    </w:p>
    <w:p w14:paraId="401B7FA7" w14:textId="77777777" w:rsidR="00A277AF" w:rsidRPr="009F76DE" w:rsidRDefault="00A277AF" w:rsidP="0021272A">
      <w:pPr>
        <w:rPr>
          <w:rFonts w:ascii="Arial" w:hAnsi="Arial"/>
          <w:b/>
          <w:i/>
        </w:rPr>
      </w:pPr>
      <w:r w:rsidRPr="009F76DE">
        <w:rPr>
          <w:rFonts w:ascii="Arial" w:hAnsi="Arial"/>
          <w:b/>
          <w:i/>
        </w:rPr>
        <w:t>Data from Nelson Study, 1998</w:t>
      </w:r>
    </w:p>
    <w:p w14:paraId="4D86586E" w14:textId="62BC294E" w:rsidR="00442193" w:rsidRDefault="0055364B" w:rsidP="0021272A">
      <w:pPr>
        <w:rPr>
          <w:rFonts w:ascii="Arial" w:hAnsi="Arial"/>
        </w:rPr>
      </w:pPr>
      <w:r w:rsidRPr="009F76DE">
        <w:rPr>
          <w:rFonts w:ascii="Arial" w:hAnsi="Arial"/>
          <w:b/>
        </w:rPr>
        <w:t>Table 2</w:t>
      </w:r>
      <w:r w:rsidRPr="009F76DE">
        <w:rPr>
          <w:rFonts w:ascii="Arial" w:hAnsi="Arial"/>
        </w:rPr>
        <w:t xml:space="preserve"> gives the levels for chromium, </w:t>
      </w:r>
      <w:r w:rsidR="00A277AF" w:rsidRPr="009F76DE">
        <w:rPr>
          <w:rFonts w:ascii="Arial" w:hAnsi="Arial"/>
        </w:rPr>
        <w:t xml:space="preserve">copper, </w:t>
      </w:r>
      <w:r w:rsidRPr="009F76DE">
        <w:rPr>
          <w:rFonts w:ascii="Arial" w:hAnsi="Arial"/>
        </w:rPr>
        <w:t xml:space="preserve">lead, </w:t>
      </w:r>
      <w:r w:rsidR="00A277AF" w:rsidRPr="009F76DE">
        <w:rPr>
          <w:rFonts w:ascii="Arial" w:hAnsi="Arial"/>
        </w:rPr>
        <w:t xml:space="preserve">and </w:t>
      </w:r>
      <w:r w:rsidRPr="009F76DE">
        <w:rPr>
          <w:rFonts w:ascii="Arial" w:hAnsi="Arial"/>
        </w:rPr>
        <w:t>zinc found in Lake Nakuru sedimen</w:t>
      </w:r>
      <w:r w:rsidR="00BB7B15">
        <w:rPr>
          <w:rFonts w:ascii="Arial" w:hAnsi="Arial"/>
        </w:rPr>
        <w:t>ts and suspended solids collected</w:t>
      </w:r>
      <w:r w:rsidRPr="009F76DE">
        <w:rPr>
          <w:rFonts w:ascii="Arial" w:hAnsi="Arial"/>
        </w:rPr>
        <w:t xml:space="preserve"> by Nelson, et al. in 199</w:t>
      </w:r>
      <w:r w:rsidR="00BB7B15">
        <w:rPr>
          <w:rFonts w:ascii="Arial" w:hAnsi="Arial"/>
        </w:rPr>
        <w:t>6</w:t>
      </w:r>
      <w:r w:rsidRPr="009F76DE">
        <w:rPr>
          <w:rFonts w:ascii="Arial" w:hAnsi="Arial"/>
        </w:rPr>
        <w:t>.</w:t>
      </w:r>
      <w:r w:rsidR="00442193">
        <w:rPr>
          <w:rFonts w:ascii="Arial" w:hAnsi="Arial"/>
        </w:rPr>
        <w:t xml:space="preserve"> (</w:t>
      </w:r>
      <w:r w:rsidR="00262968">
        <w:rPr>
          <w:rFonts w:ascii="Arial" w:hAnsi="Arial"/>
        </w:rPr>
        <w:t>Nelson 1998)</w:t>
      </w:r>
    </w:p>
    <w:p w14:paraId="79FCF99D" w14:textId="26FC73E5" w:rsidR="0055364B" w:rsidRDefault="0055364B" w:rsidP="0021272A">
      <w:pPr>
        <w:rPr>
          <w:rFonts w:ascii="Arial" w:hAnsi="Arial"/>
          <w:color w:val="FF0000"/>
          <w:vertAlign w:val="superscript"/>
        </w:rPr>
      </w:pPr>
    </w:p>
    <w:p w14:paraId="59A23F63" w14:textId="77777777" w:rsidR="0060485D" w:rsidRDefault="0060485D" w:rsidP="0021272A">
      <w:pPr>
        <w:rPr>
          <w:rFonts w:ascii="Arial" w:hAnsi="Arial"/>
          <w:color w:val="FF0000"/>
          <w:vertAlign w:val="superscript"/>
        </w:rPr>
      </w:pPr>
    </w:p>
    <w:p w14:paraId="406696ED" w14:textId="77777777" w:rsidR="0060485D" w:rsidRDefault="0060485D" w:rsidP="0021272A">
      <w:pPr>
        <w:rPr>
          <w:rFonts w:ascii="Arial" w:hAnsi="Arial"/>
          <w:color w:val="FF0000"/>
          <w:vertAlign w:val="superscript"/>
        </w:rPr>
      </w:pPr>
    </w:p>
    <w:p w14:paraId="3AB8D365" w14:textId="77777777" w:rsidR="0060485D" w:rsidRDefault="0060485D" w:rsidP="0021272A">
      <w:pPr>
        <w:rPr>
          <w:rFonts w:ascii="Arial" w:hAnsi="Arial"/>
          <w:color w:val="FF0000"/>
          <w:vertAlign w:val="superscript"/>
        </w:rPr>
      </w:pPr>
    </w:p>
    <w:p w14:paraId="5F92A69A" w14:textId="77777777" w:rsidR="0060485D" w:rsidRDefault="0060485D" w:rsidP="0021272A">
      <w:pPr>
        <w:rPr>
          <w:rFonts w:ascii="Arial" w:hAnsi="Arial"/>
          <w:color w:val="FF0000"/>
          <w:vertAlign w:val="superscript"/>
        </w:rPr>
      </w:pPr>
    </w:p>
    <w:p w14:paraId="180E44C7" w14:textId="77777777" w:rsidR="0060485D" w:rsidRDefault="0060485D" w:rsidP="0021272A">
      <w:pPr>
        <w:rPr>
          <w:rFonts w:ascii="Arial" w:hAnsi="Arial"/>
          <w:color w:val="FF0000"/>
          <w:vertAlign w:val="superscript"/>
        </w:rPr>
      </w:pPr>
    </w:p>
    <w:p w14:paraId="7671502B" w14:textId="77777777" w:rsidR="0060485D" w:rsidRPr="009F76DE" w:rsidRDefault="0060485D" w:rsidP="0021272A">
      <w:pPr>
        <w:rPr>
          <w:rFonts w:ascii="Arial" w:hAnsi="Arial"/>
          <w:color w:val="FF0000"/>
          <w:vertAlign w:val="superscript"/>
        </w:rPr>
      </w:pPr>
    </w:p>
    <w:p w14:paraId="7900F4F7" w14:textId="456531F1" w:rsidR="0055364B" w:rsidRPr="009F76DE" w:rsidRDefault="0055364B" w:rsidP="009F76DE">
      <w:pPr>
        <w:pStyle w:val="NoSpacing"/>
        <w:jc w:val="center"/>
        <w:rPr>
          <w:rFonts w:ascii="Arial" w:hAnsi="Arial"/>
          <w:color w:val="FF0000"/>
          <w:sz w:val="22"/>
          <w:szCs w:val="22"/>
        </w:rPr>
      </w:pPr>
      <w:proofErr w:type="gramStart"/>
      <w:r w:rsidRPr="009F76DE">
        <w:rPr>
          <w:rFonts w:ascii="Arial" w:hAnsi="Arial"/>
          <w:b/>
          <w:sz w:val="22"/>
          <w:szCs w:val="22"/>
        </w:rPr>
        <w:lastRenderedPageBreak/>
        <w:t>Table 2.</w:t>
      </w:r>
      <w:proofErr w:type="gramEnd"/>
      <w:r w:rsidRPr="009F76DE">
        <w:rPr>
          <w:rFonts w:ascii="Arial" w:hAnsi="Arial"/>
          <w:b/>
          <w:sz w:val="22"/>
          <w:szCs w:val="22"/>
        </w:rPr>
        <w:t xml:space="preserve">  </w:t>
      </w:r>
      <w:r w:rsidRPr="009F76DE">
        <w:rPr>
          <w:rFonts w:ascii="Arial" w:hAnsi="Arial"/>
          <w:sz w:val="22"/>
          <w:szCs w:val="22"/>
        </w:rPr>
        <w:t xml:space="preserve">Metal Concentrations in Lake Nakuru Sediments and Suspended Solids </w:t>
      </w:r>
      <w:r w:rsidR="00262968">
        <w:rPr>
          <w:rFonts w:ascii="Arial" w:hAnsi="Arial"/>
          <w:sz w:val="22"/>
          <w:szCs w:val="22"/>
        </w:rPr>
        <w:t>(Nelson 1998)</w:t>
      </w:r>
    </w:p>
    <w:p w14:paraId="34C2AE87" w14:textId="5639BBFF" w:rsidR="0055364B" w:rsidRPr="009F76DE" w:rsidRDefault="0055364B" w:rsidP="0055364B">
      <w:pPr>
        <w:pStyle w:val="NoSpacing"/>
        <w:rPr>
          <w:rFonts w:ascii="Arial" w:hAnsi="Arial"/>
          <w:b/>
          <w:sz w:val="22"/>
          <w:szCs w:val="22"/>
        </w:rPr>
      </w:pPr>
      <w:r w:rsidRPr="009F76DE">
        <w:rPr>
          <w:rFonts w:ascii="Arial" w:hAnsi="Arial"/>
          <w:b/>
          <w:sz w:val="22"/>
          <w:szCs w:val="22"/>
        </w:rPr>
        <w:t>____________________________________________________________________________</w:t>
      </w:r>
    </w:p>
    <w:p w14:paraId="2BAE4231" w14:textId="77777777" w:rsidR="0055364B" w:rsidRPr="009F76DE" w:rsidRDefault="0055364B" w:rsidP="0055364B">
      <w:pPr>
        <w:pStyle w:val="NoSpacing"/>
        <w:rPr>
          <w:rFonts w:ascii="Arial" w:hAnsi="Arial"/>
          <w:b/>
          <w:sz w:val="22"/>
          <w:szCs w:val="22"/>
        </w:rPr>
      </w:pPr>
      <w:r w:rsidRPr="009F76DE">
        <w:rPr>
          <w:rFonts w:ascii="Arial" w:hAnsi="Arial"/>
          <w:sz w:val="22"/>
          <w:szCs w:val="22"/>
        </w:rPr>
        <w:tab/>
      </w:r>
      <w:r w:rsidRPr="009F76DE">
        <w:rPr>
          <w:rFonts w:ascii="Arial" w:hAnsi="Arial"/>
          <w:sz w:val="22"/>
          <w:szCs w:val="22"/>
        </w:rPr>
        <w:tab/>
      </w:r>
      <w:r w:rsidRPr="009F76DE">
        <w:rPr>
          <w:rFonts w:ascii="Arial" w:hAnsi="Arial"/>
          <w:sz w:val="22"/>
          <w:szCs w:val="22"/>
        </w:rPr>
        <w:tab/>
        <w:t xml:space="preserve">           </w:t>
      </w:r>
      <w:r w:rsidRPr="009F76DE">
        <w:rPr>
          <w:rFonts w:ascii="Arial" w:hAnsi="Arial"/>
          <w:b/>
          <w:sz w:val="22"/>
          <w:szCs w:val="22"/>
        </w:rPr>
        <w:t xml:space="preserve">Concentration in </w:t>
      </w:r>
      <w:r w:rsidRPr="009F76DE">
        <w:rPr>
          <w:rFonts w:ascii="Arial" w:hAnsi="Arial"/>
          <w:b/>
          <w:sz w:val="22"/>
          <w:szCs w:val="22"/>
        </w:rPr>
        <w:tab/>
      </w:r>
      <w:r w:rsidRPr="009F76DE">
        <w:rPr>
          <w:rFonts w:ascii="Arial" w:hAnsi="Arial"/>
          <w:b/>
          <w:sz w:val="22"/>
          <w:szCs w:val="22"/>
        </w:rPr>
        <w:tab/>
        <w:t xml:space="preserve">         Concentration in</w:t>
      </w:r>
    </w:p>
    <w:p w14:paraId="572E20C6" w14:textId="3E9439D3" w:rsidR="0055364B" w:rsidRPr="009F76DE" w:rsidRDefault="0055364B" w:rsidP="0055364B">
      <w:pPr>
        <w:pStyle w:val="NoSpacing"/>
        <w:rPr>
          <w:rFonts w:ascii="Arial" w:hAnsi="Arial"/>
          <w:b/>
          <w:sz w:val="22"/>
          <w:szCs w:val="22"/>
        </w:rPr>
      </w:pPr>
      <w:r w:rsidRPr="009F76DE">
        <w:rPr>
          <w:rFonts w:ascii="Arial" w:hAnsi="Arial"/>
          <w:b/>
          <w:sz w:val="22"/>
          <w:szCs w:val="22"/>
        </w:rPr>
        <w:tab/>
      </w:r>
      <w:r w:rsidRPr="009F76DE">
        <w:rPr>
          <w:rFonts w:ascii="Arial" w:hAnsi="Arial"/>
          <w:b/>
          <w:sz w:val="22"/>
          <w:szCs w:val="22"/>
        </w:rPr>
        <w:tab/>
      </w:r>
      <w:r w:rsidRPr="009F76DE">
        <w:rPr>
          <w:rFonts w:ascii="Arial" w:hAnsi="Arial"/>
          <w:b/>
          <w:sz w:val="22"/>
          <w:szCs w:val="22"/>
        </w:rPr>
        <w:tab/>
        <w:t xml:space="preserve">        </w:t>
      </w:r>
      <w:proofErr w:type="gramStart"/>
      <w:r w:rsidRPr="009F76DE">
        <w:rPr>
          <w:rFonts w:ascii="Arial" w:hAnsi="Arial"/>
          <w:b/>
          <w:sz w:val="22"/>
          <w:szCs w:val="22"/>
        </w:rPr>
        <w:t>dry</w:t>
      </w:r>
      <w:proofErr w:type="gramEnd"/>
      <w:r w:rsidRPr="009F76DE">
        <w:rPr>
          <w:rFonts w:ascii="Arial" w:hAnsi="Arial"/>
          <w:b/>
          <w:sz w:val="22"/>
          <w:szCs w:val="22"/>
        </w:rPr>
        <w:t xml:space="preserve"> sediments </w:t>
      </w:r>
      <w:r w:rsidR="005605C8">
        <w:rPr>
          <w:rFonts w:ascii="Arial" w:hAnsi="Arial"/>
          <w:b/>
          <w:sz w:val="22"/>
          <w:szCs w:val="22"/>
        </w:rPr>
        <w:t>(</w:t>
      </w:r>
      <w:r w:rsidR="005605C8">
        <w:rPr>
          <w:rFonts w:ascii="Arial" w:hAnsi="Arial"/>
          <w:b/>
          <w:sz w:val="22"/>
          <w:szCs w:val="22"/>
        </w:rPr>
        <w:sym w:font="Symbol" w:char="F06D"/>
      </w:r>
      <w:r w:rsidR="005605C8">
        <w:rPr>
          <w:rFonts w:ascii="Arial" w:hAnsi="Arial"/>
          <w:b/>
          <w:sz w:val="22"/>
          <w:szCs w:val="22"/>
        </w:rPr>
        <w:t>g/g)</w:t>
      </w:r>
      <w:r w:rsidRPr="009F76DE">
        <w:rPr>
          <w:rFonts w:ascii="Arial" w:hAnsi="Arial"/>
          <w:b/>
          <w:sz w:val="22"/>
          <w:szCs w:val="22"/>
        </w:rPr>
        <w:tab/>
      </w:r>
      <w:r w:rsidRPr="009F76DE">
        <w:rPr>
          <w:rFonts w:ascii="Arial" w:hAnsi="Arial"/>
          <w:b/>
          <w:sz w:val="22"/>
          <w:szCs w:val="22"/>
        </w:rPr>
        <w:tab/>
        <w:t xml:space="preserve">   suspended solids </w:t>
      </w:r>
      <w:r w:rsidR="005605C8">
        <w:rPr>
          <w:rFonts w:ascii="Arial" w:hAnsi="Arial"/>
          <w:b/>
          <w:sz w:val="22"/>
          <w:szCs w:val="22"/>
        </w:rPr>
        <w:t>(</w:t>
      </w:r>
      <w:r w:rsidR="005605C8">
        <w:rPr>
          <w:rFonts w:ascii="Arial" w:hAnsi="Arial"/>
          <w:b/>
          <w:sz w:val="22"/>
          <w:szCs w:val="22"/>
        </w:rPr>
        <w:sym w:font="Symbol" w:char="F06D"/>
      </w:r>
      <w:r w:rsidR="005605C8">
        <w:rPr>
          <w:rFonts w:ascii="Arial" w:hAnsi="Arial"/>
          <w:b/>
          <w:sz w:val="22"/>
          <w:szCs w:val="22"/>
        </w:rPr>
        <w:t>g/g)</w:t>
      </w:r>
    </w:p>
    <w:p w14:paraId="1FAC3701" w14:textId="577B1ECE" w:rsidR="0055364B" w:rsidRPr="009F76DE" w:rsidRDefault="0055364B" w:rsidP="0055364B">
      <w:pPr>
        <w:pStyle w:val="NoSpacing"/>
        <w:ind w:left="1440"/>
        <w:rPr>
          <w:rFonts w:ascii="Arial" w:hAnsi="Arial"/>
          <w:b/>
          <w:sz w:val="22"/>
          <w:szCs w:val="22"/>
        </w:rPr>
      </w:pPr>
      <w:r w:rsidRPr="009F76DE">
        <w:rPr>
          <w:rFonts w:ascii="Arial" w:hAnsi="Arial"/>
          <w:b/>
          <w:sz w:val="22"/>
          <w:szCs w:val="22"/>
        </w:rPr>
        <w:tab/>
        <w:t>__________________________________________________________</w:t>
      </w:r>
    </w:p>
    <w:p w14:paraId="2CC6EA7F" w14:textId="77777777" w:rsidR="0055364B" w:rsidRPr="009F76DE" w:rsidRDefault="0055364B" w:rsidP="0055364B">
      <w:pPr>
        <w:pStyle w:val="NoSpacing"/>
        <w:rPr>
          <w:rFonts w:ascii="Arial" w:hAnsi="Arial"/>
          <w:b/>
          <w:sz w:val="22"/>
          <w:szCs w:val="22"/>
        </w:rPr>
      </w:pPr>
    </w:p>
    <w:p w14:paraId="661EC866" w14:textId="77777777" w:rsidR="0055364B" w:rsidRPr="009F76DE" w:rsidRDefault="0055364B" w:rsidP="0055364B">
      <w:pPr>
        <w:pStyle w:val="NoSpacing"/>
        <w:rPr>
          <w:rFonts w:ascii="Arial" w:hAnsi="Arial"/>
          <w:b/>
          <w:sz w:val="22"/>
          <w:szCs w:val="22"/>
        </w:rPr>
      </w:pPr>
      <w:r w:rsidRPr="009F76DE">
        <w:rPr>
          <w:rFonts w:ascii="Arial" w:hAnsi="Arial"/>
          <w:b/>
          <w:sz w:val="22"/>
          <w:szCs w:val="22"/>
        </w:rPr>
        <w:t>Trace</w:t>
      </w:r>
      <w:r w:rsidRPr="009F76DE">
        <w:rPr>
          <w:rFonts w:ascii="Arial" w:hAnsi="Arial"/>
          <w:b/>
          <w:sz w:val="22"/>
          <w:szCs w:val="22"/>
        </w:rPr>
        <w:tab/>
      </w:r>
      <w:r w:rsidRPr="009F76DE">
        <w:rPr>
          <w:rFonts w:ascii="Arial" w:hAnsi="Arial"/>
          <w:b/>
          <w:sz w:val="22"/>
          <w:szCs w:val="22"/>
        </w:rPr>
        <w:tab/>
      </w:r>
      <w:r w:rsidRPr="009F76DE">
        <w:rPr>
          <w:rFonts w:ascii="Arial" w:hAnsi="Arial"/>
          <w:b/>
          <w:sz w:val="22"/>
          <w:szCs w:val="22"/>
        </w:rPr>
        <w:tab/>
        <w:t>Average</w:t>
      </w:r>
      <w:r w:rsidRPr="009F76DE">
        <w:rPr>
          <w:rFonts w:ascii="Arial" w:hAnsi="Arial"/>
          <w:b/>
          <w:sz w:val="22"/>
          <w:szCs w:val="22"/>
        </w:rPr>
        <w:tab/>
      </w:r>
      <w:r w:rsidRPr="009F76DE">
        <w:rPr>
          <w:rFonts w:ascii="Arial" w:hAnsi="Arial"/>
          <w:b/>
          <w:sz w:val="22"/>
          <w:szCs w:val="22"/>
        </w:rPr>
        <w:tab/>
      </w:r>
      <w:r w:rsidRPr="009F76DE">
        <w:rPr>
          <w:rFonts w:ascii="Arial" w:hAnsi="Arial"/>
          <w:b/>
          <w:sz w:val="22"/>
          <w:szCs w:val="22"/>
        </w:rPr>
        <w:tab/>
      </w:r>
      <w:r w:rsidRPr="009F76DE">
        <w:rPr>
          <w:rFonts w:ascii="Arial" w:hAnsi="Arial"/>
          <w:b/>
          <w:sz w:val="22"/>
          <w:szCs w:val="22"/>
        </w:rPr>
        <w:tab/>
      </w:r>
      <w:r w:rsidRPr="009F76DE">
        <w:rPr>
          <w:rFonts w:ascii="Arial" w:hAnsi="Arial"/>
          <w:b/>
          <w:sz w:val="22"/>
          <w:szCs w:val="22"/>
        </w:rPr>
        <w:tab/>
      </w:r>
      <w:r w:rsidRPr="009F76DE">
        <w:rPr>
          <w:rFonts w:ascii="Arial" w:hAnsi="Arial"/>
          <w:b/>
          <w:sz w:val="22"/>
          <w:szCs w:val="22"/>
        </w:rPr>
        <w:tab/>
        <w:t xml:space="preserve"> Standard</w:t>
      </w:r>
    </w:p>
    <w:p w14:paraId="45FAEF16" w14:textId="77777777" w:rsidR="0055364B" w:rsidRPr="009F76DE" w:rsidRDefault="0055364B" w:rsidP="0055364B">
      <w:pPr>
        <w:pStyle w:val="NoSpacing"/>
        <w:rPr>
          <w:rFonts w:ascii="Arial" w:hAnsi="Arial"/>
          <w:b/>
          <w:sz w:val="22"/>
          <w:szCs w:val="22"/>
        </w:rPr>
      </w:pPr>
      <w:proofErr w:type="gramStart"/>
      <w:r w:rsidRPr="009F76DE">
        <w:rPr>
          <w:rFonts w:ascii="Arial" w:hAnsi="Arial"/>
          <w:b/>
          <w:sz w:val="22"/>
          <w:szCs w:val="22"/>
        </w:rPr>
        <w:t>metal</w:t>
      </w:r>
      <w:proofErr w:type="gramEnd"/>
      <w:r w:rsidRPr="009F76DE">
        <w:rPr>
          <w:rFonts w:ascii="Arial" w:hAnsi="Arial"/>
          <w:b/>
          <w:sz w:val="22"/>
          <w:szCs w:val="22"/>
        </w:rPr>
        <w:tab/>
        <w:t xml:space="preserve">   </w:t>
      </w:r>
      <w:r w:rsidRPr="009F76DE">
        <w:rPr>
          <w:rFonts w:ascii="Arial" w:hAnsi="Arial"/>
          <w:b/>
          <w:sz w:val="22"/>
          <w:szCs w:val="22"/>
        </w:rPr>
        <w:tab/>
      </w:r>
      <w:r w:rsidRPr="009F76DE">
        <w:rPr>
          <w:rFonts w:ascii="Arial" w:hAnsi="Arial"/>
          <w:b/>
          <w:sz w:val="22"/>
          <w:szCs w:val="22"/>
        </w:rPr>
        <w:tab/>
        <w:t xml:space="preserve">(11 sites) </w:t>
      </w:r>
      <w:r w:rsidRPr="009F76DE">
        <w:rPr>
          <w:rFonts w:ascii="Arial" w:hAnsi="Arial"/>
          <w:b/>
          <w:sz w:val="22"/>
          <w:szCs w:val="22"/>
        </w:rPr>
        <w:tab/>
        <w:t xml:space="preserve">  Range</w:t>
      </w:r>
      <w:r w:rsidRPr="009F76DE">
        <w:rPr>
          <w:rFonts w:ascii="Arial" w:hAnsi="Arial"/>
          <w:b/>
          <w:sz w:val="22"/>
          <w:szCs w:val="22"/>
        </w:rPr>
        <w:tab/>
        <w:t xml:space="preserve">        Average</w:t>
      </w:r>
      <w:r w:rsidRPr="009F76DE">
        <w:rPr>
          <w:rFonts w:ascii="Arial" w:hAnsi="Arial"/>
          <w:b/>
          <w:sz w:val="22"/>
          <w:szCs w:val="22"/>
        </w:rPr>
        <w:tab/>
        <w:t xml:space="preserve">             deviation   </w:t>
      </w:r>
    </w:p>
    <w:p w14:paraId="46B2E666" w14:textId="77777777" w:rsidR="0055364B" w:rsidRPr="009F76DE" w:rsidRDefault="0055364B" w:rsidP="0055364B">
      <w:pPr>
        <w:pStyle w:val="NoSpacing"/>
        <w:pBdr>
          <w:bottom w:val="single" w:sz="12" w:space="1" w:color="auto"/>
        </w:pBdr>
        <w:rPr>
          <w:rFonts w:ascii="Arial" w:hAnsi="Arial"/>
          <w:b/>
          <w:sz w:val="22"/>
          <w:szCs w:val="22"/>
        </w:rPr>
      </w:pPr>
    </w:p>
    <w:p w14:paraId="583DB4DD" w14:textId="77777777" w:rsidR="0055364B" w:rsidRPr="009F76DE" w:rsidRDefault="0055364B" w:rsidP="0055364B">
      <w:pPr>
        <w:pStyle w:val="NoSpacing"/>
        <w:rPr>
          <w:rFonts w:ascii="Arial" w:hAnsi="Arial"/>
          <w:b/>
          <w:sz w:val="22"/>
          <w:szCs w:val="22"/>
        </w:rPr>
      </w:pPr>
    </w:p>
    <w:p w14:paraId="52506C02" w14:textId="77777777" w:rsidR="0055364B" w:rsidRPr="009F76DE" w:rsidRDefault="0055364B" w:rsidP="0055364B">
      <w:pPr>
        <w:pStyle w:val="NoSpacing"/>
        <w:rPr>
          <w:rFonts w:ascii="Arial" w:hAnsi="Arial"/>
          <w:b/>
          <w:sz w:val="22"/>
          <w:szCs w:val="22"/>
        </w:rPr>
      </w:pPr>
      <w:r w:rsidRPr="009F76DE">
        <w:rPr>
          <w:rFonts w:ascii="Arial" w:hAnsi="Arial"/>
          <w:b/>
          <w:sz w:val="22"/>
          <w:szCs w:val="22"/>
        </w:rPr>
        <w:t>Chromium</w:t>
      </w:r>
      <w:r w:rsidRPr="009F76DE">
        <w:rPr>
          <w:rFonts w:ascii="Arial" w:hAnsi="Arial"/>
          <w:b/>
          <w:sz w:val="22"/>
          <w:szCs w:val="22"/>
        </w:rPr>
        <w:tab/>
      </w:r>
      <w:r w:rsidRPr="009F76DE">
        <w:rPr>
          <w:rFonts w:ascii="Arial" w:hAnsi="Arial"/>
          <w:b/>
          <w:sz w:val="22"/>
          <w:szCs w:val="22"/>
        </w:rPr>
        <w:tab/>
        <w:t>67</w:t>
      </w:r>
      <w:r w:rsidRPr="009F76DE">
        <w:rPr>
          <w:rFonts w:ascii="Arial" w:hAnsi="Arial"/>
          <w:b/>
          <w:sz w:val="22"/>
          <w:szCs w:val="22"/>
        </w:rPr>
        <w:tab/>
        <w:t xml:space="preserve">           10 – 280</w:t>
      </w:r>
      <w:r w:rsidRPr="009F76DE">
        <w:rPr>
          <w:rFonts w:ascii="Arial" w:hAnsi="Arial"/>
          <w:b/>
          <w:sz w:val="22"/>
          <w:szCs w:val="22"/>
        </w:rPr>
        <w:tab/>
      </w:r>
      <w:r w:rsidRPr="009F76DE">
        <w:rPr>
          <w:rFonts w:ascii="Arial" w:hAnsi="Arial"/>
          <w:b/>
          <w:sz w:val="22"/>
          <w:szCs w:val="22"/>
        </w:rPr>
        <w:tab/>
        <w:t xml:space="preserve"> 8.3</w:t>
      </w:r>
      <w:r w:rsidRPr="009F76DE">
        <w:rPr>
          <w:rFonts w:ascii="Arial" w:hAnsi="Arial"/>
          <w:b/>
          <w:sz w:val="22"/>
          <w:szCs w:val="22"/>
        </w:rPr>
        <w:tab/>
      </w:r>
      <w:r w:rsidRPr="009F76DE">
        <w:rPr>
          <w:rFonts w:ascii="Arial" w:hAnsi="Arial"/>
          <w:b/>
          <w:sz w:val="22"/>
          <w:szCs w:val="22"/>
        </w:rPr>
        <w:tab/>
        <w:t xml:space="preserve">     0.82</w:t>
      </w:r>
    </w:p>
    <w:p w14:paraId="724C6DE1" w14:textId="77777777" w:rsidR="0055364B" w:rsidRPr="009F76DE" w:rsidRDefault="0055364B" w:rsidP="0055364B">
      <w:pPr>
        <w:pStyle w:val="NoSpacing"/>
        <w:rPr>
          <w:rFonts w:ascii="Arial" w:hAnsi="Arial"/>
          <w:b/>
          <w:sz w:val="22"/>
          <w:szCs w:val="22"/>
        </w:rPr>
      </w:pPr>
    </w:p>
    <w:p w14:paraId="792032D1" w14:textId="77777777" w:rsidR="0055364B" w:rsidRPr="009F76DE" w:rsidRDefault="0055364B" w:rsidP="0055364B">
      <w:pPr>
        <w:pStyle w:val="NoSpacing"/>
        <w:rPr>
          <w:rFonts w:ascii="Arial" w:hAnsi="Arial"/>
          <w:b/>
          <w:sz w:val="22"/>
          <w:szCs w:val="22"/>
        </w:rPr>
      </w:pPr>
      <w:r w:rsidRPr="009F76DE">
        <w:rPr>
          <w:rFonts w:ascii="Arial" w:hAnsi="Arial"/>
          <w:b/>
          <w:sz w:val="22"/>
          <w:szCs w:val="22"/>
        </w:rPr>
        <w:t>Copper</w:t>
      </w:r>
      <w:r w:rsidRPr="009F76DE">
        <w:rPr>
          <w:rFonts w:ascii="Arial" w:hAnsi="Arial"/>
          <w:b/>
          <w:sz w:val="22"/>
          <w:szCs w:val="22"/>
        </w:rPr>
        <w:tab/>
      </w:r>
      <w:r w:rsidRPr="009F76DE">
        <w:rPr>
          <w:rFonts w:ascii="Arial" w:hAnsi="Arial"/>
          <w:b/>
          <w:sz w:val="22"/>
          <w:szCs w:val="22"/>
        </w:rPr>
        <w:tab/>
        <w:t>24</w:t>
      </w:r>
      <w:r w:rsidRPr="009F76DE">
        <w:rPr>
          <w:rFonts w:ascii="Arial" w:hAnsi="Arial"/>
          <w:b/>
          <w:sz w:val="22"/>
          <w:szCs w:val="22"/>
        </w:rPr>
        <w:tab/>
      </w:r>
      <w:r w:rsidRPr="009F76DE">
        <w:rPr>
          <w:rFonts w:ascii="Arial" w:hAnsi="Arial"/>
          <w:b/>
          <w:sz w:val="22"/>
          <w:szCs w:val="22"/>
        </w:rPr>
        <w:tab/>
        <w:t xml:space="preserve"> 5 – 95</w:t>
      </w:r>
      <w:r w:rsidRPr="009F76DE">
        <w:rPr>
          <w:rFonts w:ascii="Arial" w:hAnsi="Arial"/>
          <w:b/>
          <w:sz w:val="22"/>
          <w:szCs w:val="22"/>
        </w:rPr>
        <w:tab/>
      </w:r>
      <w:r w:rsidRPr="009F76DE">
        <w:rPr>
          <w:rFonts w:ascii="Arial" w:hAnsi="Arial"/>
          <w:b/>
          <w:sz w:val="22"/>
          <w:szCs w:val="22"/>
        </w:rPr>
        <w:tab/>
      </w:r>
      <w:r w:rsidRPr="009F76DE">
        <w:rPr>
          <w:rFonts w:ascii="Arial" w:hAnsi="Arial"/>
          <w:b/>
          <w:sz w:val="22"/>
          <w:szCs w:val="22"/>
        </w:rPr>
        <w:tab/>
        <w:t xml:space="preserve"> 19</w:t>
      </w:r>
      <w:r w:rsidRPr="009F76DE">
        <w:rPr>
          <w:rFonts w:ascii="Arial" w:hAnsi="Arial"/>
          <w:b/>
          <w:sz w:val="22"/>
          <w:szCs w:val="22"/>
        </w:rPr>
        <w:tab/>
      </w:r>
      <w:r w:rsidRPr="009F76DE">
        <w:rPr>
          <w:rFonts w:ascii="Arial" w:hAnsi="Arial"/>
          <w:b/>
          <w:sz w:val="22"/>
          <w:szCs w:val="22"/>
        </w:rPr>
        <w:tab/>
        <w:t xml:space="preserve">     2.9</w:t>
      </w:r>
    </w:p>
    <w:p w14:paraId="634A7349" w14:textId="77777777" w:rsidR="0055364B" w:rsidRPr="009F76DE" w:rsidRDefault="0055364B" w:rsidP="0055364B">
      <w:pPr>
        <w:pStyle w:val="NoSpacing"/>
        <w:rPr>
          <w:rFonts w:ascii="Arial" w:hAnsi="Arial"/>
          <w:b/>
          <w:sz w:val="22"/>
          <w:szCs w:val="22"/>
        </w:rPr>
      </w:pPr>
    </w:p>
    <w:p w14:paraId="3A359EFF" w14:textId="77777777" w:rsidR="0055364B" w:rsidRPr="009F76DE" w:rsidRDefault="0055364B" w:rsidP="0055364B">
      <w:pPr>
        <w:pStyle w:val="NoSpacing"/>
        <w:rPr>
          <w:rFonts w:ascii="Arial" w:hAnsi="Arial"/>
          <w:b/>
          <w:sz w:val="22"/>
          <w:szCs w:val="22"/>
        </w:rPr>
      </w:pPr>
      <w:r w:rsidRPr="009F76DE">
        <w:rPr>
          <w:rFonts w:ascii="Arial" w:hAnsi="Arial"/>
          <w:b/>
          <w:sz w:val="22"/>
          <w:szCs w:val="22"/>
        </w:rPr>
        <w:t>Lead</w:t>
      </w:r>
      <w:r w:rsidRPr="009F76DE">
        <w:rPr>
          <w:rFonts w:ascii="Arial" w:hAnsi="Arial"/>
          <w:b/>
          <w:sz w:val="22"/>
          <w:szCs w:val="22"/>
        </w:rPr>
        <w:tab/>
      </w:r>
      <w:r w:rsidRPr="009F76DE">
        <w:rPr>
          <w:rFonts w:ascii="Arial" w:hAnsi="Arial"/>
          <w:b/>
          <w:sz w:val="22"/>
          <w:szCs w:val="22"/>
        </w:rPr>
        <w:tab/>
      </w:r>
      <w:r w:rsidRPr="009F76DE">
        <w:rPr>
          <w:rFonts w:ascii="Arial" w:hAnsi="Arial"/>
          <w:b/>
          <w:sz w:val="22"/>
          <w:szCs w:val="22"/>
        </w:rPr>
        <w:tab/>
        <w:t>22</w:t>
      </w:r>
      <w:r w:rsidRPr="009F76DE">
        <w:rPr>
          <w:rFonts w:ascii="Arial" w:hAnsi="Arial"/>
          <w:b/>
          <w:sz w:val="22"/>
          <w:szCs w:val="22"/>
        </w:rPr>
        <w:tab/>
      </w:r>
      <w:r w:rsidRPr="009F76DE">
        <w:rPr>
          <w:rFonts w:ascii="Arial" w:hAnsi="Arial"/>
          <w:b/>
          <w:sz w:val="22"/>
          <w:szCs w:val="22"/>
        </w:rPr>
        <w:tab/>
        <w:t>4 – 100</w:t>
      </w:r>
      <w:r w:rsidRPr="009F76DE">
        <w:rPr>
          <w:rFonts w:ascii="Arial" w:hAnsi="Arial"/>
          <w:b/>
          <w:sz w:val="22"/>
          <w:szCs w:val="22"/>
        </w:rPr>
        <w:tab/>
      </w:r>
      <w:r w:rsidRPr="009F76DE">
        <w:rPr>
          <w:rFonts w:ascii="Arial" w:hAnsi="Arial"/>
          <w:b/>
          <w:sz w:val="22"/>
          <w:szCs w:val="22"/>
        </w:rPr>
        <w:tab/>
        <w:t>11.7</w:t>
      </w:r>
      <w:r w:rsidRPr="009F76DE">
        <w:rPr>
          <w:rFonts w:ascii="Arial" w:hAnsi="Arial"/>
          <w:b/>
          <w:sz w:val="22"/>
          <w:szCs w:val="22"/>
        </w:rPr>
        <w:tab/>
      </w:r>
      <w:r w:rsidRPr="009F76DE">
        <w:rPr>
          <w:rFonts w:ascii="Arial" w:hAnsi="Arial"/>
          <w:b/>
          <w:sz w:val="22"/>
          <w:szCs w:val="22"/>
        </w:rPr>
        <w:tab/>
        <w:t xml:space="preserve">     0.9</w:t>
      </w:r>
    </w:p>
    <w:p w14:paraId="3621708F" w14:textId="77777777" w:rsidR="0055364B" w:rsidRPr="009F76DE" w:rsidRDefault="0055364B" w:rsidP="0055364B">
      <w:pPr>
        <w:pStyle w:val="NoSpacing"/>
        <w:rPr>
          <w:rFonts w:ascii="Arial" w:hAnsi="Arial"/>
          <w:b/>
          <w:sz w:val="22"/>
          <w:szCs w:val="22"/>
        </w:rPr>
      </w:pPr>
      <w:r w:rsidRPr="009F76DE">
        <w:rPr>
          <w:rFonts w:ascii="Arial" w:hAnsi="Arial"/>
          <w:b/>
          <w:sz w:val="22"/>
          <w:szCs w:val="22"/>
        </w:rPr>
        <w:t xml:space="preserve"> </w:t>
      </w:r>
    </w:p>
    <w:p w14:paraId="3BE7E236" w14:textId="77777777" w:rsidR="0055364B" w:rsidRPr="009F76DE" w:rsidRDefault="0055364B" w:rsidP="0055364B">
      <w:pPr>
        <w:pStyle w:val="NoSpacing"/>
        <w:rPr>
          <w:rFonts w:ascii="Arial" w:hAnsi="Arial"/>
          <w:b/>
          <w:sz w:val="22"/>
          <w:szCs w:val="22"/>
        </w:rPr>
      </w:pPr>
      <w:r w:rsidRPr="009F76DE">
        <w:rPr>
          <w:rFonts w:ascii="Arial" w:hAnsi="Arial"/>
          <w:b/>
          <w:sz w:val="22"/>
          <w:szCs w:val="22"/>
        </w:rPr>
        <w:t>Zinc</w:t>
      </w:r>
      <w:r w:rsidRPr="009F76DE">
        <w:rPr>
          <w:rFonts w:ascii="Arial" w:hAnsi="Arial"/>
          <w:b/>
          <w:sz w:val="22"/>
          <w:szCs w:val="22"/>
        </w:rPr>
        <w:tab/>
      </w:r>
      <w:r w:rsidRPr="009F76DE">
        <w:rPr>
          <w:rFonts w:ascii="Arial" w:hAnsi="Arial"/>
          <w:b/>
          <w:sz w:val="22"/>
          <w:szCs w:val="22"/>
        </w:rPr>
        <w:tab/>
        <w:t xml:space="preserve">           147</w:t>
      </w:r>
      <w:r w:rsidRPr="009F76DE">
        <w:rPr>
          <w:rFonts w:ascii="Arial" w:hAnsi="Arial"/>
          <w:b/>
          <w:sz w:val="22"/>
          <w:szCs w:val="22"/>
        </w:rPr>
        <w:tab/>
        <w:t xml:space="preserve">           44 – 630</w:t>
      </w:r>
      <w:r w:rsidRPr="009F76DE">
        <w:rPr>
          <w:rFonts w:ascii="Arial" w:hAnsi="Arial"/>
          <w:b/>
          <w:sz w:val="22"/>
          <w:szCs w:val="22"/>
        </w:rPr>
        <w:tab/>
      </w:r>
      <w:r w:rsidRPr="009F76DE">
        <w:rPr>
          <w:rFonts w:ascii="Arial" w:hAnsi="Arial"/>
          <w:b/>
          <w:sz w:val="22"/>
          <w:szCs w:val="22"/>
        </w:rPr>
        <w:tab/>
        <w:t>74</w:t>
      </w:r>
      <w:r w:rsidRPr="009F76DE">
        <w:rPr>
          <w:rFonts w:ascii="Arial" w:hAnsi="Arial"/>
          <w:b/>
          <w:sz w:val="22"/>
          <w:szCs w:val="22"/>
        </w:rPr>
        <w:tab/>
      </w:r>
      <w:r w:rsidRPr="009F76DE">
        <w:rPr>
          <w:rFonts w:ascii="Arial" w:hAnsi="Arial"/>
          <w:b/>
          <w:sz w:val="22"/>
          <w:szCs w:val="22"/>
        </w:rPr>
        <w:tab/>
        <w:t xml:space="preserve">   31</w:t>
      </w:r>
    </w:p>
    <w:p w14:paraId="49DDF74D" w14:textId="2959A5CB" w:rsidR="0055364B" w:rsidRPr="009F76DE" w:rsidRDefault="0055364B" w:rsidP="0055364B">
      <w:pPr>
        <w:pStyle w:val="NoSpacing"/>
        <w:rPr>
          <w:rFonts w:ascii="Arial" w:hAnsi="Arial"/>
          <w:b/>
          <w:sz w:val="22"/>
          <w:szCs w:val="22"/>
        </w:rPr>
      </w:pPr>
      <w:r w:rsidRPr="009F76DE">
        <w:rPr>
          <w:rFonts w:ascii="Arial" w:hAnsi="Arial"/>
          <w:b/>
          <w:sz w:val="22"/>
          <w:szCs w:val="22"/>
        </w:rPr>
        <w:t>____________________________________________________________________________</w:t>
      </w:r>
    </w:p>
    <w:p w14:paraId="63651BF6" w14:textId="77777777" w:rsidR="0055364B" w:rsidRPr="009F76DE" w:rsidRDefault="0055364B" w:rsidP="0055364B">
      <w:pPr>
        <w:pStyle w:val="NoSpacing"/>
        <w:rPr>
          <w:rFonts w:ascii="Arial" w:hAnsi="Arial"/>
          <w:sz w:val="22"/>
          <w:szCs w:val="22"/>
        </w:rPr>
      </w:pPr>
    </w:p>
    <w:p w14:paraId="094501A1" w14:textId="77777777" w:rsidR="00262968" w:rsidRDefault="00262968" w:rsidP="0055364B">
      <w:pPr>
        <w:rPr>
          <w:rFonts w:ascii="Arial" w:hAnsi="Arial"/>
          <w:b/>
        </w:rPr>
      </w:pPr>
    </w:p>
    <w:p w14:paraId="38EEA826" w14:textId="148BE89E" w:rsidR="0055364B" w:rsidRDefault="0055364B" w:rsidP="0055364B">
      <w:pPr>
        <w:rPr>
          <w:rFonts w:ascii="Arial" w:hAnsi="Arial"/>
        </w:rPr>
      </w:pPr>
      <w:r w:rsidRPr="009F76DE">
        <w:rPr>
          <w:rFonts w:ascii="Arial" w:hAnsi="Arial"/>
          <w:b/>
        </w:rPr>
        <w:t xml:space="preserve">Q12.  </w:t>
      </w:r>
      <w:r w:rsidRPr="009F76DE">
        <w:rPr>
          <w:rFonts w:ascii="Arial" w:hAnsi="Arial"/>
        </w:rPr>
        <w:t xml:space="preserve">Are the levels observed for each of these four metals in sediments and suspended solids amenable to analysis by ASV?  </w:t>
      </w:r>
      <w:r w:rsidR="00FC0E08">
        <w:rPr>
          <w:rFonts w:ascii="Arial" w:hAnsi="Arial"/>
        </w:rPr>
        <w:t xml:space="preserve">Note that the Nelson paper does not prepare samples for ASV analysis. </w:t>
      </w:r>
      <w:r w:rsidR="00BB7B15">
        <w:rPr>
          <w:rFonts w:ascii="Arial" w:hAnsi="Arial"/>
        </w:rPr>
        <w:t>In your answer, c</w:t>
      </w:r>
      <w:r w:rsidR="00571A0D">
        <w:rPr>
          <w:rFonts w:ascii="Arial" w:hAnsi="Arial"/>
        </w:rPr>
        <w:t>onsider the sample preparation steps described</w:t>
      </w:r>
      <w:r w:rsidR="009B73E8">
        <w:rPr>
          <w:rFonts w:ascii="Arial" w:hAnsi="Arial"/>
        </w:rPr>
        <w:t xml:space="preserve"> by </w:t>
      </w:r>
      <w:proofErr w:type="spellStart"/>
      <w:r w:rsidR="009B73E8">
        <w:rPr>
          <w:rFonts w:ascii="Arial" w:hAnsi="Arial"/>
        </w:rPr>
        <w:t>Locate</w:t>
      </w:r>
      <w:r w:rsidR="00FC0E08">
        <w:rPr>
          <w:rFonts w:ascii="Arial" w:hAnsi="Arial"/>
        </w:rPr>
        <w:t>lli</w:t>
      </w:r>
      <w:proofErr w:type="spellEnd"/>
      <w:r w:rsidR="00FC0E08">
        <w:rPr>
          <w:rFonts w:ascii="Arial" w:hAnsi="Arial"/>
        </w:rPr>
        <w:t xml:space="preserve"> 1999, which is described in the next section</w:t>
      </w:r>
      <w:r w:rsidRPr="009F76DE">
        <w:rPr>
          <w:rFonts w:ascii="Arial" w:hAnsi="Arial"/>
        </w:rPr>
        <w:t>.</w:t>
      </w:r>
    </w:p>
    <w:p w14:paraId="375C3217" w14:textId="6C70C30B" w:rsidR="00262968" w:rsidRPr="009F76DE" w:rsidRDefault="00262968" w:rsidP="0055364B">
      <w:pPr>
        <w:rPr>
          <w:rFonts w:ascii="Arial" w:hAnsi="Arial"/>
          <w:i/>
          <w:color w:val="800000"/>
        </w:rPr>
      </w:pPr>
    </w:p>
    <w:p w14:paraId="1EA98584" w14:textId="77777777" w:rsidR="00FC0E08" w:rsidRDefault="00FC0E08" w:rsidP="0021272A">
      <w:pPr>
        <w:rPr>
          <w:rFonts w:ascii="Arial" w:hAnsi="Arial"/>
          <w:b/>
          <w:i/>
        </w:rPr>
      </w:pPr>
    </w:p>
    <w:p w14:paraId="36B59658" w14:textId="77777777" w:rsidR="00A277AF" w:rsidRPr="009F76DE" w:rsidRDefault="004C6778" w:rsidP="0021272A">
      <w:pPr>
        <w:rPr>
          <w:rFonts w:ascii="Arial" w:hAnsi="Arial"/>
        </w:rPr>
      </w:pPr>
      <w:r w:rsidRPr="009F76DE">
        <w:rPr>
          <w:rFonts w:ascii="Arial" w:hAnsi="Arial"/>
          <w:b/>
          <w:i/>
        </w:rPr>
        <w:t>Sample Preparation and Data Analysis</w:t>
      </w:r>
      <w:r w:rsidRPr="009F76DE">
        <w:rPr>
          <w:rFonts w:ascii="Arial" w:hAnsi="Arial"/>
          <w:i/>
        </w:rPr>
        <w:t>.</w:t>
      </w:r>
      <w:r w:rsidRPr="009F76DE">
        <w:rPr>
          <w:rFonts w:ascii="Arial" w:hAnsi="Arial"/>
        </w:rPr>
        <w:t xml:space="preserve"> </w:t>
      </w:r>
    </w:p>
    <w:p w14:paraId="3B682E7D" w14:textId="2D9603A1" w:rsidR="004C6778" w:rsidRPr="009F76DE" w:rsidRDefault="0055364B" w:rsidP="0021272A">
      <w:pPr>
        <w:rPr>
          <w:rFonts w:ascii="Arial" w:hAnsi="Arial"/>
        </w:rPr>
      </w:pPr>
      <w:r w:rsidRPr="009F76DE">
        <w:rPr>
          <w:rFonts w:ascii="Arial" w:hAnsi="Arial"/>
        </w:rPr>
        <w:t xml:space="preserve">In </w:t>
      </w:r>
      <w:r w:rsidR="00A277AF" w:rsidRPr="009F76DE">
        <w:rPr>
          <w:rFonts w:ascii="Arial" w:hAnsi="Arial"/>
        </w:rPr>
        <w:t>this section</w:t>
      </w:r>
      <w:r w:rsidRPr="009F76DE">
        <w:rPr>
          <w:rFonts w:ascii="Arial" w:hAnsi="Arial"/>
        </w:rPr>
        <w:t>, you</w:t>
      </w:r>
      <w:r w:rsidR="004C6778" w:rsidRPr="009F76DE">
        <w:rPr>
          <w:rFonts w:ascii="Arial" w:hAnsi="Arial"/>
        </w:rPr>
        <w:t xml:space="preserve"> will </w:t>
      </w:r>
      <w:r w:rsidRPr="009F76DE">
        <w:rPr>
          <w:rFonts w:ascii="Arial" w:hAnsi="Arial"/>
        </w:rPr>
        <w:t>be given the chance to obtain</w:t>
      </w:r>
      <w:r w:rsidR="004C6778" w:rsidRPr="009F76DE">
        <w:rPr>
          <w:rFonts w:ascii="Arial" w:hAnsi="Arial"/>
        </w:rPr>
        <w:t xml:space="preserve"> practical experience evaluating ASV</w:t>
      </w:r>
      <w:r w:rsidRPr="009F76DE">
        <w:rPr>
          <w:rFonts w:ascii="Arial" w:hAnsi="Arial"/>
        </w:rPr>
        <w:t xml:space="preserve"> data representative of the current levels of the metals of interest</w:t>
      </w:r>
      <w:r w:rsidR="004C6778" w:rsidRPr="009F76DE">
        <w:rPr>
          <w:rFonts w:ascii="Arial" w:hAnsi="Arial"/>
        </w:rPr>
        <w:t xml:space="preserve"> </w:t>
      </w:r>
      <w:r w:rsidRPr="009F76DE">
        <w:rPr>
          <w:rFonts w:ascii="Arial" w:hAnsi="Arial"/>
        </w:rPr>
        <w:t xml:space="preserve">in simulated Lake Nakuru </w:t>
      </w:r>
      <w:r w:rsidR="004C6778" w:rsidRPr="009F76DE">
        <w:rPr>
          <w:rFonts w:ascii="Arial" w:hAnsi="Arial"/>
        </w:rPr>
        <w:t xml:space="preserve">sediment </w:t>
      </w:r>
      <w:r w:rsidR="002A078B">
        <w:rPr>
          <w:rFonts w:ascii="Arial" w:hAnsi="Arial"/>
        </w:rPr>
        <w:t xml:space="preserve">and suspended solid </w:t>
      </w:r>
      <w:r w:rsidR="004C6778" w:rsidRPr="009F76DE">
        <w:rPr>
          <w:rFonts w:ascii="Arial" w:hAnsi="Arial"/>
        </w:rPr>
        <w:t>samples</w:t>
      </w:r>
      <w:r w:rsidRPr="009F76DE">
        <w:rPr>
          <w:rFonts w:ascii="Arial" w:hAnsi="Arial"/>
        </w:rPr>
        <w:t>.</w:t>
      </w:r>
      <w:r w:rsidR="004C6778" w:rsidRPr="009F76DE">
        <w:rPr>
          <w:rFonts w:ascii="Arial" w:hAnsi="Arial"/>
        </w:rPr>
        <w:t xml:space="preserve"> </w:t>
      </w:r>
      <w:r w:rsidR="00AE40C4">
        <w:rPr>
          <w:rFonts w:ascii="Arial" w:hAnsi="Arial"/>
        </w:rPr>
        <w:t>These s</w:t>
      </w:r>
      <w:r w:rsidR="004C6778" w:rsidRPr="009F76DE">
        <w:rPr>
          <w:rFonts w:ascii="Arial" w:hAnsi="Arial"/>
        </w:rPr>
        <w:t>amples were collected and prepared in a manner similar to that described in the literature (</w:t>
      </w:r>
      <w:proofErr w:type="spellStart"/>
      <w:r w:rsidR="00F6696D">
        <w:fldChar w:fldCharType="begin"/>
      </w:r>
      <w:r w:rsidR="00F6696D">
        <w:instrText xml:space="preserve"> HYPERLINK \l "Locatelli" </w:instrText>
      </w:r>
      <w:r w:rsidR="00F6696D">
        <w:fldChar w:fldCharType="separate"/>
      </w:r>
      <w:r w:rsidR="004C6778" w:rsidRPr="009F76DE">
        <w:rPr>
          <w:rStyle w:val="Hyperlink"/>
          <w:rFonts w:ascii="Arial" w:hAnsi="Arial"/>
        </w:rPr>
        <w:t>Locatelli</w:t>
      </w:r>
      <w:proofErr w:type="spellEnd"/>
      <w:r w:rsidR="004C6778" w:rsidRPr="009F76DE">
        <w:rPr>
          <w:rStyle w:val="Hyperlink"/>
          <w:rFonts w:ascii="Arial" w:hAnsi="Arial"/>
        </w:rPr>
        <w:t xml:space="preserve"> 1999</w:t>
      </w:r>
      <w:r w:rsidR="00F6696D">
        <w:rPr>
          <w:rStyle w:val="Hyperlink"/>
          <w:rFonts w:ascii="Arial" w:hAnsi="Arial"/>
        </w:rPr>
        <w:fldChar w:fldCharType="end"/>
      </w:r>
      <w:r w:rsidR="004C6778" w:rsidRPr="009F76DE">
        <w:rPr>
          <w:rFonts w:ascii="Arial" w:hAnsi="Arial"/>
        </w:rPr>
        <w:t>). Briefly,</w:t>
      </w:r>
    </w:p>
    <w:p w14:paraId="26CC4D33" w14:textId="77777777" w:rsidR="004C6778" w:rsidRPr="00AE40C4" w:rsidRDefault="004C6778" w:rsidP="00250789">
      <w:pPr>
        <w:autoSpaceDE w:val="0"/>
        <w:autoSpaceDN w:val="0"/>
        <w:adjustRightInd w:val="0"/>
        <w:spacing w:after="0" w:line="240" w:lineRule="auto"/>
        <w:rPr>
          <w:rFonts w:ascii="Arial" w:hAnsi="Arial" w:cs="Times"/>
          <w:i/>
        </w:rPr>
      </w:pPr>
      <w:r w:rsidRPr="00AE40C4">
        <w:rPr>
          <w:rFonts w:ascii="Arial" w:hAnsi="Arial" w:cs="Times"/>
          <w:i/>
        </w:rPr>
        <w:t xml:space="preserve">“Two samplings . . . were made with a </w:t>
      </w:r>
      <w:proofErr w:type="spellStart"/>
      <w:r w:rsidRPr="00AE40C4">
        <w:rPr>
          <w:rFonts w:ascii="Arial" w:hAnsi="Arial" w:cs="Times"/>
          <w:i/>
        </w:rPr>
        <w:t>plexiglass</w:t>
      </w:r>
      <w:proofErr w:type="spellEnd"/>
      <w:r w:rsidRPr="00AE40C4">
        <w:rPr>
          <w:rFonts w:ascii="Arial" w:hAnsi="Arial" w:cs="Times"/>
          <w:i/>
        </w:rPr>
        <w:t xml:space="preserve"> device. Single carrots of superficial sediment</w:t>
      </w:r>
    </w:p>
    <w:p w14:paraId="06BA6490" w14:textId="77777777" w:rsidR="004C6778" w:rsidRPr="00AE40C4" w:rsidRDefault="004C6778" w:rsidP="00250789">
      <w:pPr>
        <w:autoSpaceDE w:val="0"/>
        <w:autoSpaceDN w:val="0"/>
        <w:adjustRightInd w:val="0"/>
        <w:spacing w:after="0" w:line="240" w:lineRule="auto"/>
        <w:rPr>
          <w:rFonts w:ascii="Arial" w:hAnsi="Arial" w:cs="Times"/>
          <w:i/>
        </w:rPr>
      </w:pPr>
      <w:r w:rsidRPr="00AE40C4">
        <w:rPr>
          <w:rFonts w:ascii="Arial" w:hAnsi="Arial" w:cs="Times"/>
          <w:i/>
        </w:rPr>
        <w:t>(</w:t>
      </w:r>
      <w:proofErr w:type="gramStart"/>
      <w:r w:rsidRPr="00AE40C4">
        <w:rPr>
          <w:rFonts w:ascii="Arial" w:hAnsi="Arial" w:cs="Times"/>
          <w:i/>
        </w:rPr>
        <w:t>height</w:t>
      </w:r>
      <w:proofErr w:type="gramEnd"/>
      <w:r w:rsidRPr="00AE40C4">
        <w:rPr>
          <w:rFonts w:ascii="Arial" w:hAnsi="Arial" w:cs="Times"/>
          <w:i/>
        </w:rPr>
        <w:t xml:space="preserve"> 5 cm) were drawn out and stored in polyethylene bottles. The samples, dried at 60 C for 48 </w:t>
      </w:r>
      <w:proofErr w:type="spellStart"/>
      <w:r w:rsidRPr="00AE40C4">
        <w:rPr>
          <w:rFonts w:ascii="Arial" w:hAnsi="Arial" w:cs="Times"/>
          <w:i/>
        </w:rPr>
        <w:t>hr</w:t>
      </w:r>
      <w:proofErr w:type="spellEnd"/>
      <w:r w:rsidRPr="00AE40C4">
        <w:rPr>
          <w:rFonts w:ascii="Arial" w:hAnsi="Arial" w:cs="Times"/>
          <w:i/>
        </w:rPr>
        <w:t>, were sieved through a 40 mesh sieve to eliminate coarse material, then through a second 150 mesh sieve, and lastly powdered by means of a corundum ball mill. The sediments were then mineralized with the acidic mixture HNO</w:t>
      </w:r>
      <w:r w:rsidRPr="00AE40C4">
        <w:rPr>
          <w:rFonts w:ascii="Arial" w:hAnsi="Arial" w:cs="Times"/>
          <w:i/>
          <w:vertAlign w:val="subscript"/>
        </w:rPr>
        <w:t>3</w:t>
      </w:r>
      <w:r w:rsidRPr="00AE40C4">
        <w:rPr>
          <w:rFonts w:ascii="Arial" w:hAnsi="Arial" w:cs="Times"/>
          <w:i/>
        </w:rPr>
        <w:t xml:space="preserve">-HCl. . . . </w:t>
      </w:r>
    </w:p>
    <w:p w14:paraId="37B0A348" w14:textId="77777777" w:rsidR="004C6778" w:rsidRPr="00AE40C4" w:rsidRDefault="004C6778" w:rsidP="00AC0340">
      <w:pPr>
        <w:autoSpaceDE w:val="0"/>
        <w:autoSpaceDN w:val="0"/>
        <w:adjustRightInd w:val="0"/>
        <w:spacing w:after="0" w:line="240" w:lineRule="auto"/>
        <w:rPr>
          <w:rFonts w:ascii="Arial" w:hAnsi="Arial" w:cs="Times"/>
          <w:i/>
        </w:rPr>
      </w:pPr>
    </w:p>
    <w:p w14:paraId="0E74D920" w14:textId="77777777" w:rsidR="004C6778" w:rsidRPr="00AE40C4" w:rsidRDefault="004C6778" w:rsidP="00270413">
      <w:pPr>
        <w:autoSpaceDE w:val="0"/>
        <w:autoSpaceDN w:val="0"/>
        <w:adjustRightInd w:val="0"/>
        <w:spacing w:after="0" w:line="240" w:lineRule="auto"/>
        <w:rPr>
          <w:rFonts w:ascii="Arial" w:hAnsi="Arial" w:cs="Times"/>
          <w:i/>
        </w:rPr>
      </w:pPr>
      <w:r w:rsidRPr="00AE40C4">
        <w:rPr>
          <w:rFonts w:ascii="Arial" w:hAnsi="Arial" w:cs="Times"/>
          <w:i/>
        </w:rPr>
        <w:t xml:space="preserve">Approximately 1.0 g, weighed accurately in a </w:t>
      </w:r>
      <w:proofErr w:type="spellStart"/>
      <w:proofErr w:type="gramStart"/>
      <w:r w:rsidRPr="00AE40C4">
        <w:rPr>
          <w:rFonts w:ascii="Arial" w:hAnsi="Arial" w:cs="Times"/>
          <w:i/>
        </w:rPr>
        <w:t>pyrex</w:t>
      </w:r>
      <w:proofErr w:type="spellEnd"/>
      <w:proofErr w:type="gramEnd"/>
      <w:r w:rsidRPr="00AE40C4">
        <w:rPr>
          <w:rFonts w:ascii="Arial" w:hAnsi="Arial" w:cs="Times"/>
          <w:i/>
        </w:rPr>
        <w:t xml:space="preserve"> digestion tube, was dissolved in 10 mL of 1:1 diluted 69% (m/m) nitric acid. The tube was inserted into the cold home-made block digester, raising gradually the temperature up to 95 C and keeping it for all the time of mineralization. After 15 min 10 </w:t>
      </w:r>
      <w:proofErr w:type="gramStart"/>
      <w:r w:rsidRPr="00AE40C4">
        <w:rPr>
          <w:rFonts w:ascii="Arial" w:hAnsi="Arial" w:cs="Times"/>
          <w:i/>
        </w:rPr>
        <w:t>mL,</w:t>
      </w:r>
      <w:proofErr w:type="gramEnd"/>
      <w:r w:rsidRPr="00AE40C4">
        <w:rPr>
          <w:rFonts w:ascii="Arial" w:hAnsi="Arial" w:cs="Times"/>
          <w:i/>
        </w:rPr>
        <w:t xml:space="preserve"> and after 30 min further addition of 5 mL of concentrated nitric acid were made. At the end, 5 mL of 37% (m/m) hydrochloric acid was added, maintaining </w:t>
      </w:r>
      <w:r w:rsidRPr="00AE40C4">
        <w:rPr>
          <w:rFonts w:ascii="Arial" w:hAnsi="Arial" w:cs="Times"/>
          <w:i/>
        </w:rPr>
        <w:lastRenderedPageBreak/>
        <w:t xml:space="preserve">the temperature at 95 C for a further 15 min. After cooling the digest was diluted to 100 </w:t>
      </w:r>
      <w:proofErr w:type="spellStart"/>
      <w:r w:rsidRPr="00AE40C4">
        <w:rPr>
          <w:rFonts w:ascii="Arial" w:hAnsi="Arial" w:cs="Times"/>
          <w:i/>
        </w:rPr>
        <w:t>mL.</w:t>
      </w:r>
      <w:proofErr w:type="spellEnd"/>
      <w:r w:rsidRPr="00AE40C4">
        <w:rPr>
          <w:rFonts w:ascii="Arial" w:hAnsi="Arial" w:cs="Times"/>
          <w:i/>
        </w:rPr>
        <w:t xml:space="preserve"> The solutions so obtained were diluted 1:20 before voltammetric and spectroscopic measurements.</w:t>
      </w:r>
    </w:p>
    <w:p w14:paraId="33BA5D8B" w14:textId="77777777" w:rsidR="004C6778" w:rsidRPr="00AE40C4" w:rsidRDefault="004C6778" w:rsidP="00270413">
      <w:pPr>
        <w:autoSpaceDE w:val="0"/>
        <w:autoSpaceDN w:val="0"/>
        <w:adjustRightInd w:val="0"/>
        <w:spacing w:after="0" w:line="240" w:lineRule="auto"/>
        <w:rPr>
          <w:rFonts w:ascii="Arial" w:hAnsi="Arial" w:cs="Times"/>
          <w:i/>
        </w:rPr>
      </w:pPr>
    </w:p>
    <w:p w14:paraId="0FA36AD3" w14:textId="77777777" w:rsidR="004C6778" w:rsidRPr="009F76DE" w:rsidRDefault="004C6778" w:rsidP="00270413">
      <w:pPr>
        <w:autoSpaceDE w:val="0"/>
        <w:autoSpaceDN w:val="0"/>
        <w:adjustRightInd w:val="0"/>
        <w:spacing w:after="0" w:line="240" w:lineRule="auto"/>
        <w:rPr>
          <w:rFonts w:ascii="Arial" w:hAnsi="Arial" w:cs="Times"/>
        </w:rPr>
      </w:pPr>
      <w:r w:rsidRPr="00AE40C4">
        <w:rPr>
          <w:rFonts w:ascii="Arial" w:hAnsi="Arial" w:cs="Times"/>
          <w:i/>
        </w:rPr>
        <w:t xml:space="preserve">Voltammetric curves were recorded with a </w:t>
      </w:r>
      <w:proofErr w:type="spellStart"/>
      <w:r w:rsidRPr="00AE40C4">
        <w:rPr>
          <w:rFonts w:ascii="Arial" w:hAnsi="Arial" w:cs="Times"/>
          <w:i/>
        </w:rPr>
        <w:t>Metrohm</w:t>
      </w:r>
      <w:proofErr w:type="spellEnd"/>
      <w:r w:rsidRPr="00AE40C4">
        <w:rPr>
          <w:rFonts w:ascii="Arial" w:hAnsi="Arial" w:cs="Times"/>
          <w:i/>
        </w:rPr>
        <w:t xml:space="preserve"> Model VA 646 </w:t>
      </w:r>
      <w:proofErr w:type="spellStart"/>
      <w:r w:rsidRPr="00AE40C4">
        <w:rPr>
          <w:rFonts w:ascii="Arial" w:hAnsi="Arial" w:cs="Times"/>
          <w:i/>
        </w:rPr>
        <w:t>polarographic</w:t>
      </w:r>
      <w:proofErr w:type="spellEnd"/>
      <w:r w:rsidRPr="00AE40C4">
        <w:rPr>
          <w:rFonts w:ascii="Arial" w:hAnsi="Arial" w:cs="Times"/>
          <w:i/>
        </w:rPr>
        <w:t xml:space="preserve"> processor equipped with a </w:t>
      </w:r>
      <w:proofErr w:type="spellStart"/>
      <w:r w:rsidRPr="00AE40C4">
        <w:rPr>
          <w:rFonts w:ascii="Arial" w:hAnsi="Arial" w:cs="Times"/>
          <w:i/>
        </w:rPr>
        <w:t>Metrohm</w:t>
      </w:r>
      <w:proofErr w:type="spellEnd"/>
      <w:r w:rsidRPr="00AE40C4">
        <w:rPr>
          <w:rFonts w:ascii="Arial" w:hAnsi="Arial" w:cs="Times"/>
          <w:i/>
        </w:rPr>
        <w:t xml:space="preserve"> Model VA 647 Stand. An Ag/</w:t>
      </w:r>
      <w:proofErr w:type="spellStart"/>
      <w:r w:rsidRPr="00AE40C4">
        <w:rPr>
          <w:rFonts w:ascii="Arial" w:hAnsi="Arial" w:cs="Times"/>
          <w:i/>
        </w:rPr>
        <w:t>AgCl</w:t>
      </w:r>
      <w:proofErr w:type="spellEnd"/>
      <w:r w:rsidRPr="00AE40C4">
        <w:rPr>
          <w:rFonts w:ascii="Arial" w:hAnsi="Arial" w:cs="Times"/>
          <w:i/>
        </w:rPr>
        <w:t xml:space="preserve"> (</w:t>
      </w:r>
      <w:proofErr w:type="spellStart"/>
      <w:r w:rsidRPr="00AE40C4">
        <w:rPr>
          <w:rFonts w:ascii="Arial" w:hAnsi="Arial" w:cs="Times"/>
          <w:i/>
        </w:rPr>
        <w:t>KCl</w:t>
      </w:r>
      <w:proofErr w:type="spellEnd"/>
      <w:r w:rsidRPr="00AE40C4">
        <w:rPr>
          <w:rFonts w:ascii="Arial" w:hAnsi="Arial" w:cs="Times"/>
          <w:i/>
        </w:rPr>
        <w:t xml:space="preserve"> sat.) electrode and a platinum wire were used as reference and auxiliary electrode, respectively. The voltammetric cell was rinsed every day with </w:t>
      </w:r>
      <w:proofErr w:type="spellStart"/>
      <w:r w:rsidRPr="00AE40C4">
        <w:rPr>
          <w:rFonts w:ascii="Arial" w:hAnsi="Arial" w:cs="Times"/>
          <w:i/>
        </w:rPr>
        <w:t>suprapure</w:t>
      </w:r>
      <w:proofErr w:type="spellEnd"/>
      <w:r w:rsidRPr="00AE40C4">
        <w:rPr>
          <w:rFonts w:ascii="Arial" w:hAnsi="Arial" w:cs="Times"/>
          <w:i/>
        </w:rPr>
        <w:t xml:space="preserve"> concentrated HNO</w:t>
      </w:r>
      <w:r w:rsidRPr="00AE40C4">
        <w:rPr>
          <w:rFonts w:ascii="Arial" w:hAnsi="Arial" w:cs="Times"/>
          <w:i/>
          <w:vertAlign w:val="subscript"/>
        </w:rPr>
        <w:t>3</w:t>
      </w:r>
      <w:r w:rsidRPr="00AE40C4">
        <w:rPr>
          <w:rFonts w:ascii="Arial" w:hAnsi="Arial" w:cs="Times"/>
          <w:i/>
        </w:rPr>
        <w:t xml:space="preserve"> to avoid metal contamination of the sample. The solutions were </w:t>
      </w:r>
      <w:proofErr w:type="spellStart"/>
      <w:r w:rsidRPr="00AE40C4">
        <w:rPr>
          <w:rFonts w:ascii="Arial" w:hAnsi="Arial" w:cs="Times"/>
          <w:i/>
        </w:rPr>
        <w:t>thermostated</w:t>
      </w:r>
      <w:proofErr w:type="spellEnd"/>
      <w:r w:rsidRPr="00AE40C4">
        <w:rPr>
          <w:rFonts w:ascii="Arial" w:hAnsi="Arial" w:cs="Times"/>
          <w:i/>
        </w:rPr>
        <w:t xml:space="preserve"> at 20±0.5 C and </w:t>
      </w:r>
      <w:proofErr w:type="spellStart"/>
      <w:r w:rsidRPr="00AE40C4">
        <w:rPr>
          <w:rFonts w:ascii="Arial" w:hAnsi="Arial" w:cs="Times"/>
          <w:i/>
        </w:rPr>
        <w:t>deaerated</w:t>
      </w:r>
      <w:proofErr w:type="spellEnd"/>
      <w:r w:rsidRPr="00AE40C4">
        <w:rPr>
          <w:rFonts w:ascii="Arial" w:hAnsi="Arial" w:cs="Times"/>
          <w:i/>
        </w:rPr>
        <w:t xml:space="preserve"> with pure nitrogen prior to analysis, while a nitrogen blanket was maintained above the solutions during analyses. The solutions were stirred with a Teflon-coated magnetic stirring bar in the electrolysis step.”</w:t>
      </w:r>
    </w:p>
    <w:p w14:paraId="0B45E584" w14:textId="77777777" w:rsidR="004C6778" w:rsidRPr="009F76DE" w:rsidRDefault="004C6778" w:rsidP="00AC0340">
      <w:pPr>
        <w:autoSpaceDE w:val="0"/>
        <w:autoSpaceDN w:val="0"/>
        <w:adjustRightInd w:val="0"/>
        <w:spacing w:after="0" w:line="240" w:lineRule="auto"/>
        <w:rPr>
          <w:rFonts w:ascii="Arial" w:hAnsi="Arial" w:cs="Times"/>
        </w:rPr>
      </w:pPr>
    </w:p>
    <w:p w14:paraId="1382A9A9" w14:textId="77777777" w:rsidR="004C6778" w:rsidRPr="009F76DE" w:rsidRDefault="004C6778" w:rsidP="00AC0340">
      <w:pPr>
        <w:autoSpaceDE w:val="0"/>
        <w:autoSpaceDN w:val="0"/>
        <w:adjustRightInd w:val="0"/>
        <w:spacing w:after="0" w:line="240" w:lineRule="auto"/>
        <w:rPr>
          <w:rFonts w:ascii="Arial" w:hAnsi="Arial" w:cs="Times"/>
        </w:rPr>
      </w:pPr>
      <w:proofErr w:type="gramStart"/>
      <w:r w:rsidRPr="009F76DE">
        <w:rPr>
          <w:rFonts w:ascii="Arial" w:hAnsi="Arial" w:cs="Times"/>
          <w:i/>
          <w:iCs/>
        </w:rPr>
        <w:t>Differential Pulse ASV measurements.</w:t>
      </w:r>
      <w:proofErr w:type="gramEnd"/>
      <w:r w:rsidRPr="009F76DE">
        <w:rPr>
          <w:rFonts w:ascii="Arial" w:hAnsi="Arial" w:cs="Times"/>
          <w:i/>
          <w:iCs/>
        </w:rPr>
        <w:t xml:space="preserve"> </w:t>
      </w:r>
      <w:r w:rsidRPr="009F76DE">
        <w:rPr>
          <w:rFonts w:ascii="Arial" w:hAnsi="Arial" w:cs="Times"/>
        </w:rPr>
        <w:t>The instrumental experimental conditions used are shown in the table below.</w:t>
      </w:r>
    </w:p>
    <w:p w14:paraId="16B36E6C" w14:textId="77777777" w:rsidR="004C6778" w:rsidRPr="009F76DE" w:rsidRDefault="004C6778" w:rsidP="00AC0340">
      <w:pPr>
        <w:rPr>
          <w:rFonts w:ascii="Arial" w:hAnsi="Arial" w:cs="Times"/>
        </w:rPr>
      </w:pPr>
    </w:p>
    <w:p w14:paraId="7C9FD748" w14:textId="34E7CE18" w:rsidR="004C6778" w:rsidRPr="009F76DE" w:rsidRDefault="004C6778" w:rsidP="00B178A2">
      <w:pPr>
        <w:autoSpaceDE w:val="0"/>
        <w:autoSpaceDN w:val="0"/>
        <w:adjustRightInd w:val="0"/>
        <w:spacing w:after="0" w:line="240" w:lineRule="auto"/>
        <w:jc w:val="center"/>
        <w:rPr>
          <w:rFonts w:ascii="Arial" w:hAnsi="Arial" w:cs="Times"/>
          <w:b/>
        </w:rPr>
      </w:pPr>
      <w:r w:rsidRPr="009F76DE">
        <w:rPr>
          <w:rFonts w:ascii="Arial" w:hAnsi="Arial" w:cs="Times"/>
          <w:b/>
        </w:rPr>
        <w:t xml:space="preserve">Table </w:t>
      </w:r>
      <w:r w:rsidR="00A277AF" w:rsidRPr="009F76DE">
        <w:rPr>
          <w:rFonts w:ascii="Arial" w:hAnsi="Arial" w:cs="Times"/>
          <w:b/>
        </w:rPr>
        <w:t>3</w:t>
      </w:r>
      <w:r w:rsidRPr="009F76DE">
        <w:rPr>
          <w:rFonts w:ascii="Arial" w:hAnsi="Arial" w:cs="Times"/>
          <w:b/>
        </w:rPr>
        <w:t>: Experimental conditions for the determination of copper, lead, and zinc by DPASV in sediments*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730"/>
        <w:gridCol w:w="4361"/>
        <w:gridCol w:w="901"/>
      </w:tblGrid>
      <w:tr w:rsidR="004C6778" w:rsidRPr="00781C02" w14:paraId="211BE32A" w14:textId="77777777" w:rsidTr="00423D0E">
        <w:trPr>
          <w:jc w:val="center"/>
        </w:trPr>
        <w:tc>
          <w:tcPr>
            <w:tcW w:w="714" w:type="dxa"/>
            <w:shd w:val="clear" w:color="auto" w:fill="C0C0C0"/>
          </w:tcPr>
          <w:p w14:paraId="1B12F240"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MTMI"/>
                <w:i/>
                <w:iCs/>
              </w:rPr>
              <w:t>Ed</w:t>
            </w:r>
          </w:p>
        </w:tc>
        <w:tc>
          <w:tcPr>
            <w:tcW w:w="4361" w:type="dxa"/>
            <w:shd w:val="clear" w:color="auto" w:fill="C0C0C0"/>
          </w:tcPr>
          <w:p w14:paraId="40E435ED"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 xml:space="preserve">Electrolysis potential (mV/Ag, </w:t>
            </w:r>
            <w:proofErr w:type="spellStart"/>
            <w:r w:rsidRPr="009F76DE">
              <w:rPr>
                <w:rFonts w:ascii="Arial" w:hAnsi="Arial" w:cs="Times"/>
              </w:rPr>
              <w:t>AgCl</w:t>
            </w:r>
            <w:proofErr w:type="spellEnd"/>
            <w:r w:rsidRPr="009F76DE">
              <w:rPr>
                <w:rFonts w:ascii="Arial" w:hAnsi="Arial" w:cs="Times"/>
              </w:rPr>
              <w:t xml:space="preserve">, </w:t>
            </w:r>
            <w:proofErr w:type="spellStart"/>
            <w:r w:rsidRPr="009F76DE">
              <w:rPr>
                <w:rFonts w:ascii="Arial" w:hAnsi="Arial" w:cs="Times"/>
              </w:rPr>
              <w:t>KCl</w:t>
            </w:r>
            <w:proofErr w:type="spellEnd"/>
            <w:r w:rsidRPr="009F76DE">
              <w:rPr>
                <w:rFonts w:ascii="Arial" w:hAnsi="Arial" w:cs="Times"/>
              </w:rPr>
              <w:t xml:space="preserve"> satd.)</w:t>
            </w:r>
          </w:p>
        </w:tc>
        <w:tc>
          <w:tcPr>
            <w:tcW w:w="901" w:type="dxa"/>
            <w:shd w:val="clear" w:color="auto" w:fill="C0C0C0"/>
          </w:tcPr>
          <w:p w14:paraId="0DF5932D"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–1150</w:t>
            </w:r>
          </w:p>
        </w:tc>
      </w:tr>
      <w:tr w:rsidR="004C6778" w:rsidRPr="00781C02" w14:paraId="3AE150E2" w14:textId="77777777" w:rsidTr="00423D0E">
        <w:trPr>
          <w:jc w:val="center"/>
        </w:trPr>
        <w:tc>
          <w:tcPr>
            <w:tcW w:w="714" w:type="dxa"/>
          </w:tcPr>
          <w:p w14:paraId="45E6967A" w14:textId="77777777" w:rsidR="004C6778" w:rsidRPr="009F76DE" w:rsidRDefault="004C6778" w:rsidP="00423D0E">
            <w:pPr>
              <w:autoSpaceDE w:val="0"/>
              <w:autoSpaceDN w:val="0"/>
              <w:adjustRightInd w:val="0"/>
              <w:spacing w:after="0" w:line="240" w:lineRule="auto"/>
              <w:rPr>
                <w:rFonts w:ascii="Arial" w:hAnsi="Arial" w:cs="Times"/>
              </w:rPr>
            </w:pPr>
            <w:proofErr w:type="spellStart"/>
            <w:r w:rsidRPr="009F76DE">
              <w:rPr>
                <w:rFonts w:ascii="Arial" w:hAnsi="Arial" w:cs="MTMI"/>
                <w:i/>
                <w:iCs/>
              </w:rPr>
              <w:t>Ef</w:t>
            </w:r>
            <w:proofErr w:type="spellEnd"/>
          </w:p>
        </w:tc>
        <w:tc>
          <w:tcPr>
            <w:tcW w:w="4361" w:type="dxa"/>
          </w:tcPr>
          <w:p w14:paraId="3A27A674"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 xml:space="preserve">Final </w:t>
            </w:r>
            <w:proofErr w:type="gramStart"/>
            <w:r w:rsidRPr="009F76DE">
              <w:rPr>
                <w:rFonts w:ascii="Arial" w:hAnsi="Arial" w:cs="Times"/>
              </w:rPr>
              <w:t>potential  (</w:t>
            </w:r>
            <w:proofErr w:type="gramEnd"/>
            <w:r w:rsidRPr="009F76DE">
              <w:rPr>
                <w:rFonts w:ascii="Arial" w:hAnsi="Arial" w:cs="Times"/>
              </w:rPr>
              <w:t xml:space="preserve">mV/Ag, </w:t>
            </w:r>
            <w:proofErr w:type="spellStart"/>
            <w:r w:rsidRPr="009F76DE">
              <w:rPr>
                <w:rFonts w:ascii="Arial" w:hAnsi="Arial" w:cs="Times"/>
              </w:rPr>
              <w:t>AgCl</w:t>
            </w:r>
            <w:proofErr w:type="spellEnd"/>
            <w:r w:rsidRPr="009F76DE">
              <w:rPr>
                <w:rFonts w:ascii="Arial" w:hAnsi="Arial" w:cs="Times"/>
              </w:rPr>
              <w:t xml:space="preserve">, </w:t>
            </w:r>
            <w:proofErr w:type="spellStart"/>
            <w:r w:rsidRPr="009F76DE">
              <w:rPr>
                <w:rFonts w:ascii="Arial" w:hAnsi="Arial" w:cs="Times"/>
              </w:rPr>
              <w:t>KCl</w:t>
            </w:r>
            <w:proofErr w:type="spellEnd"/>
            <w:r w:rsidRPr="009F76DE">
              <w:rPr>
                <w:rFonts w:ascii="Arial" w:hAnsi="Arial" w:cs="Times"/>
              </w:rPr>
              <w:t xml:space="preserve"> satd.)</w:t>
            </w:r>
          </w:p>
        </w:tc>
        <w:tc>
          <w:tcPr>
            <w:tcW w:w="901" w:type="dxa"/>
          </w:tcPr>
          <w:p w14:paraId="1E298BB5"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+50</w:t>
            </w:r>
          </w:p>
        </w:tc>
      </w:tr>
      <w:tr w:rsidR="004C6778" w:rsidRPr="00781C02" w14:paraId="4FF1E918" w14:textId="77777777" w:rsidTr="00423D0E">
        <w:trPr>
          <w:jc w:val="center"/>
        </w:trPr>
        <w:tc>
          <w:tcPr>
            <w:tcW w:w="714" w:type="dxa"/>
            <w:shd w:val="clear" w:color="auto" w:fill="C0C0C0"/>
          </w:tcPr>
          <w:p w14:paraId="70E8B56E" w14:textId="77777777" w:rsidR="004C6778" w:rsidRPr="009F76DE" w:rsidRDefault="004C6778" w:rsidP="00423D0E">
            <w:pPr>
              <w:autoSpaceDE w:val="0"/>
              <w:autoSpaceDN w:val="0"/>
              <w:adjustRightInd w:val="0"/>
              <w:spacing w:after="0" w:line="240" w:lineRule="auto"/>
              <w:rPr>
                <w:rFonts w:ascii="Arial" w:hAnsi="Arial" w:cs="Times"/>
              </w:rPr>
            </w:pPr>
            <w:proofErr w:type="spellStart"/>
            <w:r w:rsidRPr="009F76DE">
              <w:rPr>
                <w:rFonts w:ascii="Arial" w:hAnsi="Arial" w:cs="Times"/>
              </w:rPr>
              <w:t>d</w:t>
            </w:r>
            <w:r w:rsidRPr="009F76DE">
              <w:rPr>
                <w:rFonts w:ascii="Arial" w:hAnsi="Arial" w:cs="MTMI"/>
                <w:i/>
                <w:iCs/>
              </w:rPr>
              <w:t>E</w:t>
            </w:r>
            <w:proofErr w:type="spellEnd"/>
            <w:r w:rsidRPr="009F76DE">
              <w:rPr>
                <w:rFonts w:ascii="Arial" w:hAnsi="Arial" w:cs="Times"/>
              </w:rPr>
              <w:t>/</w:t>
            </w:r>
            <w:proofErr w:type="spellStart"/>
            <w:r w:rsidRPr="009F76DE">
              <w:rPr>
                <w:rFonts w:ascii="Arial" w:hAnsi="Arial" w:cs="Times"/>
              </w:rPr>
              <w:t>d</w:t>
            </w:r>
            <w:r w:rsidRPr="009F76DE">
              <w:rPr>
                <w:rFonts w:ascii="Arial" w:hAnsi="Arial" w:cs="MTMI"/>
                <w:i/>
                <w:iCs/>
              </w:rPr>
              <w:t>t</w:t>
            </w:r>
            <w:proofErr w:type="spellEnd"/>
          </w:p>
        </w:tc>
        <w:tc>
          <w:tcPr>
            <w:tcW w:w="4361" w:type="dxa"/>
            <w:shd w:val="clear" w:color="auto" w:fill="C0C0C0"/>
          </w:tcPr>
          <w:p w14:paraId="2A853A2B"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Potential scan rate (mV/s)</w:t>
            </w:r>
          </w:p>
        </w:tc>
        <w:tc>
          <w:tcPr>
            <w:tcW w:w="901" w:type="dxa"/>
            <w:shd w:val="clear" w:color="auto" w:fill="C0C0C0"/>
          </w:tcPr>
          <w:p w14:paraId="54154B2D"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10</w:t>
            </w:r>
          </w:p>
        </w:tc>
      </w:tr>
      <w:tr w:rsidR="004C6778" w:rsidRPr="00781C02" w14:paraId="60825E13" w14:textId="77777777" w:rsidTr="00423D0E">
        <w:trPr>
          <w:jc w:val="center"/>
        </w:trPr>
        <w:tc>
          <w:tcPr>
            <w:tcW w:w="714" w:type="dxa"/>
          </w:tcPr>
          <w:p w14:paraId="0E881F34"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MTMI"/>
                <w:i/>
                <w:iCs/>
              </w:rPr>
              <w:t>f</w:t>
            </w:r>
          </w:p>
        </w:tc>
        <w:tc>
          <w:tcPr>
            <w:tcW w:w="4361" w:type="dxa"/>
          </w:tcPr>
          <w:p w14:paraId="1721CD6F"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Pulse repetition (s)</w:t>
            </w:r>
          </w:p>
        </w:tc>
        <w:tc>
          <w:tcPr>
            <w:tcW w:w="901" w:type="dxa"/>
          </w:tcPr>
          <w:p w14:paraId="06D2D001"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0.1</w:t>
            </w:r>
          </w:p>
        </w:tc>
      </w:tr>
      <w:tr w:rsidR="004C6778" w:rsidRPr="00781C02" w14:paraId="211E235F" w14:textId="77777777" w:rsidTr="00423D0E">
        <w:trPr>
          <w:jc w:val="center"/>
        </w:trPr>
        <w:tc>
          <w:tcPr>
            <w:tcW w:w="714" w:type="dxa"/>
            <w:shd w:val="clear" w:color="auto" w:fill="C0C0C0"/>
          </w:tcPr>
          <w:p w14:paraId="045FE316"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MTMI"/>
                <w:i/>
                <w:iCs/>
              </w:rPr>
              <w:t>ΔE</w:t>
            </w:r>
          </w:p>
        </w:tc>
        <w:tc>
          <w:tcPr>
            <w:tcW w:w="4361" w:type="dxa"/>
            <w:shd w:val="clear" w:color="auto" w:fill="C0C0C0"/>
          </w:tcPr>
          <w:p w14:paraId="6D9770D9"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Pulse amplitude (mV)</w:t>
            </w:r>
          </w:p>
        </w:tc>
        <w:tc>
          <w:tcPr>
            <w:tcW w:w="901" w:type="dxa"/>
            <w:shd w:val="clear" w:color="auto" w:fill="C0C0C0"/>
          </w:tcPr>
          <w:p w14:paraId="65D114F7"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50</w:t>
            </w:r>
          </w:p>
        </w:tc>
      </w:tr>
      <w:tr w:rsidR="004C6778" w:rsidRPr="00781C02" w14:paraId="13C3A5C1" w14:textId="77777777" w:rsidTr="00423D0E">
        <w:trPr>
          <w:jc w:val="center"/>
        </w:trPr>
        <w:tc>
          <w:tcPr>
            <w:tcW w:w="714" w:type="dxa"/>
          </w:tcPr>
          <w:p w14:paraId="1C3FAC9C" w14:textId="77777777" w:rsidR="004C6778" w:rsidRPr="009F76DE" w:rsidRDefault="004C6778" w:rsidP="00423D0E">
            <w:pPr>
              <w:autoSpaceDE w:val="0"/>
              <w:autoSpaceDN w:val="0"/>
              <w:adjustRightInd w:val="0"/>
              <w:spacing w:after="0" w:line="240" w:lineRule="auto"/>
              <w:rPr>
                <w:rFonts w:ascii="Arial" w:hAnsi="Arial" w:cs="Times"/>
                <w:i/>
              </w:rPr>
            </w:pPr>
            <w:r w:rsidRPr="009F76DE">
              <w:rPr>
                <w:rFonts w:ascii="Arial" w:hAnsi="Arial" w:cs="Times"/>
                <w:i/>
              </w:rPr>
              <w:t>v</w:t>
            </w:r>
          </w:p>
        </w:tc>
        <w:tc>
          <w:tcPr>
            <w:tcW w:w="4361" w:type="dxa"/>
          </w:tcPr>
          <w:p w14:paraId="51CD9FE2"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Pulse duration (</w:t>
            </w:r>
            <w:proofErr w:type="spellStart"/>
            <w:r w:rsidRPr="009F76DE">
              <w:rPr>
                <w:rFonts w:ascii="Arial" w:hAnsi="Arial" w:cs="Times"/>
              </w:rPr>
              <w:t>ms</w:t>
            </w:r>
            <w:proofErr w:type="spellEnd"/>
            <w:r w:rsidRPr="009F76DE">
              <w:rPr>
                <w:rFonts w:ascii="Arial" w:hAnsi="Arial" w:cs="Times"/>
              </w:rPr>
              <w:t>)</w:t>
            </w:r>
          </w:p>
        </w:tc>
        <w:tc>
          <w:tcPr>
            <w:tcW w:w="901" w:type="dxa"/>
          </w:tcPr>
          <w:p w14:paraId="587B7851"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40</w:t>
            </w:r>
          </w:p>
        </w:tc>
      </w:tr>
      <w:tr w:rsidR="004C6778" w:rsidRPr="00781C02" w14:paraId="50C89C64" w14:textId="77777777" w:rsidTr="00423D0E">
        <w:trPr>
          <w:jc w:val="center"/>
        </w:trPr>
        <w:tc>
          <w:tcPr>
            <w:tcW w:w="714" w:type="dxa"/>
            <w:shd w:val="clear" w:color="auto" w:fill="C0C0C0"/>
          </w:tcPr>
          <w:p w14:paraId="53BA86EC" w14:textId="77777777" w:rsidR="004C6778" w:rsidRPr="009F76DE" w:rsidRDefault="004C6778" w:rsidP="00423D0E">
            <w:pPr>
              <w:autoSpaceDE w:val="0"/>
              <w:autoSpaceDN w:val="0"/>
              <w:adjustRightInd w:val="0"/>
              <w:spacing w:after="0" w:line="240" w:lineRule="auto"/>
              <w:rPr>
                <w:rFonts w:ascii="Arial" w:hAnsi="Arial" w:cs="Times"/>
              </w:rPr>
            </w:pPr>
            <w:proofErr w:type="spellStart"/>
            <w:r w:rsidRPr="009F76DE">
              <w:rPr>
                <w:rFonts w:ascii="Arial" w:hAnsi="Arial" w:cs="MTMI"/>
                <w:i/>
                <w:iCs/>
              </w:rPr>
              <w:t>ts</w:t>
            </w:r>
            <w:proofErr w:type="spellEnd"/>
          </w:p>
        </w:tc>
        <w:tc>
          <w:tcPr>
            <w:tcW w:w="4361" w:type="dxa"/>
            <w:shd w:val="clear" w:color="auto" w:fill="C0C0C0"/>
          </w:tcPr>
          <w:p w14:paraId="35D6F336"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Sampling time (</w:t>
            </w:r>
            <w:proofErr w:type="spellStart"/>
            <w:r w:rsidRPr="009F76DE">
              <w:rPr>
                <w:rFonts w:ascii="Arial" w:hAnsi="Arial" w:cs="Times"/>
              </w:rPr>
              <w:t>ms</w:t>
            </w:r>
            <w:proofErr w:type="spellEnd"/>
            <w:r w:rsidRPr="009F76DE">
              <w:rPr>
                <w:rFonts w:ascii="Arial" w:hAnsi="Arial" w:cs="Times"/>
              </w:rPr>
              <w:t>)</w:t>
            </w:r>
          </w:p>
        </w:tc>
        <w:tc>
          <w:tcPr>
            <w:tcW w:w="901" w:type="dxa"/>
            <w:shd w:val="clear" w:color="auto" w:fill="C0C0C0"/>
          </w:tcPr>
          <w:p w14:paraId="123D328A"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8</w:t>
            </w:r>
          </w:p>
        </w:tc>
      </w:tr>
      <w:tr w:rsidR="004C6778" w:rsidRPr="00781C02" w14:paraId="72767FB6" w14:textId="77777777" w:rsidTr="00423D0E">
        <w:trPr>
          <w:jc w:val="center"/>
        </w:trPr>
        <w:tc>
          <w:tcPr>
            <w:tcW w:w="714" w:type="dxa"/>
          </w:tcPr>
          <w:p w14:paraId="3B249460"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MTMI"/>
                <w:i/>
                <w:iCs/>
              </w:rPr>
              <w:t>td</w:t>
            </w:r>
          </w:p>
        </w:tc>
        <w:tc>
          <w:tcPr>
            <w:tcW w:w="4361" w:type="dxa"/>
          </w:tcPr>
          <w:p w14:paraId="055CFDDF"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Electrolysis time (s)</w:t>
            </w:r>
          </w:p>
        </w:tc>
        <w:tc>
          <w:tcPr>
            <w:tcW w:w="901" w:type="dxa"/>
          </w:tcPr>
          <w:p w14:paraId="5B840311"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240</w:t>
            </w:r>
          </w:p>
        </w:tc>
      </w:tr>
      <w:tr w:rsidR="004C6778" w:rsidRPr="00781C02" w14:paraId="0D081808" w14:textId="77777777" w:rsidTr="00423D0E">
        <w:trPr>
          <w:jc w:val="center"/>
        </w:trPr>
        <w:tc>
          <w:tcPr>
            <w:tcW w:w="714" w:type="dxa"/>
            <w:shd w:val="clear" w:color="auto" w:fill="C0C0C0"/>
          </w:tcPr>
          <w:p w14:paraId="470E4F78" w14:textId="77777777" w:rsidR="004C6778" w:rsidRPr="009F76DE" w:rsidRDefault="004C6778" w:rsidP="00423D0E">
            <w:pPr>
              <w:autoSpaceDE w:val="0"/>
              <w:autoSpaceDN w:val="0"/>
              <w:adjustRightInd w:val="0"/>
              <w:spacing w:after="0" w:line="240" w:lineRule="auto"/>
              <w:rPr>
                <w:rFonts w:ascii="Arial" w:hAnsi="Arial" w:cs="Times"/>
              </w:rPr>
            </w:pPr>
            <w:proofErr w:type="spellStart"/>
            <w:r w:rsidRPr="009F76DE">
              <w:rPr>
                <w:rFonts w:ascii="Arial" w:hAnsi="Arial" w:cs="MTMI"/>
                <w:i/>
                <w:iCs/>
              </w:rPr>
              <w:t>tr</w:t>
            </w:r>
            <w:proofErr w:type="spellEnd"/>
          </w:p>
        </w:tc>
        <w:tc>
          <w:tcPr>
            <w:tcW w:w="4361" w:type="dxa"/>
            <w:shd w:val="clear" w:color="auto" w:fill="C0C0C0"/>
          </w:tcPr>
          <w:p w14:paraId="0B0B8D3B"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Rest time (s)</w:t>
            </w:r>
          </w:p>
        </w:tc>
        <w:tc>
          <w:tcPr>
            <w:tcW w:w="901" w:type="dxa"/>
            <w:shd w:val="clear" w:color="auto" w:fill="C0C0C0"/>
          </w:tcPr>
          <w:p w14:paraId="5535D3B8"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15</w:t>
            </w:r>
          </w:p>
        </w:tc>
      </w:tr>
      <w:tr w:rsidR="004C6778" w:rsidRPr="00781C02" w14:paraId="39A894F9" w14:textId="77777777" w:rsidTr="00423D0E">
        <w:trPr>
          <w:jc w:val="center"/>
        </w:trPr>
        <w:tc>
          <w:tcPr>
            <w:tcW w:w="714" w:type="dxa"/>
          </w:tcPr>
          <w:p w14:paraId="0A8EAAC0"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MTMI"/>
                <w:i/>
                <w:iCs/>
              </w:rPr>
              <w:t>t</w:t>
            </w:r>
          </w:p>
        </w:tc>
        <w:tc>
          <w:tcPr>
            <w:tcW w:w="4361" w:type="dxa"/>
          </w:tcPr>
          <w:p w14:paraId="1E3931F0"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Purging time prior of the electrolysis (s)</w:t>
            </w:r>
          </w:p>
        </w:tc>
        <w:tc>
          <w:tcPr>
            <w:tcW w:w="901" w:type="dxa"/>
          </w:tcPr>
          <w:p w14:paraId="133D81C8"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300</w:t>
            </w:r>
          </w:p>
        </w:tc>
      </w:tr>
      <w:tr w:rsidR="004C6778" w:rsidRPr="00781C02" w14:paraId="7E9DDDC1" w14:textId="77777777" w:rsidTr="00423D0E">
        <w:trPr>
          <w:jc w:val="center"/>
        </w:trPr>
        <w:tc>
          <w:tcPr>
            <w:tcW w:w="714" w:type="dxa"/>
            <w:shd w:val="clear" w:color="auto" w:fill="C0C0C0"/>
          </w:tcPr>
          <w:p w14:paraId="1367DA98"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MTMI"/>
                <w:i/>
                <w:iCs/>
              </w:rPr>
              <w:t>u</w:t>
            </w:r>
          </w:p>
        </w:tc>
        <w:tc>
          <w:tcPr>
            <w:tcW w:w="4361" w:type="dxa"/>
            <w:shd w:val="clear" w:color="auto" w:fill="C0C0C0"/>
          </w:tcPr>
          <w:p w14:paraId="1239AD4C" w14:textId="77777777" w:rsidR="004C6778" w:rsidRPr="009F76DE" w:rsidRDefault="004C6778" w:rsidP="00423D0E">
            <w:pPr>
              <w:autoSpaceDE w:val="0"/>
              <w:autoSpaceDN w:val="0"/>
              <w:adjustRightInd w:val="0"/>
              <w:spacing w:after="0" w:line="240" w:lineRule="auto"/>
              <w:rPr>
                <w:rFonts w:ascii="Arial" w:hAnsi="Arial" w:cs="Times"/>
              </w:rPr>
            </w:pPr>
            <w:r w:rsidRPr="009F76DE">
              <w:rPr>
                <w:rFonts w:ascii="Arial" w:hAnsi="Arial" w:cs="Times"/>
              </w:rPr>
              <w:t>Stirrer speed (</w:t>
            </w:r>
            <w:proofErr w:type="spellStart"/>
            <w:r w:rsidRPr="009F76DE">
              <w:rPr>
                <w:rFonts w:ascii="Arial" w:hAnsi="Arial" w:cs="Times"/>
              </w:rPr>
              <w:t>r.p.m</w:t>
            </w:r>
            <w:proofErr w:type="spellEnd"/>
            <w:r w:rsidRPr="009F76DE">
              <w:rPr>
                <w:rFonts w:ascii="Arial" w:hAnsi="Arial" w:cs="Times"/>
              </w:rPr>
              <w:t>.)</w:t>
            </w:r>
          </w:p>
        </w:tc>
        <w:tc>
          <w:tcPr>
            <w:tcW w:w="901" w:type="dxa"/>
            <w:shd w:val="clear" w:color="auto" w:fill="C0C0C0"/>
          </w:tcPr>
          <w:p w14:paraId="49B9F94D" w14:textId="77777777" w:rsidR="004C6778" w:rsidRPr="009F76DE" w:rsidRDefault="004C6778" w:rsidP="00423D0E">
            <w:pPr>
              <w:keepNext/>
              <w:keepLines/>
              <w:spacing w:before="200" w:after="0" w:line="240" w:lineRule="auto"/>
              <w:outlineLvl w:val="4"/>
              <w:rPr>
                <w:rFonts w:ascii="Arial" w:hAnsi="Arial"/>
              </w:rPr>
            </w:pPr>
            <w:r w:rsidRPr="009F76DE">
              <w:rPr>
                <w:rFonts w:ascii="Arial" w:hAnsi="Arial" w:cs="Times"/>
              </w:rPr>
              <w:t>600</w:t>
            </w:r>
          </w:p>
        </w:tc>
      </w:tr>
    </w:tbl>
    <w:p w14:paraId="09512CB4" w14:textId="77777777" w:rsidR="004C6778" w:rsidRPr="009F76DE" w:rsidRDefault="004C6778" w:rsidP="00C409B1">
      <w:pPr>
        <w:autoSpaceDE w:val="0"/>
        <w:autoSpaceDN w:val="0"/>
        <w:adjustRightInd w:val="0"/>
        <w:spacing w:after="0" w:line="240" w:lineRule="auto"/>
        <w:jc w:val="center"/>
        <w:rPr>
          <w:rFonts w:ascii="Arial" w:hAnsi="Arial" w:cs="Times"/>
        </w:rPr>
      </w:pPr>
      <w:r w:rsidRPr="009F76DE">
        <w:rPr>
          <w:rFonts w:ascii="Arial" w:hAnsi="Arial" w:cs="Times"/>
        </w:rPr>
        <w:t xml:space="preserve">*Note: conditions modified from </w:t>
      </w:r>
      <w:hyperlink w:anchor="Locatelli" w:history="1">
        <w:proofErr w:type="spellStart"/>
        <w:r w:rsidRPr="009F76DE">
          <w:rPr>
            <w:rStyle w:val="Hyperlink"/>
            <w:rFonts w:ascii="Arial" w:hAnsi="Arial" w:cs="Times"/>
          </w:rPr>
          <w:t>Locatelli</w:t>
        </w:r>
        <w:proofErr w:type="spellEnd"/>
        <w:r w:rsidRPr="009F76DE">
          <w:rPr>
            <w:rStyle w:val="Hyperlink"/>
            <w:rFonts w:ascii="Arial" w:hAnsi="Arial" w:cs="Times"/>
          </w:rPr>
          <w:t xml:space="preserve"> 1999</w:t>
        </w:r>
      </w:hyperlink>
      <w:r w:rsidRPr="009F76DE">
        <w:rPr>
          <w:rFonts w:ascii="Arial" w:hAnsi="Arial" w:cs="Times"/>
        </w:rPr>
        <w:t xml:space="preserve"> who were determining Cu, </w:t>
      </w:r>
      <w:proofErr w:type="spellStart"/>
      <w:r w:rsidRPr="009F76DE">
        <w:rPr>
          <w:rFonts w:ascii="Arial" w:hAnsi="Arial" w:cs="Times"/>
        </w:rPr>
        <w:t>Pb</w:t>
      </w:r>
      <w:proofErr w:type="spellEnd"/>
      <w:r w:rsidRPr="009F76DE">
        <w:rPr>
          <w:rFonts w:ascii="Arial" w:hAnsi="Arial" w:cs="Times"/>
        </w:rPr>
        <w:t>, Cd, and Zn in sediment samples.</w:t>
      </w:r>
    </w:p>
    <w:p w14:paraId="0A2CA4F9" w14:textId="77777777" w:rsidR="004C6778" w:rsidRPr="009F76DE" w:rsidRDefault="004C6778" w:rsidP="00AC0340">
      <w:pPr>
        <w:autoSpaceDE w:val="0"/>
        <w:autoSpaceDN w:val="0"/>
        <w:adjustRightInd w:val="0"/>
        <w:spacing w:after="0" w:line="240" w:lineRule="auto"/>
        <w:rPr>
          <w:rFonts w:ascii="Arial" w:hAnsi="Arial" w:cs="Times"/>
        </w:rPr>
      </w:pPr>
    </w:p>
    <w:p w14:paraId="6DC1A50B" w14:textId="23D08AA1" w:rsidR="004C6778" w:rsidRPr="009F76DE" w:rsidRDefault="004C6778" w:rsidP="0021272A">
      <w:pPr>
        <w:rPr>
          <w:rFonts w:ascii="Arial" w:hAnsi="Arial"/>
        </w:rPr>
      </w:pPr>
      <w:r w:rsidRPr="009F76DE">
        <w:rPr>
          <w:rFonts w:ascii="Arial" w:hAnsi="Arial"/>
        </w:rPr>
        <w:t xml:space="preserve">Below are </w:t>
      </w:r>
      <w:r w:rsidR="00A277AF" w:rsidRPr="009F76DE">
        <w:rPr>
          <w:rFonts w:ascii="Arial" w:hAnsi="Arial"/>
        </w:rPr>
        <w:t xml:space="preserve">simulated </w:t>
      </w:r>
      <w:r w:rsidRPr="009F76DE">
        <w:rPr>
          <w:rFonts w:ascii="Arial" w:hAnsi="Arial"/>
        </w:rPr>
        <w:t xml:space="preserve">sample data acquired for samples taken from Lake </w:t>
      </w:r>
      <w:proofErr w:type="gramStart"/>
      <w:r w:rsidRPr="009F76DE">
        <w:rPr>
          <w:rFonts w:ascii="Arial" w:hAnsi="Arial"/>
        </w:rPr>
        <w:t>Nakuru.</w:t>
      </w:r>
      <w:proofErr w:type="gramEnd"/>
      <w:r w:rsidRPr="009F76DE">
        <w:rPr>
          <w:rFonts w:ascii="Arial" w:hAnsi="Arial"/>
        </w:rPr>
        <w:t xml:space="preserve"> Sample preparation was similar as described</w:t>
      </w:r>
      <w:r w:rsidR="00AE40C4">
        <w:rPr>
          <w:rFonts w:ascii="Arial" w:hAnsi="Arial"/>
        </w:rPr>
        <w:t xml:space="preserve"> above</w:t>
      </w:r>
      <w:r w:rsidRPr="009F76DE">
        <w:rPr>
          <w:rFonts w:ascii="Arial" w:hAnsi="Arial"/>
        </w:rPr>
        <w:t xml:space="preserve"> by </w:t>
      </w:r>
      <w:hyperlink w:anchor="Locatelli" w:history="1">
        <w:proofErr w:type="spellStart"/>
        <w:r w:rsidRPr="009F76DE">
          <w:rPr>
            <w:rStyle w:val="Hyperlink"/>
            <w:rFonts w:ascii="Arial" w:hAnsi="Arial"/>
          </w:rPr>
          <w:t>Locatelli</w:t>
        </w:r>
        <w:proofErr w:type="spellEnd"/>
        <w:r w:rsidRPr="009F76DE">
          <w:rPr>
            <w:rStyle w:val="Hyperlink"/>
            <w:rFonts w:ascii="Arial" w:hAnsi="Arial"/>
          </w:rPr>
          <w:t xml:space="preserve"> 1999</w:t>
        </w:r>
      </w:hyperlink>
      <w:r w:rsidRPr="009F76DE">
        <w:rPr>
          <w:rFonts w:ascii="Arial" w:hAnsi="Arial"/>
        </w:rPr>
        <w:t xml:space="preserve">. Briefly, 1 g sediment samples were acid </w:t>
      </w:r>
      <w:r w:rsidR="00A277AF" w:rsidRPr="009F76DE">
        <w:rPr>
          <w:rFonts w:ascii="Arial" w:hAnsi="Arial"/>
        </w:rPr>
        <w:t xml:space="preserve">digested </w:t>
      </w:r>
      <w:r w:rsidRPr="009F76DE">
        <w:rPr>
          <w:rFonts w:ascii="Arial" w:hAnsi="Arial"/>
        </w:rPr>
        <w:t xml:space="preserve">and diluted to 100 </w:t>
      </w:r>
      <w:proofErr w:type="spellStart"/>
      <w:r w:rsidRPr="009F76DE">
        <w:rPr>
          <w:rFonts w:ascii="Arial" w:hAnsi="Arial"/>
        </w:rPr>
        <w:t>mL.</w:t>
      </w:r>
      <w:proofErr w:type="spellEnd"/>
      <w:r w:rsidRPr="009F76DE">
        <w:rPr>
          <w:rFonts w:ascii="Arial" w:hAnsi="Arial"/>
        </w:rPr>
        <w:t xml:space="preserve"> This solution was diluted by a factor of 20 with appropriate electrolyte. The analysis was performed on this second solution. The single standard addition method of quantitation was used (</w:t>
      </w:r>
      <w:hyperlink r:id="rId30" w:history="1">
        <w:r w:rsidRPr="009F76DE">
          <w:rPr>
            <w:rStyle w:val="Hyperlink"/>
            <w:rFonts w:ascii="Arial" w:hAnsi="Arial"/>
          </w:rPr>
          <w:t>section 5.C.3</w:t>
        </w:r>
      </w:hyperlink>
      <w:r w:rsidRPr="009F76DE">
        <w:rPr>
          <w:rFonts w:ascii="Arial" w:hAnsi="Arial"/>
        </w:rPr>
        <w:t xml:space="preserve"> in </w:t>
      </w:r>
      <w:hyperlink r:id="rId31" w:history="1">
        <w:r w:rsidRPr="00AE40C4">
          <w:rPr>
            <w:rStyle w:val="Hyperlink"/>
            <w:rFonts w:ascii="Arial" w:hAnsi="Arial"/>
          </w:rPr>
          <w:t>Analytical Chemistry 2.0</w:t>
        </w:r>
      </w:hyperlink>
      <w:r w:rsidRPr="009F76DE">
        <w:rPr>
          <w:rFonts w:ascii="Arial" w:hAnsi="Arial"/>
        </w:rPr>
        <w:t xml:space="preserve">). A 10.00 mL aliquot of sample solution was pipetted into the sample container and purged with nitrogen as described above. The sample underwent the anodic stripping procedure outlined above. Upon collection of this voltammogram, 100.0 µL of the standard solution (5.000 ppm) was added to the 10.00 mL sample and the ASV procedure was performed on this “spiked” sample. The data for the peak current was recorded in tabular format and is shown below. </w:t>
      </w:r>
      <w:r w:rsidR="00AE40C4">
        <w:rPr>
          <w:rFonts w:ascii="Arial" w:hAnsi="Arial"/>
        </w:rPr>
        <w:t>You will u</w:t>
      </w:r>
      <w:r w:rsidRPr="009F76DE">
        <w:rPr>
          <w:rFonts w:ascii="Arial" w:hAnsi="Arial"/>
        </w:rPr>
        <w:t xml:space="preserve">se this data to calculate the concentration of each heavy metal in the sediment samples in µg/g (as was reported in </w:t>
      </w:r>
      <w:hyperlink w:anchor="Nelson" w:history="1">
        <w:r w:rsidRPr="009F76DE">
          <w:rPr>
            <w:rStyle w:val="Hyperlink"/>
            <w:rFonts w:ascii="Arial" w:hAnsi="Arial"/>
          </w:rPr>
          <w:t>Nelson 1998</w:t>
        </w:r>
      </w:hyperlink>
      <w:r w:rsidRPr="009F76DE">
        <w:rPr>
          <w:rFonts w:ascii="Arial" w:hAnsi="Arial"/>
        </w:rPr>
        <w:t xml:space="preserve">). Don’t forget to account for any dilutions performed during the sample preparation. </w:t>
      </w:r>
      <w:r w:rsidR="00AE40C4">
        <w:rPr>
          <w:rFonts w:ascii="Arial" w:hAnsi="Arial"/>
        </w:rPr>
        <w:t>You may hand-</w:t>
      </w:r>
      <w:r w:rsidRPr="009F76DE">
        <w:rPr>
          <w:rFonts w:ascii="Arial" w:hAnsi="Arial"/>
        </w:rPr>
        <w:t>calculate the concentration for sample 1 then set up a spreadsheet to calculate the concentrations of the metals for all three samples.</w:t>
      </w:r>
    </w:p>
    <w:p w14:paraId="1B43CE9F" w14:textId="757A9361" w:rsidR="007D166E" w:rsidRDefault="007D166E" w:rsidP="007D166E">
      <w:pPr>
        <w:rPr>
          <w:rFonts w:ascii="Arial" w:hAnsi="Arial"/>
        </w:rPr>
      </w:pPr>
      <w:r w:rsidRPr="001E6E95">
        <w:rPr>
          <w:rFonts w:ascii="Arial" w:hAnsi="Arial"/>
          <w:b/>
        </w:rPr>
        <w:lastRenderedPageBreak/>
        <w:t xml:space="preserve">Q13.  </w:t>
      </w:r>
      <w:r w:rsidRPr="00740114">
        <w:rPr>
          <w:rFonts w:ascii="Arial" w:hAnsi="Arial"/>
        </w:rPr>
        <w:t xml:space="preserve">Recently, </w:t>
      </w:r>
      <w:r w:rsidRPr="00F5052D">
        <w:rPr>
          <w:rFonts w:ascii="Arial" w:hAnsi="Arial"/>
          <w:b/>
        </w:rPr>
        <w:t>sediment samples</w:t>
      </w:r>
      <w:r w:rsidRPr="00740114">
        <w:rPr>
          <w:rFonts w:ascii="Arial" w:hAnsi="Arial"/>
        </w:rPr>
        <w:t xml:space="preserve"> were collected from Lake Nakuru and analyzed by ASV in</w:t>
      </w:r>
      <w:r>
        <w:rPr>
          <w:rFonts w:ascii="Arial" w:hAnsi="Arial"/>
        </w:rPr>
        <w:t xml:space="preserve"> t</w:t>
      </w:r>
      <w:r w:rsidRPr="00740114">
        <w:rPr>
          <w:rFonts w:ascii="Arial" w:hAnsi="Arial"/>
        </w:rPr>
        <w:t>he manner described above.</w:t>
      </w:r>
      <w:r w:rsidR="00AE40C4">
        <w:rPr>
          <w:rFonts w:ascii="Arial" w:hAnsi="Arial"/>
        </w:rPr>
        <w:t xml:space="preserve"> Given the sample data in </w:t>
      </w:r>
      <w:r w:rsidR="00AE40C4" w:rsidRPr="00AE40C4">
        <w:rPr>
          <w:rFonts w:ascii="Arial" w:hAnsi="Arial"/>
          <w:b/>
        </w:rPr>
        <w:t>Table 4</w:t>
      </w:r>
      <w:r w:rsidRPr="00740114">
        <w:rPr>
          <w:rFonts w:ascii="Arial" w:hAnsi="Arial"/>
        </w:rPr>
        <w:t>, calculate the current concentration levels of the heavy metals</w:t>
      </w:r>
      <w:r w:rsidR="00AE40C4">
        <w:rPr>
          <w:rFonts w:ascii="Arial" w:hAnsi="Arial"/>
        </w:rPr>
        <w:t xml:space="preserve"> (</w:t>
      </w:r>
      <w:r w:rsidR="00AE40C4" w:rsidRPr="00AE40C4">
        <w:rPr>
          <w:rFonts w:ascii="Arial" w:hAnsi="Arial"/>
          <w:b/>
        </w:rPr>
        <w:t xml:space="preserve">Cu, </w:t>
      </w:r>
      <w:proofErr w:type="spellStart"/>
      <w:r w:rsidR="00AE40C4" w:rsidRPr="00AE40C4">
        <w:rPr>
          <w:rFonts w:ascii="Arial" w:hAnsi="Arial"/>
          <w:b/>
        </w:rPr>
        <w:t>Pb</w:t>
      </w:r>
      <w:proofErr w:type="spellEnd"/>
      <w:r w:rsidR="00AE40C4" w:rsidRPr="00AE40C4">
        <w:rPr>
          <w:rFonts w:ascii="Arial" w:hAnsi="Arial"/>
          <w:b/>
        </w:rPr>
        <w:t xml:space="preserve"> and Zn</w:t>
      </w:r>
      <w:r w:rsidR="00AE40C4">
        <w:rPr>
          <w:rFonts w:ascii="Arial" w:hAnsi="Arial"/>
        </w:rPr>
        <w:t>)</w:t>
      </w:r>
      <w:r w:rsidRPr="00740114">
        <w:rPr>
          <w:rFonts w:ascii="Arial" w:hAnsi="Arial"/>
        </w:rPr>
        <w:t xml:space="preserve"> in </w:t>
      </w:r>
      <w:r w:rsidR="00AE40C4">
        <w:rPr>
          <w:rFonts w:ascii="Arial" w:hAnsi="Arial"/>
        </w:rPr>
        <w:t xml:space="preserve">the </w:t>
      </w:r>
      <w:r w:rsidR="00AE40C4" w:rsidRPr="00AE40C4">
        <w:rPr>
          <w:rFonts w:ascii="Arial" w:hAnsi="Arial"/>
          <w:b/>
        </w:rPr>
        <w:t>sediment samples</w:t>
      </w:r>
      <w:r w:rsidR="00AE40C4">
        <w:rPr>
          <w:rFonts w:ascii="Arial" w:hAnsi="Arial"/>
        </w:rPr>
        <w:t xml:space="preserve"> obtained from </w:t>
      </w:r>
      <w:r w:rsidRPr="00740114">
        <w:rPr>
          <w:rFonts w:ascii="Arial" w:hAnsi="Arial"/>
        </w:rPr>
        <w:t>Lake Nakuru.</w:t>
      </w:r>
      <w:r>
        <w:rPr>
          <w:rFonts w:ascii="Arial" w:hAnsi="Arial"/>
          <w:b/>
        </w:rPr>
        <w:t xml:space="preserve"> </w:t>
      </w:r>
      <w:r w:rsidRPr="001E6E95">
        <w:rPr>
          <w:rFonts w:ascii="Arial" w:hAnsi="Arial"/>
        </w:rPr>
        <w:t xml:space="preserve">What do the data tell you about the heavy metal concentrations in the sediments at Lake Nakuru? Have the concentrations increased or decreased since the 1996 sampling? </w:t>
      </w:r>
    </w:p>
    <w:p w14:paraId="135A7A76" w14:textId="77777777" w:rsidR="007D166E" w:rsidRPr="001E6E95" w:rsidRDefault="007D166E" w:rsidP="007D166E">
      <w:pPr>
        <w:jc w:val="center"/>
        <w:rPr>
          <w:rFonts w:ascii="Arial" w:hAnsi="Arial"/>
        </w:rPr>
      </w:pPr>
      <w:r w:rsidRPr="001E6E95">
        <w:rPr>
          <w:rFonts w:ascii="Arial" w:hAnsi="Arial" w:cs="Times"/>
          <w:b/>
        </w:rPr>
        <w:t>Table 4: Sample Data for Copper, Lead and Zinc Determination in Sediment Samples in Lake Nakuru</w:t>
      </w:r>
    </w:p>
    <w:tbl>
      <w:tblPr>
        <w:tblW w:w="0" w:type="auto"/>
        <w:jc w:val="cente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0A0" w:firstRow="1" w:lastRow="0" w:firstColumn="1" w:lastColumn="0" w:noHBand="0" w:noVBand="0"/>
      </w:tblPr>
      <w:tblGrid>
        <w:gridCol w:w="1742"/>
        <w:gridCol w:w="889"/>
        <w:gridCol w:w="889"/>
        <w:gridCol w:w="889"/>
        <w:gridCol w:w="889"/>
        <w:gridCol w:w="939"/>
        <w:gridCol w:w="889"/>
      </w:tblGrid>
      <w:tr w:rsidR="007D166E" w:rsidRPr="00781C02" w14:paraId="0B51E4E0" w14:textId="77777777" w:rsidTr="001944EF">
        <w:trPr>
          <w:jc w:val="center"/>
        </w:trPr>
        <w:tc>
          <w:tcPr>
            <w:tcW w:w="1742" w:type="dxa"/>
            <w:tcBorders>
              <w:bottom w:val="single" w:sz="18" w:space="0" w:color="4BACC6"/>
            </w:tcBorders>
          </w:tcPr>
          <w:p w14:paraId="1118CC66" w14:textId="77777777" w:rsidR="007D166E" w:rsidRPr="001E6E95" w:rsidRDefault="007D166E" w:rsidP="001944EF">
            <w:pPr>
              <w:spacing w:after="0" w:line="240" w:lineRule="auto"/>
              <w:jc w:val="center"/>
              <w:rPr>
                <w:rFonts w:ascii="Arial" w:hAnsi="Arial"/>
                <w:b/>
                <w:bCs/>
              </w:rPr>
            </w:pPr>
            <w:r w:rsidRPr="001E6E95">
              <w:rPr>
                <w:rFonts w:ascii="Arial" w:hAnsi="Arial"/>
                <w:b/>
                <w:bCs/>
              </w:rPr>
              <w:t>Sample number</w:t>
            </w:r>
          </w:p>
        </w:tc>
        <w:tc>
          <w:tcPr>
            <w:tcW w:w="5384" w:type="dxa"/>
            <w:gridSpan w:val="6"/>
            <w:tcBorders>
              <w:bottom w:val="single" w:sz="18" w:space="0" w:color="4BACC6"/>
            </w:tcBorders>
          </w:tcPr>
          <w:p w14:paraId="7F661C20" w14:textId="77777777" w:rsidR="007D166E" w:rsidRPr="001E6E95" w:rsidRDefault="007D166E" w:rsidP="001944EF">
            <w:pPr>
              <w:spacing w:after="0" w:line="240" w:lineRule="auto"/>
              <w:jc w:val="center"/>
              <w:rPr>
                <w:rFonts w:ascii="Arial" w:hAnsi="Arial"/>
                <w:b/>
                <w:bCs/>
              </w:rPr>
            </w:pPr>
            <w:proofErr w:type="spellStart"/>
            <w:r w:rsidRPr="001E6E95">
              <w:rPr>
                <w:rFonts w:ascii="Arial" w:hAnsi="Arial"/>
                <w:b/>
                <w:bCs/>
                <w:i/>
              </w:rPr>
              <w:t>i</w:t>
            </w:r>
            <w:r w:rsidRPr="001E6E95">
              <w:rPr>
                <w:rFonts w:ascii="Arial" w:hAnsi="Arial"/>
                <w:b/>
                <w:bCs/>
                <w:vertAlign w:val="subscript"/>
              </w:rPr>
              <w:t>p</w:t>
            </w:r>
            <w:proofErr w:type="spellEnd"/>
            <w:r w:rsidRPr="001E6E95">
              <w:rPr>
                <w:rFonts w:ascii="Arial" w:hAnsi="Arial"/>
                <w:b/>
                <w:bCs/>
              </w:rPr>
              <w:t xml:space="preserve"> (µA)</w:t>
            </w:r>
          </w:p>
        </w:tc>
      </w:tr>
      <w:tr w:rsidR="007D166E" w:rsidRPr="00781C02" w14:paraId="1719B6D4" w14:textId="77777777" w:rsidTr="001944EF">
        <w:trPr>
          <w:jc w:val="center"/>
        </w:trPr>
        <w:tc>
          <w:tcPr>
            <w:tcW w:w="1742" w:type="dxa"/>
            <w:shd w:val="clear" w:color="auto" w:fill="D2EAF1"/>
          </w:tcPr>
          <w:p w14:paraId="5FC6128E" w14:textId="77777777" w:rsidR="007D166E" w:rsidRPr="001E6E95" w:rsidRDefault="007D166E" w:rsidP="001944EF">
            <w:pPr>
              <w:spacing w:after="0" w:line="240" w:lineRule="auto"/>
              <w:jc w:val="center"/>
              <w:rPr>
                <w:rFonts w:ascii="Arial" w:hAnsi="Arial"/>
                <w:b/>
                <w:bCs/>
              </w:rPr>
            </w:pPr>
          </w:p>
        </w:tc>
        <w:tc>
          <w:tcPr>
            <w:tcW w:w="2667" w:type="dxa"/>
            <w:gridSpan w:val="3"/>
            <w:shd w:val="clear" w:color="auto" w:fill="D2EAF1"/>
          </w:tcPr>
          <w:p w14:paraId="4CC2BFBB"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Sample</w:t>
            </w:r>
          </w:p>
        </w:tc>
        <w:tc>
          <w:tcPr>
            <w:tcW w:w="2717" w:type="dxa"/>
            <w:gridSpan w:val="3"/>
            <w:shd w:val="clear" w:color="auto" w:fill="D2EAF1"/>
          </w:tcPr>
          <w:p w14:paraId="66424338"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Sample + 100 µL spike</w:t>
            </w:r>
          </w:p>
        </w:tc>
      </w:tr>
      <w:tr w:rsidR="007D166E" w:rsidRPr="00781C02" w14:paraId="5AE821BA" w14:textId="77777777" w:rsidTr="001944EF">
        <w:trPr>
          <w:jc w:val="center"/>
        </w:trPr>
        <w:tc>
          <w:tcPr>
            <w:tcW w:w="1742" w:type="dxa"/>
          </w:tcPr>
          <w:p w14:paraId="5087A3AE" w14:textId="77777777" w:rsidR="007D166E" w:rsidRPr="001E6E95" w:rsidRDefault="007D166E" w:rsidP="001944EF">
            <w:pPr>
              <w:spacing w:after="0" w:line="240" w:lineRule="auto"/>
              <w:jc w:val="center"/>
              <w:rPr>
                <w:rFonts w:ascii="Arial" w:hAnsi="Arial"/>
                <w:b/>
                <w:bCs/>
              </w:rPr>
            </w:pPr>
          </w:p>
        </w:tc>
        <w:tc>
          <w:tcPr>
            <w:tcW w:w="889" w:type="dxa"/>
          </w:tcPr>
          <w:p w14:paraId="7E9F1AAE"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Cu</w:t>
            </w:r>
          </w:p>
        </w:tc>
        <w:tc>
          <w:tcPr>
            <w:tcW w:w="889" w:type="dxa"/>
          </w:tcPr>
          <w:p w14:paraId="38CF8890" w14:textId="77777777" w:rsidR="007D166E" w:rsidRPr="001E6E95" w:rsidRDefault="007D166E" w:rsidP="001944EF">
            <w:pPr>
              <w:keepNext/>
              <w:keepLines/>
              <w:spacing w:before="200" w:after="0" w:line="240" w:lineRule="auto"/>
              <w:jc w:val="center"/>
              <w:outlineLvl w:val="4"/>
              <w:rPr>
                <w:rFonts w:ascii="Arial" w:hAnsi="Arial"/>
              </w:rPr>
            </w:pPr>
            <w:proofErr w:type="spellStart"/>
            <w:r w:rsidRPr="001E6E95">
              <w:rPr>
                <w:rFonts w:ascii="Arial" w:hAnsi="Arial"/>
              </w:rPr>
              <w:t>Pb</w:t>
            </w:r>
            <w:proofErr w:type="spellEnd"/>
          </w:p>
        </w:tc>
        <w:tc>
          <w:tcPr>
            <w:tcW w:w="889" w:type="dxa"/>
          </w:tcPr>
          <w:p w14:paraId="0CB6BFD4"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Zn</w:t>
            </w:r>
          </w:p>
        </w:tc>
        <w:tc>
          <w:tcPr>
            <w:tcW w:w="889" w:type="dxa"/>
          </w:tcPr>
          <w:p w14:paraId="59E9CE61"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Cu</w:t>
            </w:r>
          </w:p>
        </w:tc>
        <w:tc>
          <w:tcPr>
            <w:tcW w:w="939" w:type="dxa"/>
          </w:tcPr>
          <w:p w14:paraId="799F3913" w14:textId="77777777" w:rsidR="007D166E" w:rsidRPr="001E6E95" w:rsidRDefault="007D166E" w:rsidP="001944EF">
            <w:pPr>
              <w:keepNext/>
              <w:keepLines/>
              <w:spacing w:before="200" w:after="0" w:line="240" w:lineRule="auto"/>
              <w:jc w:val="center"/>
              <w:outlineLvl w:val="4"/>
              <w:rPr>
                <w:rFonts w:ascii="Arial" w:hAnsi="Arial"/>
              </w:rPr>
            </w:pPr>
            <w:proofErr w:type="spellStart"/>
            <w:r w:rsidRPr="001E6E95">
              <w:rPr>
                <w:rFonts w:ascii="Arial" w:hAnsi="Arial"/>
              </w:rPr>
              <w:t>Pb</w:t>
            </w:r>
            <w:proofErr w:type="spellEnd"/>
          </w:p>
        </w:tc>
        <w:tc>
          <w:tcPr>
            <w:tcW w:w="889" w:type="dxa"/>
          </w:tcPr>
          <w:p w14:paraId="6C5D85EF"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Zn</w:t>
            </w:r>
          </w:p>
        </w:tc>
      </w:tr>
      <w:tr w:rsidR="007D166E" w:rsidRPr="00781C02" w14:paraId="0DC92890" w14:textId="77777777" w:rsidTr="005E0FE7">
        <w:trPr>
          <w:jc w:val="center"/>
        </w:trPr>
        <w:tc>
          <w:tcPr>
            <w:tcW w:w="1742" w:type="dxa"/>
            <w:shd w:val="clear" w:color="auto" w:fill="D2EAF1"/>
          </w:tcPr>
          <w:p w14:paraId="1662B8CF" w14:textId="77777777" w:rsidR="007D166E" w:rsidRPr="001E6E95" w:rsidRDefault="007D166E" w:rsidP="001944EF">
            <w:pPr>
              <w:spacing w:after="0" w:line="240" w:lineRule="auto"/>
              <w:jc w:val="center"/>
              <w:rPr>
                <w:rFonts w:ascii="Arial" w:hAnsi="Arial"/>
                <w:b/>
                <w:bCs/>
              </w:rPr>
            </w:pPr>
            <w:r w:rsidRPr="001E6E95">
              <w:rPr>
                <w:rFonts w:ascii="Arial" w:hAnsi="Arial"/>
                <w:b/>
                <w:bCs/>
              </w:rPr>
              <w:t>1</w:t>
            </w:r>
          </w:p>
        </w:tc>
        <w:tc>
          <w:tcPr>
            <w:tcW w:w="889" w:type="dxa"/>
            <w:shd w:val="clear" w:color="auto" w:fill="D2EAF1"/>
          </w:tcPr>
          <w:p w14:paraId="6458A7AD"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0.0985</w:t>
            </w:r>
          </w:p>
        </w:tc>
        <w:tc>
          <w:tcPr>
            <w:tcW w:w="889" w:type="dxa"/>
            <w:shd w:val="clear" w:color="auto" w:fill="D2EAF1"/>
          </w:tcPr>
          <w:p w14:paraId="382586D1"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0.1011</w:t>
            </w:r>
          </w:p>
        </w:tc>
        <w:tc>
          <w:tcPr>
            <w:tcW w:w="889" w:type="dxa"/>
            <w:shd w:val="clear" w:color="auto" w:fill="D2EAF1"/>
          </w:tcPr>
          <w:p w14:paraId="12B1DA24"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0.2134</w:t>
            </w:r>
          </w:p>
        </w:tc>
        <w:tc>
          <w:tcPr>
            <w:tcW w:w="889" w:type="dxa"/>
            <w:shd w:val="clear" w:color="auto" w:fill="D2EAF1"/>
          </w:tcPr>
          <w:p w14:paraId="4C0A653A"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0.2000</w:t>
            </w:r>
          </w:p>
        </w:tc>
        <w:tc>
          <w:tcPr>
            <w:tcW w:w="939" w:type="dxa"/>
            <w:shd w:val="clear" w:color="auto" w:fill="D2EAF1"/>
            <w:vAlign w:val="bottom"/>
          </w:tcPr>
          <w:p w14:paraId="45DA4D38" w14:textId="77777777" w:rsidR="007D166E" w:rsidRPr="001E6E95" w:rsidRDefault="007D166E" w:rsidP="00443FA5">
            <w:pPr>
              <w:spacing w:after="0" w:line="240" w:lineRule="auto"/>
              <w:jc w:val="center"/>
              <w:rPr>
                <w:rFonts w:ascii="Arial" w:hAnsi="Arial"/>
              </w:rPr>
            </w:pPr>
            <w:r w:rsidRPr="001E6E95">
              <w:rPr>
                <w:rFonts w:ascii="Arial" w:hAnsi="Arial"/>
              </w:rPr>
              <w:t>0.3045</w:t>
            </w:r>
          </w:p>
        </w:tc>
        <w:tc>
          <w:tcPr>
            <w:tcW w:w="889" w:type="dxa"/>
            <w:shd w:val="clear" w:color="auto" w:fill="D2EAF1"/>
          </w:tcPr>
          <w:p w14:paraId="62D12D71"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0.3152</w:t>
            </w:r>
          </w:p>
        </w:tc>
      </w:tr>
      <w:tr w:rsidR="007D166E" w:rsidRPr="00781C02" w14:paraId="79EEDB11" w14:textId="77777777" w:rsidTr="001944EF">
        <w:trPr>
          <w:jc w:val="center"/>
        </w:trPr>
        <w:tc>
          <w:tcPr>
            <w:tcW w:w="1742" w:type="dxa"/>
          </w:tcPr>
          <w:p w14:paraId="7925CDFD" w14:textId="77777777" w:rsidR="007D166E" w:rsidRPr="001E6E95" w:rsidRDefault="007D166E" w:rsidP="001944EF">
            <w:pPr>
              <w:spacing w:after="0" w:line="240" w:lineRule="auto"/>
              <w:jc w:val="center"/>
              <w:rPr>
                <w:rFonts w:ascii="Arial" w:hAnsi="Arial"/>
                <w:b/>
                <w:bCs/>
              </w:rPr>
            </w:pPr>
            <w:r w:rsidRPr="001E6E95">
              <w:rPr>
                <w:rFonts w:ascii="Arial" w:hAnsi="Arial"/>
                <w:b/>
                <w:bCs/>
              </w:rPr>
              <w:t>2</w:t>
            </w:r>
          </w:p>
        </w:tc>
        <w:tc>
          <w:tcPr>
            <w:tcW w:w="889" w:type="dxa"/>
          </w:tcPr>
          <w:p w14:paraId="3A5C4D29"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0.0996</w:t>
            </w:r>
          </w:p>
        </w:tc>
        <w:tc>
          <w:tcPr>
            <w:tcW w:w="889" w:type="dxa"/>
          </w:tcPr>
          <w:p w14:paraId="0208E741"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0.1008</w:t>
            </w:r>
          </w:p>
        </w:tc>
        <w:tc>
          <w:tcPr>
            <w:tcW w:w="889" w:type="dxa"/>
          </w:tcPr>
          <w:p w14:paraId="2A9C556C"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0.2159</w:t>
            </w:r>
          </w:p>
        </w:tc>
        <w:tc>
          <w:tcPr>
            <w:tcW w:w="889" w:type="dxa"/>
          </w:tcPr>
          <w:p w14:paraId="4A85DB8A"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0.2015</w:t>
            </w:r>
          </w:p>
        </w:tc>
        <w:tc>
          <w:tcPr>
            <w:tcW w:w="939" w:type="dxa"/>
          </w:tcPr>
          <w:p w14:paraId="0C441CAB"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0.3026</w:t>
            </w:r>
          </w:p>
        </w:tc>
        <w:tc>
          <w:tcPr>
            <w:tcW w:w="889" w:type="dxa"/>
          </w:tcPr>
          <w:p w14:paraId="2C0C964D"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0.3165</w:t>
            </w:r>
          </w:p>
        </w:tc>
      </w:tr>
      <w:tr w:rsidR="007D166E" w:rsidRPr="00781C02" w14:paraId="4C757E95" w14:textId="77777777" w:rsidTr="001944EF">
        <w:trPr>
          <w:jc w:val="center"/>
        </w:trPr>
        <w:tc>
          <w:tcPr>
            <w:tcW w:w="1742" w:type="dxa"/>
            <w:shd w:val="clear" w:color="auto" w:fill="D2EAF1"/>
          </w:tcPr>
          <w:p w14:paraId="5B5705DF" w14:textId="77777777" w:rsidR="007D166E" w:rsidRPr="001E6E95" w:rsidRDefault="007D166E" w:rsidP="001944EF">
            <w:pPr>
              <w:spacing w:after="0" w:line="240" w:lineRule="auto"/>
              <w:jc w:val="center"/>
              <w:rPr>
                <w:rFonts w:ascii="Arial" w:hAnsi="Arial"/>
                <w:b/>
                <w:bCs/>
              </w:rPr>
            </w:pPr>
            <w:r w:rsidRPr="001E6E95">
              <w:rPr>
                <w:rFonts w:ascii="Arial" w:hAnsi="Arial"/>
                <w:b/>
                <w:bCs/>
              </w:rPr>
              <w:t>3</w:t>
            </w:r>
          </w:p>
        </w:tc>
        <w:tc>
          <w:tcPr>
            <w:tcW w:w="889" w:type="dxa"/>
            <w:shd w:val="clear" w:color="auto" w:fill="D2EAF1"/>
          </w:tcPr>
          <w:p w14:paraId="34892F07"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0.1000</w:t>
            </w:r>
          </w:p>
        </w:tc>
        <w:tc>
          <w:tcPr>
            <w:tcW w:w="889" w:type="dxa"/>
            <w:shd w:val="clear" w:color="auto" w:fill="D2EAF1"/>
          </w:tcPr>
          <w:p w14:paraId="0DDDF26B"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0.1205</w:t>
            </w:r>
          </w:p>
        </w:tc>
        <w:tc>
          <w:tcPr>
            <w:tcW w:w="889" w:type="dxa"/>
            <w:shd w:val="clear" w:color="auto" w:fill="D2EAF1"/>
          </w:tcPr>
          <w:p w14:paraId="16A9A24E"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0.2200</w:t>
            </w:r>
          </w:p>
        </w:tc>
        <w:tc>
          <w:tcPr>
            <w:tcW w:w="889" w:type="dxa"/>
            <w:shd w:val="clear" w:color="auto" w:fill="D2EAF1"/>
          </w:tcPr>
          <w:p w14:paraId="04C43CFE"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0.2099</w:t>
            </w:r>
          </w:p>
        </w:tc>
        <w:tc>
          <w:tcPr>
            <w:tcW w:w="939" w:type="dxa"/>
            <w:shd w:val="clear" w:color="auto" w:fill="D2EAF1"/>
          </w:tcPr>
          <w:p w14:paraId="776487A7"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0.3225</w:t>
            </w:r>
          </w:p>
        </w:tc>
        <w:tc>
          <w:tcPr>
            <w:tcW w:w="889" w:type="dxa"/>
            <w:shd w:val="clear" w:color="auto" w:fill="D2EAF1"/>
          </w:tcPr>
          <w:p w14:paraId="66B51863"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0.3251</w:t>
            </w:r>
          </w:p>
        </w:tc>
      </w:tr>
    </w:tbl>
    <w:p w14:paraId="1D4BED26" w14:textId="07BF5D4A" w:rsidR="007D166E" w:rsidRPr="00AE40C4" w:rsidRDefault="007D166E" w:rsidP="007D166E">
      <w:pPr>
        <w:rPr>
          <w:rFonts w:ascii="Arial" w:hAnsi="Arial" w:cs="Times"/>
          <w:b/>
        </w:rPr>
      </w:pPr>
      <w:r w:rsidRPr="001E6E95">
        <w:rPr>
          <w:rFonts w:ascii="Arial" w:hAnsi="Arial"/>
          <w:i/>
        </w:rPr>
        <w:t xml:space="preserve">Note: All samples analyzed were a 10.00 mL aliquot. The 100.0 µL standard spike contained a target concentration of 5.000 ppm of each metal of interest. The exact concentration (depending on standard mass weighed out) can be determined </w:t>
      </w:r>
      <w:r>
        <w:rPr>
          <w:rFonts w:ascii="Arial" w:hAnsi="Arial"/>
          <w:i/>
        </w:rPr>
        <w:t>via calculation</w:t>
      </w:r>
      <w:r w:rsidRPr="001E6E95">
        <w:rPr>
          <w:rFonts w:ascii="Arial" w:hAnsi="Arial"/>
          <w:i/>
        </w:rPr>
        <w:t>.</w:t>
      </w:r>
      <w:r w:rsidRPr="001E6E95">
        <w:rPr>
          <w:rFonts w:ascii="Arial" w:hAnsi="Arial"/>
        </w:rPr>
        <w:t xml:space="preserve"> </w:t>
      </w:r>
    </w:p>
    <w:p w14:paraId="04D59477" w14:textId="77777777" w:rsidR="007D166E" w:rsidRDefault="007D166E" w:rsidP="007D166E">
      <w:pPr>
        <w:rPr>
          <w:rFonts w:ascii="Arial" w:hAnsi="Arial"/>
          <w:b/>
        </w:rPr>
      </w:pPr>
    </w:p>
    <w:p w14:paraId="10AD3B8D" w14:textId="77777777" w:rsidR="007D166E" w:rsidRPr="001E6E95" w:rsidRDefault="007D166E" w:rsidP="007D166E">
      <w:pPr>
        <w:rPr>
          <w:rFonts w:ascii="Arial" w:hAnsi="Arial"/>
          <w:b/>
        </w:rPr>
      </w:pPr>
      <w:r w:rsidRPr="001E6E95">
        <w:rPr>
          <w:rFonts w:ascii="Arial" w:hAnsi="Arial"/>
          <w:b/>
        </w:rPr>
        <w:t>Data Analysis – Suspended Solids</w:t>
      </w:r>
    </w:p>
    <w:p w14:paraId="60D24B0A" w14:textId="7932837D" w:rsidR="007D166E" w:rsidRDefault="007D166E" w:rsidP="007D166E">
      <w:pPr>
        <w:rPr>
          <w:rFonts w:ascii="Arial" w:hAnsi="Arial"/>
        </w:rPr>
      </w:pPr>
      <w:r>
        <w:rPr>
          <w:rFonts w:ascii="Arial" w:hAnsi="Arial"/>
          <w:b/>
        </w:rPr>
        <w:t>Q14</w:t>
      </w:r>
      <w:r w:rsidRPr="001E6E95">
        <w:rPr>
          <w:rFonts w:ascii="Arial" w:hAnsi="Arial"/>
          <w:b/>
        </w:rPr>
        <w:t xml:space="preserve">.  </w:t>
      </w:r>
      <w:r w:rsidRPr="00740114">
        <w:rPr>
          <w:rFonts w:ascii="Arial" w:hAnsi="Arial"/>
        </w:rPr>
        <w:t xml:space="preserve">Recently, </w:t>
      </w:r>
      <w:r>
        <w:rPr>
          <w:rFonts w:ascii="Arial" w:hAnsi="Arial"/>
        </w:rPr>
        <w:t xml:space="preserve">suspended solid </w:t>
      </w:r>
      <w:r w:rsidRPr="00740114">
        <w:rPr>
          <w:rFonts w:ascii="Arial" w:hAnsi="Arial"/>
        </w:rPr>
        <w:t>samples were collected from Lake Nakuru and analyzed by ASV in</w:t>
      </w:r>
      <w:r>
        <w:rPr>
          <w:rFonts w:ascii="Arial" w:hAnsi="Arial"/>
        </w:rPr>
        <w:t xml:space="preserve"> t</w:t>
      </w:r>
      <w:r w:rsidRPr="00740114">
        <w:rPr>
          <w:rFonts w:ascii="Arial" w:hAnsi="Arial"/>
        </w:rPr>
        <w:t xml:space="preserve">he manner described above. </w:t>
      </w:r>
      <w:r w:rsidR="00AE40C4">
        <w:rPr>
          <w:rFonts w:ascii="Arial" w:hAnsi="Arial"/>
        </w:rPr>
        <w:t xml:space="preserve">Given the sample data in </w:t>
      </w:r>
      <w:r w:rsidR="00AE40C4" w:rsidRPr="00AE40C4">
        <w:rPr>
          <w:rFonts w:ascii="Arial" w:hAnsi="Arial"/>
          <w:b/>
        </w:rPr>
        <w:t>Table 5</w:t>
      </w:r>
      <w:r w:rsidRPr="00740114">
        <w:rPr>
          <w:rFonts w:ascii="Arial" w:hAnsi="Arial"/>
        </w:rPr>
        <w:t>, calculate the current concentration levels of the heavy metals</w:t>
      </w:r>
      <w:r w:rsidR="00AE40C4">
        <w:rPr>
          <w:rFonts w:ascii="Arial" w:hAnsi="Arial"/>
        </w:rPr>
        <w:t xml:space="preserve"> (</w:t>
      </w:r>
      <w:r w:rsidR="00AE40C4" w:rsidRPr="00AE40C4">
        <w:rPr>
          <w:rFonts w:ascii="Arial" w:hAnsi="Arial"/>
          <w:b/>
        </w:rPr>
        <w:t xml:space="preserve">Cu, </w:t>
      </w:r>
      <w:proofErr w:type="spellStart"/>
      <w:r w:rsidR="00AE40C4" w:rsidRPr="00AE40C4">
        <w:rPr>
          <w:rFonts w:ascii="Arial" w:hAnsi="Arial"/>
          <w:b/>
        </w:rPr>
        <w:t>Pb</w:t>
      </w:r>
      <w:proofErr w:type="spellEnd"/>
      <w:r w:rsidR="00AE40C4" w:rsidRPr="00AE40C4">
        <w:rPr>
          <w:rFonts w:ascii="Arial" w:hAnsi="Arial"/>
          <w:b/>
        </w:rPr>
        <w:t xml:space="preserve"> and Zn</w:t>
      </w:r>
      <w:r w:rsidR="00AE40C4">
        <w:rPr>
          <w:rFonts w:ascii="Arial" w:hAnsi="Arial"/>
        </w:rPr>
        <w:t>)</w:t>
      </w:r>
      <w:r>
        <w:rPr>
          <w:rFonts w:ascii="Arial" w:hAnsi="Arial"/>
        </w:rPr>
        <w:t xml:space="preserve"> in </w:t>
      </w:r>
      <w:r w:rsidRPr="00EB5A96">
        <w:rPr>
          <w:rFonts w:ascii="Arial" w:hAnsi="Arial"/>
          <w:b/>
        </w:rPr>
        <w:t>suspended solids</w:t>
      </w:r>
      <w:r w:rsidRPr="00740114">
        <w:rPr>
          <w:rFonts w:ascii="Arial" w:hAnsi="Arial"/>
        </w:rPr>
        <w:t xml:space="preserve"> in Lake Nakuru.</w:t>
      </w:r>
      <w:r>
        <w:rPr>
          <w:rFonts w:ascii="Arial" w:hAnsi="Arial"/>
          <w:b/>
        </w:rPr>
        <w:t xml:space="preserve"> </w:t>
      </w:r>
      <w:r w:rsidRPr="001E6E95">
        <w:rPr>
          <w:rFonts w:ascii="Arial" w:hAnsi="Arial"/>
        </w:rPr>
        <w:t xml:space="preserve">What do the data tell you about the heavy metal concentrations in the </w:t>
      </w:r>
      <w:r>
        <w:rPr>
          <w:rFonts w:ascii="Arial" w:hAnsi="Arial"/>
        </w:rPr>
        <w:t>suspended solids</w:t>
      </w:r>
      <w:r w:rsidRPr="001E6E95">
        <w:rPr>
          <w:rFonts w:ascii="Arial" w:hAnsi="Arial"/>
        </w:rPr>
        <w:t xml:space="preserve"> at Lake Nakuru? Have the concentrations increased or decreased since the 1996 sampling? </w:t>
      </w:r>
    </w:p>
    <w:p w14:paraId="4131EE3A" w14:textId="77777777" w:rsidR="00675E96" w:rsidRDefault="00675E96" w:rsidP="007D166E">
      <w:pPr>
        <w:rPr>
          <w:rFonts w:ascii="Arial" w:hAnsi="Arial"/>
        </w:rPr>
      </w:pPr>
    </w:p>
    <w:p w14:paraId="338CFE96" w14:textId="77777777" w:rsidR="00675E96" w:rsidRDefault="00675E96" w:rsidP="007D166E">
      <w:pPr>
        <w:rPr>
          <w:rFonts w:ascii="Arial" w:hAnsi="Arial"/>
        </w:rPr>
      </w:pPr>
    </w:p>
    <w:p w14:paraId="430FA053" w14:textId="77777777" w:rsidR="00675E96" w:rsidRDefault="00675E96" w:rsidP="007D166E">
      <w:pPr>
        <w:rPr>
          <w:rFonts w:ascii="Arial" w:hAnsi="Arial"/>
        </w:rPr>
      </w:pPr>
    </w:p>
    <w:p w14:paraId="49867634" w14:textId="77777777" w:rsidR="00675E96" w:rsidRDefault="00675E96" w:rsidP="007D166E">
      <w:pPr>
        <w:rPr>
          <w:rFonts w:ascii="Arial" w:hAnsi="Arial"/>
        </w:rPr>
      </w:pPr>
    </w:p>
    <w:p w14:paraId="467191DD" w14:textId="77777777" w:rsidR="00675E96" w:rsidRDefault="00675E96" w:rsidP="007D166E">
      <w:pPr>
        <w:rPr>
          <w:rFonts w:ascii="Arial" w:hAnsi="Arial"/>
        </w:rPr>
      </w:pPr>
    </w:p>
    <w:p w14:paraId="0DF5B77C" w14:textId="77777777" w:rsidR="00675E96" w:rsidRDefault="00675E96" w:rsidP="007D166E">
      <w:pPr>
        <w:rPr>
          <w:rFonts w:ascii="Arial" w:hAnsi="Arial"/>
        </w:rPr>
      </w:pPr>
    </w:p>
    <w:p w14:paraId="268CCE9D" w14:textId="77777777" w:rsidR="00675E96" w:rsidRDefault="00675E96" w:rsidP="007D166E">
      <w:pPr>
        <w:rPr>
          <w:rFonts w:ascii="Arial" w:hAnsi="Arial"/>
        </w:rPr>
      </w:pPr>
    </w:p>
    <w:p w14:paraId="7E95AF06" w14:textId="77BB5315" w:rsidR="007D166E" w:rsidRPr="001E6E95" w:rsidRDefault="007D166E" w:rsidP="007D166E">
      <w:pPr>
        <w:jc w:val="center"/>
        <w:rPr>
          <w:rFonts w:ascii="Arial" w:hAnsi="Arial"/>
        </w:rPr>
      </w:pPr>
      <w:r w:rsidRPr="001E6E95">
        <w:rPr>
          <w:rFonts w:ascii="Arial" w:hAnsi="Arial" w:cs="Times"/>
          <w:b/>
        </w:rPr>
        <w:lastRenderedPageBreak/>
        <w:t xml:space="preserve">Table </w:t>
      </w:r>
      <w:r w:rsidR="00EB5A96">
        <w:rPr>
          <w:rFonts w:ascii="Arial" w:hAnsi="Arial" w:cs="Times"/>
          <w:b/>
        </w:rPr>
        <w:t>5</w:t>
      </w:r>
      <w:r w:rsidRPr="001E6E95">
        <w:rPr>
          <w:rFonts w:ascii="Arial" w:hAnsi="Arial" w:cs="Times"/>
          <w:b/>
        </w:rPr>
        <w:t xml:space="preserve">: Sample Data for Copper, Lead and Zinc Determination in </w:t>
      </w:r>
      <w:r>
        <w:rPr>
          <w:rFonts w:ascii="Arial" w:hAnsi="Arial" w:cs="Times"/>
          <w:b/>
        </w:rPr>
        <w:t>Suspended Solid</w:t>
      </w:r>
      <w:r w:rsidRPr="001E6E95">
        <w:rPr>
          <w:rFonts w:ascii="Arial" w:hAnsi="Arial" w:cs="Times"/>
          <w:b/>
        </w:rPr>
        <w:t xml:space="preserve"> Samples in Lake Nakuru</w:t>
      </w:r>
    </w:p>
    <w:tbl>
      <w:tblPr>
        <w:tblW w:w="0" w:type="auto"/>
        <w:jc w:val="cente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0A0" w:firstRow="1" w:lastRow="0" w:firstColumn="1" w:lastColumn="0" w:noHBand="0" w:noVBand="0"/>
      </w:tblPr>
      <w:tblGrid>
        <w:gridCol w:w="1742"/>
        <w:gridCol w:w="889"/>
        <w:gridCol w:w="889"/>
        <w:gridCol w:w="889"/>
        <w:gridCol w:w="889"/>
        <w:gridCol w:w="939"/>
        <w:gridCol w:w="889"/>
      </w:tblGrid>
      <w:tr w:rsidR="007D166E" w:rsidRPr="00781C02" w14:paraId="66AFEADD" w14:textId="77777777" w:rsidTr="001944EF">
        <w:trPr>
          <w:jc w:val="center"/>
        </w:trPr>
        <w:tc>
          <w:tcPr>
            <w:tcW w:w="1742" w:type="dxa"/>
            <w:tcBorders>
              <w:bottom w:val="single" w:sz="18" w:space="0" w:color="4BACC6"/>
            </w:tcBorders>
          </w:tcPr>
          <w:p w14:paraId="4F6864B4" w14:textId="77777777" w:rsidR="007D166E" w:rsidRPr="001E6E95" w:rsidRDefault="007D166E" w:rsidP="001944EF">
            <w:pPr>
              <w:spacing w:after="0" w:line="240" w:lineRule="auto"/>
              <w:jc w:val="center"/>
              <w:rPr>
                <w:rFonts w:ascii="Arial" w:hAnsi="Arial"/>
                <w:b/>
                <w:bCs/>
              </w:rPr>
            </w:pPr>
            <w:r w:rsidRPr="001E6E95">
              <w:rPr>
                <w:rFonts w:ascii="Arial" w:hAnsi="Arial"/>
                <w:b/>
                <w:bCs/>
              </w:rPr>
              <w:t>Sample number</w:t>
            </w:r>
          </w:p>
        </w:tc>
        <w:tc>
          <w:tcPr>
            <w:tcW w:w="5384" w:type="dxa"/>
            <w:gridSpan w:val="6"/>
            <w:tcBorders>
              <w:bottom w:val="single" w:sz="18" w:space="0" w:color="4BACC6"/>
            </w:tcBorders>
          </w:tcPr>
          <w:p w14:paraId="72EC1A0A" w14:textId="77777777" w:rsidR="007D166E" w:rsidRPr="001E6E95" w:rsidRDefault="007D166E" w:rsidP="001944EF">
            <w:pPr>
              <w:spacing w:after="0" w:line="240" w:lineRule="auto"/>
              <w:jc w:val="center"/>
              <w:rPr>
                <w:rFonts w:ascii="Arial" w:hAnsi="Arial"/>
                <w:b/>
                <w:bCs/>
              </w:rPr>
            </w:pPr>
            <w:proofErr w:type="spellStart"/>
            <w:r w:rsidRPr="001E6E95">
              <w:rPr>
                <w:rFonts w:ascii="Arial" w:hAnsi="Arial"/>
                <w:b/>
                <w:bCs/>
                <w:i/>
              </w:rPr>
              <w:t>i</w:t>
            </w:r>
            <w:r w:rsidRPr="001E6E95">
              <w:rPr>
                <w:rFonts w:ascii="Arial" w:hAnsi="Arial"/>
                <w:b/>
                <w:bCs/>
                <w:vertAlign w:val="subscript"/>
              </w:rPr>
              <w:t>p</w:t>
            </w:r>
            <w:proofErr w:type="spellEnd"/>
            <w:r w:rsidRPr="001E6E95">
              <w:rPr>
                <w:rFonts w:ascii="Arial" w:hAnsi="Arial"/>
                <w:b/>
                <w:bCs/>
              </w:rPr>
              <w:t xml:space="preserve"> (µA)</w:t>
            </w:r>
          </w:p>
        </w:tc>
      </w:tr>
      <w:tr w:rsidR="007D166E" w:rsidRPr="00781C02" w14:paraId="14303B80" w14:textId="77777777" w:rsidTr="001944EF">
        <w:trPr>
          <w:jc w:val="center"/>
        </w:trPr>
        <w:tc>
          <w:tcPr>
            <w:tcW w:w="1742" w:type="dxa"/>
            <w:shd w:val="clear" w:color="auto" w:fill="D2EAF1"/>
          </w:tcPr>
          <w:p w14:paraId="05D21C98" w14:textId="77777777" w:rsidR="007D166E" w:rsidRPr="001E6E95" w:rsidRDefault="007D166E" w:rsidP="001944EF">
            <w:pPr>
              <w:spacing w:after="0" w:line="240" w:lineRule="auto"/>
              <w:jc w:val="center"/>
              <w:rPr>
                <w:rFonts w:ascii="Arial" w:hAnsi="Arial"/>
                <w:b/>
                <w:bCs/>
              </w:rPr>
            </w:pPr>
          </w:p>
        </w:tc>
        <w:tc>
          <w:tcPr>
            <w:tcW w:w="2667" w:type="dxa"/>
            <w:gridSpan w:val="3"/>
            <w:shd w:val="clear" w:color="auto" w:fill="D2EAF1"/>
          </w:tcPr>
          <w:p w14:paraId="689FB3CE"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Sample</w:t>
            </w:r>
          </w:p>
        </w:tc>
        <w:tc>
          <w:tcPr>
            <w:tcW w:w="2717" w:type="dxa"/>
            <w:gridSpan w:val="3"/>
            <w:shd w:val="clear" w:color="auto" w:fill="D2EAF1"/>
          </w:tcPr>
          <w:p w14:paraId="51C1D5B4"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Sample + 100 µL spike</w:t>
            </w:r>
          </w:p>
        </w:tc>
      </w:tr>
      <w:tr w:rsidR="007D166E" w:rsidRPr="00781C02" w14:paraId="552377EB" w14:textId="77777777" w:rsidTr="001944EF">
        <w:trPr>
          <w:jc w:val="center"/>
        </w:trPr>
        <w:tc>
          <w:tcPr>
            <w:tcW w:w="1742" w:type="dxa"/>
          </w:tcPr>
          <w:p w14:paraId="19676090" w14:textId="77777777" w:rsidR="007D166E" w:rsidRPr="001E6E95" w:rsidRDefault="007D166E" w:rsidP="001944EF">
            <w:pPr>
              <w:spacing w:after="0" w:line="240" w:lineRule="auto"/>
              <w:jc w:val="center"/>
              <w:rPr>
                <w:rFonts w:ascii="Arial" w:hAnsi="Arial"/>
                <w:b/>
                <w:bCs/>
              </w:rPr>
            </w:pPr>
          </w:p>
        </w:tc>
        <w:tc>
          <w:tcPr>
            <w:tcW w:w="889" w:type="dxa"/>
          </w:tcPr>
          <w:p w14:paraId="2DF03D98"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Cu</w:t>
            </w:r>
          </w:p>
        </w:tc>
        <w:tc>
          <w:tcPr>
            <w:tcW w:w="889" w:type="dxa"/>
          </w:tcPr>
          <w:p w14:paraId="7477BC6B" w14:textId="77777777" w:rsidR="007D166E" w:rsidRPr="001E6E95" w:rsidRDefault="007D166E" w:rsidP="001944EF">
            <w:pPr>
              <w:keepNext/>
              <w:keepLines/>
              <w:spacing w:before="200" w:after="0" w:line="240" w:lineRule="auto"/>
              <w:jc w:val="center"/>
              <w:outlineLvl w:val="4"/>
              <w:rPr>
                <w:rFonts w:ascii="Arial" w:hAnsi="Arial"/>
              </w:rPr>
            </w:pPr>
            <w:proofErr w:type="spellStart"/>
            <w:r w:rsidRPr="001E6E95">
              <w:rPr>
                <w:rFonts w:ascii="Arial" w:hAnsi="Arial"/>
              </w:rPr>
              <w:t>Pb</w:t>
            </w:r>
            <w:proofErr w:type="spellEnd"/>
          </w:p>
        </w:tc>
        <w:tc>
          <w:tcPr>
            <w:tcW w:w="889" w:type="dxa"/>
          </w:tcPr>
          <w:p w14:paraId="30844AA9"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Zn</w:t>
            </w:r>
          </w:p>
        </w:tc>
        <w:tc>
          <w:tcPr>
            <w:tcW w:w="889" w:type="dxa"/>
          </w:tcPr>
          <w:p w14:paraId="5E30FD8D"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Cu</w:t>
            </w:r>
          </w:p>
        </w:tc>
        <w:tc>
          <w:tcPr>
            <w:tcW w:w="939" w:type="dxa"/>
          </w:tcPr>
          <w:p w14:paraId="187BE0FE" w14:textId="77777777" w:rsidR="007D166E" w:rsidRPr="001E6E95" w:rsidRDefault="007D166E" w:rsidP="001944EF">
            <w:pPr>
              <w:keepNext/>
              <w:keepLines/>
              <w:spacing w:before="200" w:after="0" w:line="240" w:lineRule="auto"/>
              <w:jc w:val="center"/>
              <w:outlineLvl w:val="4"/>
              <w:rPr>
                <w:rFonts w:ascii="Arial" w:hAnsi="Arial"/>
              </w:rPr>
            </w:pPr>
            <w:proofErr w:type="spellStart"/>
            <w:r w:rsidRPr="001E6E95">
              <w:rPr>
                <w:rFonts w:ascii="Arial" w:hAnsi="Arial"/>
              </w:rPr>
              <w:t>Pb</w:t>
            </w:r>
            <w:proofErr w:type="spellEnd"/>
          </w:p>
        </w:tc>
        <w:tc>
          <w:tcPr>
            <w:tcW w:w="889" w:type="dxa"/>
          </w:tcPr>
          <w:p w14:paraId="637330C9" w14:textId="77777777" w:rsidR="007D166E" w:rsidRPr="001E6E95" w:rsidRDefault="007D166E" w:rsidP="001944EF">
            <w:pPr>
              <w:keepNext/>
              <w:keepLines/>
              <w:spacing w:before="200" w:after="0" w:line="240" w:lineRule="auto"/>
              <w:jc w:val="center"/>
              <w:outlineLvl w:val="4"/>
              <w:rPr>
                <w:rFonts w:ascii="Arial" w:hAnsi="Arial"/>
              </w:rPr>
            </w:pPr>
            <w:r w:rsidRPr="001E6E95">
              <w:rPr>
                <w:rFonts w:ascii="Arial" w:hAnsi="Arial"/>
              </w:rPr>
              <w:t>Zn</w:t>
            </w:r>
          </w:p>
        </w:tc>
      </w:tr>
      <w:tr w:rsidR="007D166E" w:rsidRPr="00781C02" w14:paraId="1D22EBB9" w14:textId="77777777" w:rsidTr="005E0FE7">
        <w:trPr>
          <w:jc w:val="center"/>
        </w:trPr>
        <w:tc>
          <w:tcPr>
            <w:tcW w:w="1742" w:type="dxa"/>
            <w:shd w:val="clear" w:color="auto" w:fill="D2EAF1"/>
          </w:tcPr>
          <w:p w14:paraId="4CBC5799" w14:textId="77777777" w:rsidR="007D166E" w:rsidRPr="001E6E95" w:rsidRDefault="007D166E" w:rsidP="001944EF">
            <w:pPr>
              <w:spacing w:after="0" w:line="240" w:lineRule="auto"/>
              <w:jc w:val="center"/>
              <w:rPr>
                <w:rFonts w:ascii="Arial" w:hAnsi="Arial"/>
                <w:b/>
                <w:bCs/>
              </w:rPr>
            </w:pPr>
            <w:r w:rsidRPr="001E6E95">
              <w:rPr>
                <w:rFonts w:ascii="Arial" w:hAnsi="Arial"/>
                <w:b/>
                <w:bCs/>
              </w:rPr>
              <w:t>1</w:t>
            </w:r>
          </w:p>
        </w:tc>
        <w:tc>
          <w:tcPr>
            <w:tcW w:w="889" w:type="dxa"/>
            <w:shd w:val="clear" w:color="auto" w:fill="D2EAF1"/>
          </w:tcPr>
          <w:p w14:paraId="707971A1"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0.0999</w:t>
            </w:r>
          </w:p>
        </w:tc>
        <w:tc>
          <w:tcPr>
            <w:tcW w:w="889" w:type="dxa"/>
            <w:shd w:val="clear" w:color="auto" w:fill="D2EAF1"/>
          </w:tcPr>
          <w:p w14:paraId="7E0920A6"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0.1511</w:t>
            </w:r>
          </w:p>
        </w:tc>
        <w:tc>
          <w:tcPr>
            <w:tcW w:w="889" w:type="dxa"/>
            <w:shd w:val="clear" w:color="auto" w:fill="D2EAF1"/>
          </w:tcPr>
          <w:p w14:paraId="3F36878D"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0.1985</w:t>
            </w:r>
          </w:p>
        </w:tc>
        <w:tc>
          <w:tcPr>
            <w:tcW w:w="889" w:type="dxa"/>
            <w:shd w:val="clear" w:color="auto" w:fill="D2EAF1"/>
          </w:tcPr>
          <w:p w14:paraId="29FB00D2"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0.4697</w:t>
            </w:r>
          </w:p>
        </w:tc>
        <w:tc>
          <w:tcPr>
            <w:tcW w:w="939" w:type="dxa"/>
            <w:shd w:val="clear" w:color="auto" w:fill="D2EAF1"/>
            <w:vAlign w:val="bottom"/>
          </w:tcPr>
          <w:p w14:paraId="1D5B2E8A" w14:textId="77777777" w:rsidR="007D166E" w:rsidRPr="001E6E95" w:rsidRDefault="007D166E" w:rsidP="00443FA5">
            <w:pPr>
              <w:spacing w:after="0" w:line="240" w:lineRule="auto"/>
              <w:jc w:val="center"/>
              <w:rPr>
                <w:rFonts w:ascii="Arial" w:hAnsi="Arial"/>
              </w:rPr>
            </w:pPr>
            <w:r>
              <w:rPr>
                <w:rFonts w:ascii="Arial" w:hAnsi="Arial"/>
              </w:rPr>
              <w:t>0.9513</w:t>
            </w:r>
          </w:p>
        </w:tc>
        <w:tc>
          <w:tcPr>
            <w:tcW w:w="889" w:type="dxa"/>
            <w:shd w:val="clear" w:color="auto" w:fill="D2EAF1"/>
          </w:tcPr>
          <w:p w14:paraId="4E152B17"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0.4545</w:t>
            </w:r>
          </w:p>
        </w:tc>
      </w:tr>
      <w:tr w:rsidR="007D166E" w:rsidRPr="00781C02" w14:paraId="3E4C4F07" w14:textId="77777777" w:rsidTr="001944EF">
        <w:trPr>
          <w:jc w:val="center"/>
        </w:trPr>
        <w:tc>
          <w:tcPr>
            <w:tcW w:w="1742" w:type="dxa"/>
          </w:tcPr>
          <w:p w14:paraId="5FB9CDEE" w14:textId="77777777" w:rsidR="007D166E" w:rsidRPr="001E6E95" w:rsidRDefault="007D166E" w:rsidP="001944EF">
            <w:pPr>
              <w:spacing w:after="0" w:line="240" w:lineRule="auto"/>
              <w:jc w:val="center"/>
              <w:rPr>
                <w:rFonts w:ascii="Arial" w:hAnsi="Arial"/>
                <w:b/>
                <w:bCs/>
              </w:rPr>
            </w:pPr>
            <w:r w:rsidRPr="001E6E95">
              <w:rPr>
                <w:rFonts w:ascii="Arial" w:hAnsi="Arial"/>
                <w:b/>
                <w:bCs/>
              </w:rPr>
              <w:t>2</w:t>
            </w:r>
          </w:p>
        </w:tc>
        <w:tc>
          <w:tcPr>
            <w:tcW w:w="889" w:type="dxa"/>
          </w:tcPr>
          <w:p w14:paraId="761E065D"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0.1001</w:t>
            </w:r>
          </w:p>
        </w:tc>
        <w:tc>
          <w:tcPr>
            <w:tcW w:w="889" w:type="dxa"/>
          </w:tcPr>
          <w:p w14:paraId="78E714FE"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0.1623</w:t>
            </w:r>
          </w:p>
        </w:tc>
        <w:tc>
          <w:tcPr>
            <w:tcW w:w="889" w:type="dxa"/>
          </w:tcPr>
          <w:p w14:paraId="541D542D"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0.1752</w:t>
            </w:r>
          </w:p>
        </w:tc>
        <w:tc>
          <w:tcPr>
            <w:tcW w:w="889" w:type="dxa"/>
          </w:tcPr>
          <w:p w14:paraId="04331E97"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0.4898</w:t>
            </w:r>
          </w:p>
        </w:tc>
        <w:tc>
          <w:tcPr>
            <w:tcW w:w="939" w:type="dxa"/>
          </w:tcPr>
          <w:p w14:paraId="38292AF9"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0.9253</w:t>
            </w:r>
          </w:p>
        </w:tc>
        <w:tc>
          <w:tcPr>
            <w:tcW w:w="889" w:type="dxa"/>
          </w:tcPr>
          <w:p w14:paraId="1E625B11"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0.4326</w:t>
            </w:r>
          </w:p>
        </w:tc>
      </w:tr>
      <w:tr w:rsidR="007D166E" w:rsidRPr="00781C02" w14:paraId="0944A072" w14:textId="77777777" w:rsidTr="001944EF">
        <w:trPr>
          <w:jc w:val="center"/>
        </w:trPr>
        <w:tc>
          <w:tcPr>
            <w:tcW w:w="1742" w:type="dxa"/>
            <w:shd w:val="clear" w:color="auto" w:fill="D2EAF1"/>
          </w:tcPr>
          <w:p w14:paraId="10808DB2" w14:textId="77777777" w:rsidR="007D166E" w:rsidRPr="001E6E95" w:rsidRDefault="007D166E" w:rsidP="001944EF">
            <w:pPr>
              <w:spacing w:after="0" w:line="240" w:lineRule="auto"/>
              <w:jc w:val="center"/>
              <w:rPr>
                <w:rFonts w:ascii="Arial" w:hAnsi="Arial"/>
                <w:b/>
                <w:bCs/>
              </w:rPr>
            </w:pPr>
            <w:r w:rsidRPr="001E6E95">
              <w:rPr>
                <w:rFonts w:ascii="Arial" w:hAnsi="Arial"/>
                <w:b/>
                <w:bCs/>
              </w:rPr>
              <w:t>3</w:t>
            </w:r>
          </w:p>
        </w:tc>
        <w:tc>
          <w:tcPr>
            <w:tcW w:w="889" w:type="dxa"/>
            <w:shd w:val="clear" w:color="auto" w:fill="D2EAF1"/>
          </w:tcPr>
          <w:p w14:paraId="2EC8AA73"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0.0959</w:t>
            </w:r>
          </w:p>
        </w:tc>
        <w:tc>
          <w:tcPr>
            <w:tcW w:w="889" w:type="dxa"/>
            <w:shd w:val="clear" w:color="auto" w:fill="D2EAF1"/>
          </w:tcPr>
          <w:p w14:paraId="633FCDE0"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0.1506</w:t>
            </w:r>
          </w:p>
        </w:tc>
        <w:tc>
          <w:tcPr>
            <w:tcW w:w="889" w:type="dxa"/>
            <w:shd w:val="clear" w:color="auto" w:fill="D2EAF1"/>
          </w:tcPr>
          <w:p w14:paraId="21C9EAE3"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0.1863</w:t>
            </w:r>
          </w:p>
        </w:tc>
        <w:tc>
          <w:tcPr>
            <w:tcW w:w="889" w:type="dxa"/>
            <w:shd w:val="clear" w:color="auto" w:fill="D2EAF1"/>
          </w:tcPr>
          <w:p w14:paraId="5A44B824"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0.4800</w:t>
            </w:r>
          </w:p>
        </w:tc>
        <w:tc>
          <w:tcPr>
            <w:tcW w:w="939" w:type="dxa"/>
            <w:shd w:val="clear" w:color="auto" w:fill="D2EAF1"/>
          </w:tcPr>
          <w:p w14:paraId="19592754"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0.9222</w:t>
            </w:r>
          </w:p>
        </w:tc>
        <w:tc>
          <w:tcPr>
            <w:tcW w:w="889" w:type="dxa"/>
            <w:shd w:val="clear" w:color="auto" w:fill="D2EAF1"/>
          </w:tcPr>
          <w:p w14:paraId="0C468AB9" w14:textId="77777777" w:rsidR="007D166E" w:rsidRPr="001E6E95" w:rsidRDefault="007D166E" w:rsidP="001944EF">
            <w:pPr>
              <w:keepNext/>
              <w:keepLines/>
              <w:spacing w:before="200" w:after="0" w:line="240" w:lineRule="auto"/>
              <w:jc w:val="center"/>
              <w:outlineLvl w:val="4"/>
              <w:rPr>
                <w:rFonts w:ascii="Arial" w:hAnsi="Arial"/>
              </w:rPr>
            </w:pPr>
            <w:r>
              <w:rPr>
                <w:rFonts w:ascii="Arial" w:hAnsi="Arial"/>
              </w:rPr>
              <w:t>0.4863</w:t>
            </w:r>
          </w:p>
        </w:tc>
      </w:tr>
    </w:tbl>
    <w:p w14:paraId="28CBE299" w14:textId="65F7EE88" w:rsidR="007D166E" w:rsidRPr="001E6E95" w:rsidRDefault="007D166E" w:rsidP="007D166E">
      <w:pPr>
        <w:rPr>
          <w:rFonts w:ascii="Arial" w:hAnsi="Arial" w:cs="Times"/>
          <w:b/>
        </w:rPr>
      </w:pPr>
      <w:r w:rsidRPr="001E6E95">
        <w:rPr>
          <w:rFonts w:ascii="Arial" w:hAnsi="Arial"/>
          <w:i/>
        </w:rPr>
        <w:t xml:space="preserve">Note: All samples analyzed were a 10.00 mL aliquot. The 100.0 µL standard spike contained a target concentration of 5.000 ppm of each metal of interest. The exact concentration (depending on standard mass weighed out) can be </w:t>
      </w:r>
      <w:r>
        <w:rPr>
          <w:rFonts w:ascii="Arial" w:hAnsi="Arial"/>
          <w:i/>
        </w:rPr>
        <w:t>calculated</w:t>
      </w:r>
      <w:r w:rsidRPr="001E6E95">
        <w:rPr>
          <w:rFonts w:ascii="Arial" w:hAnsi="Arial"/>
          <w:i/>
        </w:rPr>
        <w:t>.</w:t>
      </w:r>
    </w:p>
    <w:p w14:paraId="30C0CF5D" w14:textId="77777777" w:rsidR="007D166E" w:rsidRDefault="007D166E" w:rsidP="007D166E">
      <w:pPr>
        <w:jc w:val="center"/>
        <w:rPr>
          <w:rFonts w:ascii="Arial" w:hAnsi="Arial" w:cs="Times"/>
          <w:b/>
        </w:rPr>
      </w:pPr>
    </w:p>
    <w:p w14:paraId="268D956C" w14:textId="77777777" w:rsidR="004C6778" w:rsidRPr="009F76DE" w:rsidRDefault="004C6778" w:rsidP="0021272A">
      <w:pPr>
        <w:rPr>
          <w:rFonts w:ascii="Arial" w:hAnsi="Arial"/>
          <w:b/>
          <w:i/>
        </w:rPr>
      </w:pPr>
      <w:r w:rsidRPr="009F76DE">
        <w:rPr>
          <w:rFonts w:ascii="Arial" w:hAnsi="Arial"/>
          <w:b/>
          <w:i/>
        </w:rPr>
        <w:t>Chromium measurement</w:t>
      </w:r>
    </w:p>
    <w:p w14:paraId="20AA2A13" w14:textId="735057A7" w:rsidR="004C6778" w:rsidRDefault="004C6778" w:rsidP="0021272A">
      <w:pPr>
        <w:rPr>
          <w:rFonts w:ascii="Arial" w:hAnsi="Arial"/>
        </w:rPr>
      </w:pPr>
      <w:r w:rsidRPr="009F76DE">
        <w:rPr>
          <w:rFonts w:ascii="Arial" w:hAnsi="Arial"/>
        </w:rPr>
        <w:t xml:space="preserve">You may have noticed that the data analyzed so far was for lead, copper and zinc, while the </w:t>
      </w:r>
      <w:hyperlink w:anchor="Nelson" w:history="1">
        <w:r w:rsidRPr="009F76DE">
          <w:rPr>
            <w:rStyle w:val="Hyperlink"/>
            <w:rFonts w:ascii="Arial" w:hAnsi="Arial"/>
          </w:rPr>
          <w:t>Nelson 1998</w:t>
        </w:r>
      </w:hyperlink>
      <w:r w:rsidRPr="009F76DE">
        <w:rPr>
          <w:rFonts w:ascii="Arial" w:hAnsi="Arial"/>
        </w:rPr>
        <w:t xml:space="preserve"> paper has reported data for chromium. If we wish to use voltammetry for chromium measurement, the technique of choice is </w:t>
      </w:r>
      <w:r w:rsidRPr="009F76DE">
        <w:rPr>
          <w:rFonts w:ascii="Arial" w:hAnsi="Arial"/>
          <w:i/>
          <w:u w:val="single"/>
        </w:rPr>
        <w:t>Adsorptive</w:t>
      </w:r>
      <w:r w:rsidRPr="009F76DE">
        <w:rPr>
          <w:rFonts w:ascii="Arial" w:hAnsi="Arial"/>
          <w:u w:val="single"/>
        </w:rPr>
        <w:t xml:space="preserve"> </w:t>
      </w:r>
      <w:r w:rsidRPr="009F76DE">
        <w:rPr>
          <w:rFonts w:ascii="Arial" w:hAnsi="Arial"/>
          <w:i/>
          <w:u w:val="single"/>
        </w:rPr>
        <w:t>Stripping Voltammetry</w:t>
      </w:r>
      <w:r w:rsidRPr="009F76DE">
        <w:rPr>
          <w:rFonts w:ascii="Arial" w:hAnsi="Arial"/>
        </w:rPr>
        <w:t xml:space="preserve">. The key difference between </w:t>
      </w:r>
      <w:r w:rsidRPr="009F76DE">
        <w:rPr>
          <w:rFonts w:ascii="Arial" w:hAnsi="Arial"/>
          <w:i/>
        </w:rPr>
        <w:t>Adsorptive</w:t>
      </w:r>
      <w:r w:rsidRPr="009F76DE">
        <w:rPr>
          <w:rFonts w:ascii="Arial" w:hAnsi="Arial"/>
        </w:rPr>
        <w:t xml:space="preserve"> and </w:t>
      </w:r>
      <w:r w:rsidRPr="009F76DE">
        <w:rPr>
          <w:rFonts w:ascii="Arial" w:hAnsi="Arial"/>
          <w:i/>
        </w:rPr>
        <w:t>Anodic</w:t>
      </w:r>
      <w:r w:rsidRPr="009F76DE">
        <w:rPr>
          <w:rFonts w:ascii="Arial" w:hAnsi="Arial"/>
        </w:rPr>
        <w:t xml:space="preserve"> stripping voltammetry is </w:t>
      </w:r>
      <w:r w:rsidR="0022593A" w:rsidRPr="009F76DE">
        <w:rPr>
          <w:rFonts w:ascii="Arial" w:hAnsi="Arial"/>
        </w:rPr>
        <w:t xml:space="preserve">in </w:t>
      </w:r>
      <w:r w:rsidRPr="009F76DE">
        <w:rPr>
          <w:rFonts w:ascii="Arial" w:hAnsi="Arial"/>
        </w:rPr>
        <w:t xml:space="preserve">the deposition (accumulation) </w:t>
      </w:r>
      <w:r w:rsidR="0022593A" w:rsidRPr="009F76DE">
        <w:rPr>
          <w:rFonts w:ascii="Arial" w:hAnsi="Arial"/>
        </w:rPr>
        <w:t>procedure</w:t>
      </w:r>
      <w:r w:rsidRPr="009F76DE">
        <w:rPr>
          <w:rFonts w:ascii="Arial" w:hAnsi="Arial"/>
        </w:rPr>
        <w:t xml:space="preserve">. In this alternative technique, the accumulation step is purely adsorptive (i.e. the analyte </w:t>
      </w:r>
      <w:r w:rsidR="0022593A" w:rsidRPr="009F76DE">
        <w:rPr>
          <w:rFonts w:ascii="Arial" w:hAnsi="Arial"/>
          <w:i/>
        </w:rPr>
        <w:t>“</w:t>
      </w:r>
      <w:r w:rsidRPr="009F76DE">
        <w:rPr>
          <w:rFonts w:ascii="Arial" w:hAnsi="Arial"/>
          <w:i/>
        </w:rPr>
        <w:t>sticks</w:t>
      </w:r>
      <w:r w:rsidR="0022593A" w:rsidRPr="009F76DE">
        <w:rPr>
          <w:rFonts w:ascii="Arial" w:hAnsi="Arial"/>
          <w:i/>
        </w:rPr>
        <w:t>”</w:t>
      </w:r>
      <w:r w:rsidRPr="009F76DE">
        <w:rPr>
          <w:rFonts w:ascii="Arial" w:hAnsi="Arial"/>
        </w:rPr>
        <w:t xml:space="preserve"> onto the electrode) rather than electrolytic (electrochemical deposition). </w:t>
      </w:r>
      <w:r w:rsidR="0022593A" w:rsidRPr="009F76DE">
        <w:rPr>
          <w:rFonts w:ascii="Arial" w:hAnsi="Arial"/>
        </w:rPr>
        <w:t>The stripping step for the adsorptive method</w:t>
      </w:r>
      <w:r w:rsidRPr="009F76DE">
        <w:rPr>
          <w:rFonts w:ascii="Arial" w:hAnsi="Arial"/>
        </w:rPr>
        <w:t xml:space="preserve"> </w:t>
      </w:r>
      <w:r w:rsidR="0022593A" w:rsidRPr="009F76DE">
        <w:rPr>
          <w:rFonts w:ascii="Arial" w:hAnsi="Arial"/>
        </w:rPr>
        <w:t>can involve either</w:t>
      </w:r>
      <w:r w:rsidRPr="009F76DE">
        <w:rPr>
          <w:rFonts w:ascii="Arial" w:hAnsi="Arial"/>
        </w:rPr>
        <w:t xml:space="preserve"> anodic or </w:t>
      </w:r>
      <w:proofErr w:type="spellStart"/>
      <w:r w:rsidRPr="009F76DE">
        <w:rPr>
          <w:rFonts w:ascii="Arial" w:hAnsi="Arial"/>
        </w:rPr>
        <w:t>cathodic</w:t>
      </w:r>
      <w:proofErr w:type="spellEnd"/>
      <w:r w:rsidRPr="009F76DE">
        <w:rPr>
          <w:rFonts w:ascii="Arial" w:hAnsi="Arial"/>
        </w:rPr>
        <w:t xml:space="preserve"> removal of the analyte from the electrode.</w:t>
      </w:r>
    </w:p>
    <w:p w14:paraId="686F3EF8" w14:textId="6498B8BB" w:rsidR="00EB5A96" w:rsidRDefault="00EB5A96" w:rsidP="0021272A">
      <w:pPr>
        <w:rPr>
          <w:rFonts w:ascii="Arial" w:hAnsi="Arial"/>
        </w:rPr>
      </w:pPr>
      <w:r w:rsidRPr="00EB5A96">
        <w:rPr>
          <w:rFonts w:ascii="Arial" w:hAnsi="Arial"/>
          <w:b/>
        </w:rPr>
        <w:t>Q15.</w:t>
      </w:r>
      <w:r>
        <w:rPr>
          <w:rFonts w:ascii="Arial" w:hAnsi="Arial"/>
        </w:rPr>
        <w:t xml:space="preserve"> Let’s see if you are paying attention . . . During the accumulation step in adsorptive stripping voltammetry, does a redox reaction occur?</w:t>
      </w:r>
    </w:p>
    <w:p w14:paraId="51F3D73E" w14:textId="77777777" w:rsidR="00EB5A96" w:rsidRPr="009F76DE" w:rsidRDefault="00EB5A96" w:rsidP="0021272A">
      <w:pPr>
        <w:rPr>
          <w:rFonts w:ascii="Arial" w:hAnsi="Arial"/>
        </w:rPr>
      </w:pPr>
    </w:p>
    <w:p w14:paraId="3B1CEC93" w14:textId="6C3F8638" w:rsidR="004C6778" w:rsidRPr="009F76DE" w:rsidRDefault="004C6778" w:rsidP="0021272A">
      <w:pPr>
        <w:rPr>
          <w:rFonts w:ascii="Arial" w:hAnsi="Arial"/>
        </w:rPr>
      </w:pPr>
      <w:r w:rsidRPr="009F76DE">
        <w:rPr>
          <w:rFonts w:ascii="Arial" w:hAnsi="Arial"/>
        </w:rPr>
        <w:t xml:space="preserve">Note also that the </w:t>
      </w:r>
      <w:hyperlink w:anchor="Nelson" w:history="1">
        <w:r w:rsidRPr="009F76DE">
          <w:rPr>
            <w:rStyle w:val="Hyperlink"/>
            <w:rFonts w:ascii="Arial" w:hAnsi="Arial"/>
          </w:rPr>
          <w:t>Nelson 1998</w:t>
        </w:r>
      </w:hyperlink>
      <w:r w:rsidRPr="009F76DE">
        <w:rPr>
          <w:rFonts w:ascii="Arial" w:hAnsi="Arial"/>
        </w:rPr>
        <w:t xml:space="preserve"> paper measured chromium by graphite furnace atomic absorption spectroscopy. In natural samples, chromium can exist in the </w:t>
      </w:r>
      <w:proofErr w:type="gramStart"/>
      <w:r w:rsidRPr="009F76DE">
        <w:rPr>
          <w:rFonts w:ascii="Arial" w:hAnsi="Arial"/>
        </w:rPr>
        <w:t>Cr(</w:t>
      </w:r>
      <w:proofErr w:type="gramEnd"/>
      <w:r w:rsidRPr="009F76DE">
        <w:rPr>
          <w:rFonts w:ascii="Arial" w:hAnsi="Arial"/>
        </w:rPr>
        <w:t xml:space="preserve">III) oxidation state or in various compounds in the Cr(VI) oxidation state. Graphite furnace AAS is an excellent choice for a </w:t>
      </w:r>
      <w:r w:rsidRPr="009F76DE">
        <w:rPr>
          <w:rFonts w:ascii="Arial" w:hAnsi="Arial"/>
          <w:b/>
          <w:i/>
        </w:rPr>
        <w:t xml:space="preserve">total </w:t>
      </w:r>
      <w:r w:rsidRPr="009F76DE">
        <w:rPr>
          <w:rFonts w:ascii="Arial" w:hAnsi="Arial"/>
        </w:rPr>
        <w:t xml:space="preserve">chromium measurement. As previously mentioned, one advantage of electrochemical over spectroscopic methods is the speciation capabilities. While adsorptive stripping methods have been developed to differentiate between </w:t>
      </w:r>
      <w:proofErr w:type="gramStart"/>
      <w:r w:rsidRPr="009F76DE">
        <w:rPr>
          <w:rFonts w:ascii="Arial" w:hAnsi="Arial"/>
        </w:rPr>
        <w:t>Cr(</w:t>
      </w:r>
      <w:proofErr w:type="gramEnd"/>
      <w:r w:rsidRPr="009F76DE">
        <w:rPr>
          <w:rFonts w:ascii="Arial" w:hAnsi="Arial"/>
        </w:rPr>
        <w:t>III) and Cr(VI) species (</w:t>
      </w:r>
      <w:hyperlink w:anchor="Dominguez" w:history="1">
        <w:r w:rsidRPr="009F76DE">
          <w:rPr>
            <w:rStyle w:val="Hyperlink"/>
            <w:rFonts w:ascii="Arial" w:hAnsi="Arial"/>
          </w:rPr>
          <w:t>Dominguez 2002</w:t>
        </w:r>
      </w:hyperlink>
      <w:r w:rsidRPr="009F76DE">
        <w:rPr>
          <w:rFonts w:ascii="Arial" w:hAnsi="Arial"/>
        </w:rPr>
        <w:t xml:space="preserve">), the data below will reflect a total chromium measurement. This analysis will keep this introductory material simpler and allow comparison with the graphite furnace AAS data in </w:t>
      </w:r>
      <w:hyperlink w:anchor="Nelson" w:history="1">
        <w:r w:rsidRPr="009F76DE">
          <w:rPr>
            <w:rStyle w:val="Hyperlink"/>
            <w:rFonts w:ascii="Arial" w:hAnsi="Arial"/>
          </w:rPr>
          <w:t>Nelson 1998</w:t>
        </w:r>
      </w:hyperlink>
      <w:r w:rsidRPr="009F76DE">
        <w:rPr>
          <w:rFonts w:ascii="Arial" w:hAnsi="Arial"/>
        </w:rPr>
        <w:t>.</w:t>
      </w:r>
    </w:p>
    <w:p w14:paraId="10BE6923" w14:textId="359DBECF" w:rsidR="006B16FF" w:rsidRDefault="004C6778" w:rsidP="00D20A38">
      <w:pPr>
        <w:rPr>
          <w:rFonts w:ascii="Arial" w:hAnsi="Arial"/>
        </w:rPr>
      </w:pPr>
      <w:r w:rsidRPr="009F76DE">
        <w:rPr>
          <w:rFonts w:ascii="Arial" w:hAnsi="Arial"/>
        </w:rPr>
        <w:t>In a typical experiment for chromium measurement a HMDE (</w:t>
      </w:r>
      <w:proofErr w:type="spellStart"/>
      <w:r w:rsidR="00F6696D">
        <w:fldChar w:fldCharType="begin"/>
      </w:r>
      <w:r w:rsidR="00F6696D">
        <w:instrText xml:space="preserve"> HYPERLINK \l "Golimowski" </w:instrText>
      </w:r>
      <w:r w:rsidR="00F6696D">
        <w:fldChar w:fldCharType="separate"/>
      </w:r>
      <w:r w:rsidRPr="009F76DE">
        <w:rPr>
          <w:rStyle w:val="Hyperlink"/>
          <w:rFonts w:ascii="Arial" w:hAnsi="Arial"/>
        </w:rPr>
        <w:t>Golimowski</w:t>
      </w:r>
      <w:proofErr w:type="spellEnd"/>
      <w:r w:rsidRPr="009F76DE">
        <w:rPr>
          <w:rStyle w:val="Hyperlink"/>
          <w:rFonts w:ascii="Arial" w:hAnsi="Arial"/>
        </w:rPr>
        <w:t xml:space="preserve"> 1985</w:t>
      </w:r>
      <w:r w:rsidR="00F6696D">
        <w:rPr>
          <w:rStyle w:val="Hyperlink"/>
          <w:rFonts w:ascii="Arial" w:hAnsi="Arial"/>
        </w:rPr>
        <w:fldChar w:fldCharType="end"/>
      </w:r>
      <w:r w:rsidRPr="009F76DE">
        <w:rPr>
          <w:rFonts w:ascii="Arial" w:hAnsi="Arial"/>
        </w:rPr>
        <w:t>) or mercury-based electrode (</w:t>
      </w:r>
      <w:hyperlink w:anchor="Bas" w:history="1">
        <w:r w:rsidRPr="009F76DE">
          <w:rPr>
            <w:rStyle w:val="Hyperlink"/>
            <w:rFonts w:ascii="Arial" w:hAnsi="Arial"/>
          </w:rPr>
          <w:t>Bas 2006</w:t>
        </w:r>
      </w:hyperlink>
      <w:r w:rsidRPr="009F76DE">
        <w:rPr>
          <w:rFonts w:ascii="Arial" w:hAnsi="Arial"/>
        </w:rPr>
        <w:t xml:space="preserve"> and </w:t>
      </w:r>
      <w:hyperlink w:anchor="Wang2" w:history="1">
        <w:r w:rsidRPr="009F76DE">
          <w:rPr>
            <w:rStyle w:val="Hyperlink"/>
            <w:rFonts w:ascii="Arial" w:hAnsi="Arial"/>
          </w:rPr>
          <w:t>Wang 1997</w:t>
        </w:r>
      </w:hyperlink>
      <w:r w:rsidRPr="009F76DE">
        <w:rPr>
          <w:rFonts w:ascii="Arial" w:hAnsi="Arial"/>
        </w:rPr>
        <w:t xml:space="preserve">) is employed as the working electrode. A </w:t>
      </w:r>
      <w:proofErr w:type="spellStart"/>
      <w:r w:rsidRPr="009F76DE">
        <w:rPr>
          <w:rFonts w:ascii="Arial" w:hAnsi="Arial"/>
        </w:rPr>
        <w:t>complexing</w:t>
      </w:r>
      <w:proofErr w:type="spellEnd"/>
      <w:r w:rsidRPr="009F76DE">
        <w:rPr>
          <w:rFonts w:ascii="Arial" w:hAnsi="Arial"/>
        </w:rPr>
        <w:t xml:space="preserve"> agent is added to complex with </w:t>
      </w:r>
      <w:proofErr w:type="gramStart"/>
      <w:r w:rsidRPr="009F76DE">
        <w:rPr>
          <w:rFonts w:ascii="Arial" w:hAnsi="Arial"/>
        </w:rPr>
        <w:t>chromium(</w:t>
      </w:r>
      <w:proofErr w:type="gramEnd"/>
      <w:r w:rsidRPr="009F76DE">
        <w:rPr>
          <w:rFonts w:ascii="Arial" w:hAnsi="Arial"/>
        </w:rPr>
        <w:t xml:space="preserve">III), forming a surface-active complex that </w:t>
      </w:r>
      <w:r w:rsidRPr="009F76DE">
        <w:rPr>
          <w:rFonts w:ascii="Arial" w:hAnsi="Arial"/>
        </w:rPr>
        <w:lastRenderedPageBreak/>
        <w:t xml:space="preserve">adsorbs to the electrode surface. During this deposition step, the electrode is held at a potential sufficiently negative to reduce any </w:t>
      </w:r>
      <w:proofErr w:type="gramStart"/>
      <w:r w:rsidRPr="009F76DE">
        <w:rPr>
          <w:rFonts w:ascii="Arial" w:hAnsi="Arial"/>
        </w:rPr>
        <w:t>Cr(</w:t>
      </w:r>
      <w:proofErr w:type="gramEnd"/>
      <w:r w:rsidRPr="009F76DE">
        <w:rPr>
          <w:rFonts w:ascii="Arial" w:hAnsi="Arial"/>
        </w:rPr>
        <w:t xml:space="preserve">VI) to Cr(III). The </w:t>
      </w:r>
      <w:proofErr w:type="gramStart"/>
      <w:r w:rsidRPr="009F76DE">
        <w:rPr>
          <w:rFonts w:ascii="Arial" w:hAnsi="Arial"/>
        </w:rPr>
        <w:t>Cr(</w:t>
      </w:r>
      <w:proofErr w:type="gramEnd"/>
      <w:r w:rsidRPr="009F76DE">
        <w:rPr>
          <w:rFonts w:ascii="Arial" w:hAnsi="Arial"/>
        </w:rPr>
        <w:t xml:space="preserve">III) complex adsorbs to the electrode surface. Subsequently, during the stripping step, the electrode is </w:t>
      </w:r>
      <w:proofErr w:type="spellStart"/>
      <w:r w:rsidRPr="009F76DE">
        <w:rPr>
          <w:rFonts w:ascii="Arial" w:hAnsi="Arial"/>
        </w:rPr>
        <w:t>cathodically</w:t>
      </w:r>
      <w:proofErr w:type="spellEnd"/>
      <w:r w:rsidRPr="009F76DE">
        <w:rPr>
          <w:rFonts w:ascii="Arial" w:hAnsi="Arial"/>
        </w:rPr>
        <w:t xml:space="preserve"> scanned and </w:t>
      </w:r>
      <w:proofErr w:type="spellStart"/>
      <w:r w:rsidRPr="009F76DE">
        <w:rPr>
          <w:rFonts w:ascii="Arial" w:hAnsi="Arial"/>
        </w:rPr>
        <w:t>thecomplex</w:t>
      </w:r>
      <w:proofErr w:type="spellEnd"/>
      <w:r w:rsidRPr="009F76DE">
        <w:rPr>
          <w:rFonts w:ascii="Arial" w:hAnsi="Arial"/>
        </w:rPr>
        <w:t xml:space="preserve"> is reduced, giving rise to the analytical signal. The reduction is a one electron process: </w:t>
      </w:r>
    </w:p>
    <w:p w14:paraId="5FAC9CCA" w14:textId="2DD79E74" w:rsidR="004C6778" w:rsidRPr="009F76DE" w:rsidRDefault="004C6778" w:rsidP="00675E96">
      <w:pPr>
        <w:jc w:val="center"/>
        <w:rPr>
          <w:rFonts w:ascii="Arial" w:hAnsi="Arial"/>
        </w:rPr>
      </w:pPr>
      <w:proofErr w:type="gramStart"/>
      <w:r w:rsidRPr="009F76DE">
        <w:rPr>
          <w:rFonts w:ascii="Arial" w:hAnsi="Arial"/>
        </w:rPr>
        <w:t>Cr(</w:t>
      </w:r>
      <w:proofErr w:type="gramEnd"/>
      <w:r w:rsidRPr="009F76DE">
        <w:rPr>
          <w:rFonts w:ascii="Arial" w:hAnsi="Arial"/>
        </w:rPr>
        <w:t xml:space="preserve">III) + </w:t>
      </w:r>
      <w:r w:rsidRPr="009F76DE">
        <w:rPr>
          <w:rFonts w:ascii="Arial" w:hAnsi="Arial"/>
          <w:i/>
        </w:rPr>
        <w:t>e</w:t>
      </w:r>
      <w:r w:rsidRPr="009F76DE">
        <w:rPr>
          <w:rFonts w:ascii="Arial" w:hAnsi="Arial"/>
          <w:vertAlign w:val="superscript"/>
        </w:rPr>
        <w:t>-</w:t>
      </w:r>
      <w:r w:rsidRPr="009F76DE">
        <w:rPr>
          <w:rFonts w:ascii="Arial" w:hAnsi="Arial"/>
        </w:rPr>
        <w:t xml:space="preserve"> </w:t>
      </w:r>
      <w:r w:rsidRPr="009F76DE">
        <w:rPr>
          <w:rFonts w:ascii="Arial" w:hAnsi="Arial"/>
        </w:rPr>
        <w:sym w:font="Wingdings" w:char="F0E0"/>
      </w:r>
      <w:r w:rsidRPr="009F76DE">
        <w:rPr>
          <w:rFonts w:ascii="Arial" w:hAnsi="Arial"/>
        </w:rPr>
        <w:t xml:space="preserve"> Cr(II)</w:t>
      </w:r>
    </w:p>
    <w:p w14:paraId="7C07E5F8" w14:textId="77777777" w:rsidR="0020287A" w:rsidRPr="009F76DE" w:rsidRDefault="0020287A" w:rsidP="00D20A38">
      <w:pPr>
        <w:autoSpaceDE w:val="0"/>
        <w:autoSpaceDN w:val="0"/>
        <w:adjustRightInd w:val="0"/>
        <w:spacing w:after="0" w:line="240" w:lineRule="auto"/>
        <w:rPr>
          <w:rFonts w:ascii="Arial" w:hAnsi="Arial" w:cs="Times"/>
          <w:i/>
          <w:iCs/>
        </w:rPr>
      </w:pPr>
    </w:p>
    <w:p w14:paraId="560E4D35" w14:textId="77777777" w:rsidR="004C6778" w:rsidRPr="009F76DE" w:rsidRDefault="004C6778" w:rsidP="00D20A38">
      <w:pPr>
        <w:autoSpaceDE w:val="0"/>
        <w:autoSpaceDN w:val="0"/>
        <w:adjustRightInd w:val="0"/>
        <w:spacing w:after="0" w:line="240" w:lineRule="auto"/>
        <w:rPr>
          <w:rFonts w:ascii="Arial" w:hAnsi="Arial" w:cs="Times"/>
        </w:rPr>
      </w:pPr>
      <w:proofErr w:type="gramStart"/>
      <w:r w:rsidRPr="009F76DE">
        <w:rPr>
          <w:rFonts w:ascii="Arial" w:hAnsi="Arial" w:cs="Times"/>
          <w:i/>
          <w:iCs/>
        </w:rPr>
        <w:t xml:space="preserve">Differential Pulse Adsorptive Stripping </w:t>
      </w:r>
      <w:proofErr w:type="spellStart"/>
      <w:r w:rsidRPr="009F76DE">
        <w:rPr>
          <w:rFonts w:ascii="Arial" w:hAnsi="Arial" w:cs="Times"/>
          <w:i/>
          <w:iCs/>
        </w:rPr>
        <w:t>Voltametry</w:t>
      </w:r>
      <w:proofErr w:type="spellEnd"/>
      <w:r w:rsidRPr="009F76DE">
        <w:rPr>
          <w:rFonts w:ascii="Arial" w:hAnsi="Arial" w:cs="Times"/>
          <w:i/>
          <w:iCs/>
        </w:rPr>
        <w:t xml:space="preserve"> measurements of chromium.</w:t>
      </w:r>
      <w:proofErr w:type="gramEnd"/>
      <w:r w:rsidRPr="009F76DE">
        <w:rPr>
          <w:rFonts w:ascii="Arial" w:hAnsi="Arial" w:cs="Times"/>
          <w:i/>
          <w:iCs/>
        </w:rPr>
        <w:t xml:space="preserve"> </w:t>
      </w:r>
      <w:r w:rsidRPr="009F76DE">
        <w:rPr>
          <w:rFonts w:ascii="Arial" w:hAnsi="Arial" w:cs="Times"/>
        </w:rPr>
        <w:t>The instrumental experimental conditions used are shown in the table below.</w:t>
      </w:r>
    </w:p>
    <w:p w14:paraId="7DB4DCAA" w14:textId="77777777" w:rsidR="004C6778" w:rsidRPr="009F76DE" w:rsidRDefault="004C6778" w:rsidP="00D20A38">
      <w:pPr>
        <w:rPr>
          <w:rFonts w:ascii="Arial" w:hAnsi="Arial" w:cs="Times"/>
        </w:rPr>
      </w:pPr>
    </w:p>
    <w:p w14:paraId="1E8273F9" w14:textId="374A3094" w:rsidR="004C6778" w:rsidRPr="009F76DE" w:rsidRDefault="004C6778" w:rsidP="00D20A38">
      <w:pPr>
        <w:autoSpaceDE w:val="0"/>
        <w:autoSpaceDN w:val="0"/>
        <w:adjustRightInd w:val="0"/>
        <w:spacing w:after="0" w:line="240" w:lineRule="auto"/>
        <w:jc w:val="center"/>
        <w:rPr>
          <w:rFonts w:ascii="Arial" w:hAnsi="Arial" w:cs="Times"/>
          <w:b/>
        </w:rPr>
      </w:pPr>
      <w:r w:rsidRPr="009F76DE">
        <w:rPr>
          <w:rFonts w:ascii="Arial" w:hAnsi="Arial" w:cs="Times"/>
          <w:b/>
        </w:rPr>
        <w:t xml:space="preserve">Table </w:t>
      </w:r>
      <w:r w:rsidR="00686759">
        <w:rPr>
          <w:rFonts w:ascii="Arial" w:hAnsi="Arial" w:cs="Times"/>
          <w:b/>
        </w:rPr>
        <w:t>6</w:t>
      </w:r>
      <w:r w:rsidRPr="009F76DE">
        <w:rPr>
          <w:rFonts w:ascii="Arial" w:hAnsi="Arial" w:cs="Times"/>
          <w:b/>
        </w:rPr>
        <w:t>: Experimental conditions for the determination of chromium in sediments*</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00" w:firstRow="0" w:lastRow="0" w:firstColumn="0" w:lastColumn="0" w:noHBand="0" w:noVBand="0"/>
      </w:tblPr>
      <w:tblGrid>
        <w:gridCol w:w="730"/>
        <w:gridCol w:w="4650"/>
        <w:gridCol w:w="873"/>
      </w:tblGrid>
      <w:tr w:rsidR="004C6778" w:rsidRPr="00781C02" w14:paraId="27A57905" w14:textId="77777777" w:rsidTr="00A62C74">
        <w:trPr>
          <w:jc w:val="center"/>
        </w:trPr>
        <w:tc>
          <w:tcPr>
            <w:tcW w:w="714" w:type="dxa"/>
            <w:shd w:val="clear" w:color="auto" w:fill="C0C0C0"/>
          </w:tcPr>
          <w:p w14:paraId="0DA7E802" w14:textId="77777777" w:rsidR="004C6778" w:rsidRPr="009F76DE" w:rsidRDefault="004C6778" w:rsidP="00931F2D">
            <w:pPr>
              <w:autoSpaceDE w:val="0"/>
              <w:autoSpaceDN w:val="0"/>
              <w:adjustRightInd w:val="0"/>
              <w:spacing w:after="0" w:line="240" w:lineRule="auto"/>
              <w:rPr>
                <w:rFonts w:ascii="Arial" w:hAnsi="Arial" w:cs="Times"/>
              </w:rPr>
            </w:pPr>
            <w:proofErr w:type="spellStart"/>
            <w:r w:rsidRPr="009F76DE">
              <w:rPr>
                <w:rFonts w:ascii="Arial" w:hAnsi="Arial" w:cs="MTMI"/>
                <w:i/>
                <w:iCs/>
              </w:rPr>
              <w:t>Ea</w:t>
            </w:r>
            <w:proofErr w:type="spellEnd"/>
          </w:p>
        </w:tc>
        <w:tc>
          <w:tcPr>
            <w:tcW w:w="4650" w:type="dxa"/>
            <w:shd w:val="clear" w:color="auto" w:fill="C0C0C0"/>
          </w:tcPr>
          <w:p w14:paraId="7D7C5250"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 xml:space="preserve">Accumulation potential (mV/Ag, </w:t>
            </w:r>
            <w:proofErr w:type="spellStart"/>
            <w:r w:rsidRPr="009F76DE">
              <w:rPr>
                <w:rFonts w:ascii="Arial" w:hAnsi="Arial" w:cs="Times"/>
              </w:rPr>
              <w:t>AgCl</w:t>
            </w:r>
            <w:proofErr w:type="spellEnd"/>
            <w:r w:rsidRPr="009F76DE">
              <w:rPr>
                <w:rFonts w:ascii="Arial" w:hAnsi="Arial" w:cs="Times"/>
              </w:rPr>
              <w:t xml:space="preserve">, </w:t>
            </w:r>
            <w:proofErr w:type="spellStart"/>
            <w:r w:rsidRPr="009F76DE">
              <w:rPr>
                <w:rFonts w:ascii="Arial" w:hAnsi="Arial" w:cs="Times"/>
              </w:rPr>
              <w:t>KCl</w:t>
            </w:r>
            <w:proofErr w:type="spellEnd"/>
            <w:r w:rsidRPr="009F76DE">
              <w:rPr>
                <w:rFonts w:ascii="Arial" w:hAnsi="Arial" w:cs="Times"/>
              </w:rPr>
              <w:t xml:space="preserve"> satd.)</w:t>
            </w:r>
          </w:p>
        </w:tc>
        <w:tc>
          <w:tcPr>
            <w:tcW w:w="873" w:type="dxa"/>
            <w:shd w:val="clear" w:color="auto" w:fill="C0C0C0"/>
          </w:tcPr>
          <w:p w14:paraId="256ED31B" w14:textId="77777777" w:rsidR="004C6778" w:rsidRPr="009F76DE" w:rsidRDefault="004C6778" w:rsidP="00A62C74">
            <w:pPr>
              <w:autoSpaceDE w:val="0"/>
              <w:autoSpaceDN w:val="0"/>
              <w:adjustRightInd w:val="0"/>
              <w:spacing w:after="0" w:line="240" w:lineRule="auto"/>
              <w:rPr>
                <w:rFonts w:ascii="Arial" w:hAnsi="Arial" w:cs="Times"/>
                <w:color w:val="000000"/>
              </w:rPr>
            </w:pPr>
            <w:r w:rsidRPr="009F76DE">
              <w:rPr>
                <w:rFonts w:ascii="Arial" w:hAnsi="Arial" w:cs="Times"/>
                <w:color w:val="000000"/>
              </w:rPr>
              <w:t>-1000</w:t>
            </w:r>
          </w:p>
        </w:tc>
      </w:tr>
      <w:tr w:rsidR="004C6778" w:rsidRPr="00781C02" w14:paraId="4936818C" w14:textId="77777777" w:rsidTr="00A62C74">
        <w:trPr>
          <w:jc w:val="center"/>
        </w:trPr>
        <w:tc>
          <w:tcPr>
            <w:tcW w:w="714" w:type="dxa"/>
          </w:tcPr>
          <w:p w14:paraId="12206FDD" w14:textId="77777777" w:rsidR="004C6778" w:rsidRPr="009F76DE" w:rsidRDefault="004C6778" w:rsidP="00931F2D">
            <w:pPr>
              <w:autoSpaceDE w:val="0"/>
              <w:autoSpaceDN w:val="0"/>
              <w:adjustRightInd w:val="0"/>
              <w:spacing w:after="0" w:line="240" w:lineRule="auto"/>
              <w:rPr>
                <w:rFonts w:ascii="Arial" w:hAnsi="Arial" w:cs="MTMI"/>
                <w:i/>
                <w:iCs/>
              </w:rPr>
            </w:pPr>
            <w:proofErr w:type="spellStart"/>
            <w:r w:rsidRPr="009F76DE">
              <w:rPr>
                <w:rFonts w:ascii="Arial" w:hAnsi="Arial" w:cs="MTMI"/>
                <w:i/>
                <w:iCs/>
              </w:rPr>
              <w:t>Ei</w:t>
            </w:r>
            <w:proofErr w:type="spellEnd"/>
          </w:p>
        </w:tc>
        <w:tc>
          <w:tcPr>
            <w:tcW w:w="4650" w:type="dxa"/>
          </w:tcPr>
          <w:p w14:paraId="017029DC"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 xml:space="preserve">Initial </w:t>
            </w:r>
            <w:proofErr w:type="gramStart"/>
            <w:r w:rsidRPr="009F76DE">
              <w:rPr>
                <w:rFonts w:ascii="Arial" w:hAnsi="Arial" w:cs="Times"/>
              </w:rPr>
              <w:t>scan</w:t>
            </w:r>
            <w:proofErr w:type="gramEnd"/>
            <w:r w:rsidRPr="009F76DE">
              <w:rPr>
                <w:rFonts w:ascii="Arial" w:hAnsi="Arial" w:cs="Times"/>
              </w:rPr>
              <w:t xml:space="preserve"> potential mV/Ag, </w:t>
            </w:r>
            <w:proofErr w:type="spellStart"/>
            <w:r w:rsidRPr="009F76DE">
              <w:rPr>
                <w:rFonts w:ascii="Arial" w:hAnsi="Arial" w:cs="Times"/>
              </w:rPr>
              <w:t>AgCl</w:t>
            </w:r>
            <w:proofErr w:type="spellEnd"/>
            <w:r w:rsidRPr="009F76DE">
              <w:rPr>
                <w:rFonts w:ascii="Arial" w:hAnsi="Arial" w:cs="Times"/>
              </w:rPr>
              <w:t xml:space="preserve">, </w:t>
            </w:r>
            <w:proofErr w:type="spellStart"/>
            <w:r w:rsidRPr="009F76DE">
              <w:rPr>
                <w:rFonts w:ascii="Arial" w:hAnsi="Arial" w:cs="Times"/>
              </w:rPr>
              <w:t>KCl</w:t>
            </w:r>
            <w:proofErr w:type="spellEnd"/>
            <w:r w:rsidRPr="009F76DE">
              <w:rPr>
                <w:rFonts w:ascii="Arial" w:hAnsi="Arial" w:cs="Times"/>
              </w:rPr>
              <w:t xml:space="preserve"> satd.)</w:t>
            </w:r>
          </w:p>
        </w:tc>
        <w:tc>
          <w:tcPr>
            <w:tcW w:w="873" w:type="dxa"/>
          </w:tcPr>
          <w:p w14:paraId="470295B8" w14:textId="77777777" w:rsidR="004C6778" w:rsidRPr="009F76DE" w:rsidRDefault="004C6778" w:rsidP="00A62C74">
            <w:pPr>
              <w:autoSpaceDE w:val="0"/>
              <w:autoSpaceDN w:val="0"/>
              <w:adjustRightInd w:val="0"/>
              <w:spacing w:after="0" w:line="240" w:lineRule="auto"/>
              <w:rPr>
                <w:rFonts w:ascii="Arial" w:hAnsi="Arial" w:cs="Times"/>
                <w:color w:val="000000"/>
              </w:rPr>
            </w:pPr>
            <w:r w:rsidRPr="009F76DE">
              <w:rPr>
                <w:rFonts w:ascii="Arial" w:hAnsi="Arial" w:cs="Times"/>
                <w:color w:val="000000"/>
              </w:rPr>
              <w:t>-1000</w:t>
            </w:r>
          </w:p>
        </w:tc>
      </w:tr>
      <w:tr w:rsidR="004C6778" w:rsidRPr="00781C02" w14:paraId="151308E5" w14:textId="77777777" w:rsidTr="00A62C74">
        <w:trPr>
          <w:jc w:val="center"/>
        </w:trPr>
        <w:tc>
          <w:tcPr>
            <w:tcW w:w="714" w:type="dxa"/>
            <w:shd w:val="clear" w:color="auto" w:fill="BFBFBF"/>
          </w:tcPr>
          <w:p w14:paraId="4B14A4A9" w14:textId="77777777" w:rsidR="004C6778" w:rsidRPr="009F76DE" w:rsidRDefault="004C6778" w:rsidP="008A50B9">
            <w:pPr>
              <w:autoSpaceDE w:val="0"/>
              <w:autoSpaceDN w:val="0"/>
              <w:adjustRightInd w:val="0"/>
              <w:spacing w:after="0" w:line="240" w:lineRule="auto"/>
              <w:rPr>
                <w:rFonts w:ascii="Arial" w:hAnsi="Arial" w:cs="Times"/>
              </w:rPr>
            </w:pPr>
            <w:proofErr w:type="spellStart"/>
            <w:r w:rsidRPr="009F76DE">
              <w:rPr>
                <w:rFonts w:ascii="Arial" w:hAnsi="Arial" w:cs="MTMI"/>
                <w:i/>
                <w:iCs/>
              </w:rPr>
              <w:t>Ef</w:t>
            </w:r>
            <w:proofErr w:type="spellEnd"/>
          </w:p>
        </w:tc>
        <w:tc>
          <w:tcPr>
            <w:tcW w:w="4650" w:type="dxa"/>
            <w:shd w:val="clear" w:color="auto" w:fill="BFBFBF"/>
          </w:tcPr>
          <w:p w14:paraId="71FDC833"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 xml:space="preserve">Final potential (mV/Ag, </w:t>
            </w:r>
            <w:proofErr w:type="spellStart"/>
            <w:r w:rsidRPr="009F76DE">
              <w:rPr>
                <w:rFonts w:ascii="Arial" w:hAnsi="Arial" w:cs="Times"/>
              </w:rPr>
              <w:t>AgCl</w:t>
            </w:r>
            <w:proofErr w:type="spellEnd"/>
            <w:r w:rsidRPr="009F76DE">
              <w:rPr>
                <w:rFonts w:ascii="Arial" w:hAnsi="Arial" w:cs="Times"/>
              </w:rPr>
              <w:t xml:space="preserve">, </w:t>
            </w:r>
            <w:proofErr w:type="spellStart"/>
            <w:r w:rsidRPr="009F76DE">
              <w:rPr>
                <w:rFonts w:ascii="Arial" w:hAnsi="Arial" w:cs="Times"/>
              </w:rPr>
              <w:t>KCl</w:t>
            </w:r>
            <w:proofErr w:type="spellEnd"/>
            <w:r w:rsidRPr="009F76DE">
              <w:rPr>
                <w:rFonts w:ascii="Arial" w:hAnsi="Arial" w:cs="Times"/>
              </w:rPr>
              <w:t xml:space="preserve"> satd.)</w:t>
            </w:r>
          </w:p>
        </w:tc>
        <w:tc>
          <w:tcPr>
            <w:tcW w:w="873" w:type="dxa"/>
            <w:shd w:val="clear" w:color="auto" w:fill="BFBFBF"/>
          </w:tcPr>
          <w:p w14:paraId="2FF64071" w14:textId="77777777" w:rsidR="004C6778" w:rsidRPr="009F76DE" w:rsidRDefault="004C6778" w:rsidP="00931F2D">
            <w:pPr>
              <w:autoSpaceDE w:val="0"/>
              <w:autoSpaceDN w:val="0"/>
              <w:adjustRightInd w:val="0"/>
              <w:spacing w:after="0" w:line="240" w:lineRule="auto"/>
              <w:rPr>
                <w:rFonts w:ascii="Arial" w:hAnsi="Arial" w:cs="Times"/>
                <w:color w:val="000000"/>
              </w:rPr>
            </w:pPr>
            <w:r w:rsidRPr="009F76DE">
              <w:rPr>
                <w:rFonts w:ascii="Arial" w:hAnsi="Arial" w:cs="Times"/>
                <w:color w:val="000000"/>
              </w:rPr>
              <w:t>-1600</w:t>
            </w:r>
          </w:p>
        </w:tc>
      </w:tr>
      <w:tr w:rsidR="004C6778" w:rsidRPr="00781C02" w14:paraId="6BF24CD6" w14:textId="77777777" w:rsidTr="00A62C74">
        <w:trPr>
          <w:jc w:val="center"/>
        </w:trPr>
        <w:tc>
          <w:tcPr>
            <w:tcW w:w="714" w:type="dxa"/>
          </w:tcPr>
          <w:p w14:paraId="1648E481" w14:textId="77777777" w:rsidR="004C6778" w:rsidRPr="009F76DE" w:rsidRDefault="004C6778" w:rsidP="008A50B9">
            <w:pPr>
              <w:autoSpaceDE w:val="0"/>
              <w:autoSpaceDN w:val="0"/>
              <w:adjustRightInd w:val="0"/>
              <w:spacing w:after="0" w:line="240" w:lineRule="auto"/>
              <w:rPr>
                <w:rFonts w:ascii="Arial" w:hAnsi="Arial" w:cs="Times"/>
              </w:rPr>
            </w:pPr>
            <w:proofErr w:type="spellStart"/>
            <w:r w:rsidRPr="009F76DE">
              <w:rPr>
                <w:rFonts w:ascii="Arial" w:hAnsi="Arial" w:cs="Times"/>
              </w:rPr>
              <w:t>d</w:t>
            </w:r>
            <w:r w:rsidRPr="009F76DE">
              <w:rPr>
                <w:rFonts w:ascii="Arial" w:hAnsi="Arial" w:cs="MTMI"/>
                <w:i/>
                <w:iCs/>
              </w:rPr>
              <w:t>E</w:t>
            </w:r>
            <w:proofErr w:type="spellEnd"/>
            <w:r w:rsidRPr="009F76DE">
              <w:rPr>
                <w:rFonts w:ascii="Arial" w:hAnsi="Arial" w:cs="Times"/>
              </w:rPr>
              <w:t>/</w:t>
            </w:r>
            <w:proofErr w:type="spellStart"/>
            <w:r w:rsidRPr="009F76DE">
              <w:rPr>
                <w:rFonts w:ascii="Arial" w:hAnsi="Arial" w:cs="Times"/>
              </w:rPr>
              <w:t>d</w:t>
            </w:r>
            <w:r w:rsidRPr="009F76DE">
              <w:rPr>
                <w:rFonts w:ascii="Arial" w:hAnsi="Arial" w:cs="MTMI"/>
                <w:i/>
                <w:iCs/>
              </w:rPr>
              <w:t>t</w:t>
            </w:r>
            <w:proofErr w:type="spellEnd"/>
          </w:p>
        </w:tc>
        <w:tc>
          <w:tcPr>
            <w:tcW w:w="4650" w:type="dxa"/>
          </w:tcPr>
          <w:p w14:paraId="0572DBE5"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Potential scan rate (mV/s)</w:t>
            </w:r>
          </w:p>
        </w:tc>
        <w:tc>
          <w:tcPr>
            <w:tcW w:w="873" w:type="dxa"/>
          </w:tcPr>
          <w:p w14:paraId="226A880E"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10</w:t>
            </w:r>
          </w:p>
        </w:tc>
      </w:tr>
      <w:tr w:rsidR="004C6778" w:rsidRPr="00781C02" w14:paraId="4E548F99" w14:textId="77777777" w:rsidTr="00A62C74">
        <w:trPr>
          <w:jc w:val="center"/>
        </w:trPr>
        <w:tc>
          <w:tcPr>
            <w:tcW w:w="714" w:type="dxa"/>
            <w:shd w:val="clear" w:color="auto" w:fill="BFBFBF"/>
          </w:tcPr>
          <w:p w14:paraId="497AA015"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MTMI"/>
                <w:i/>
                <w:iCs/>
              </w:rPr>
              <w:t>f</w:t>
            </w:r>
          </w:p>
        </w:tc>
        <w:tc>
          <w:tcPr>
            <w:tcW w:w="4650" w:type="dxa"/>
            <w:shd w:val="clear" w:color="auto" w:fill="BFBFBF"/>
          </w:tcPr>
          <w:p w14:paraId="005C26AA"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Pulse repetition (s)</w:t>
            </w:r>
          </w:p>
        </w:tc>
        <w:tc>
          <w:tcPr>
            <w:tcW w:w="873" w:type="dxa"/>
            <w:shd w:val="clear" w:color="auto" w:fill="BFBFBF"/>
          </w:tcPr>
          <w:p w14:paraId="6A4403D9" w14:textId="77777777" w:rsidR="004C6778" w:rsidRPr="009F76DE" w:rsidRDefault="004C6778" w:rsidP="008A50B9">
            <w:pPr>
              <w:autoSpaceDE w:val="0"/>
              <w:autoSpaceDN w:val="0"/>
              <w:adjustRightInd w:val="0"/>
              <w:spacing w:after="0" w:line="240" w:lineRule="auto"/>
              <w:rPr>
                <w:rFonts w:ascii="Arial" w:hAnsi="Arial" w:cs="Times"/>
                <w:color w:val="FF0000"/>
              </w:rPr>
            </w:pPr>
            <w:r w:rsidRPr="00675E96">
              <w:rPr>
                <w:rFonts w:ascii="Arial" w:hAnsi="Arial" w:cs="Times"/>
              </w:rPr>
              <w:t>0.1</w:t>
            </w:r>
          </w:p>
        </w:tc>
      </w:tr>
      <w:tr w:rsidR="004C6778" w:rsidRPr="00781C02" w14:paraId="28BFD0BA" w14:textId="77777777" w:rsidTr="00A62C74">
        <w:trPr>
          <w:jc w:val="center"/>
        </w:trPr>
        <w:tc>
          <w:tcPr>
            <w:tcW w:w="714" w:type="dxa"/>
          </w:tcPr>
          <w:p w14:paraId="1D15BACC"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MTMI"/>
                <w:i/>
                <w:iCs/>
              </w:rPr>
              <w:t>ΔE</w:t>
            </w:r>
          </w:p>
        </w:tc>
        <w:tc>
          <w:tcPr>
            <w:tcW w:w="4650" w:type="dxa"/>
          </w:tcPr>
          <w:p w14:paraId="65ABF242"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Pulse amplitude (mV)</w:t>
            </w:r>
          </w:p>
        </w:tc>
        <w:tc>
          <w:tcPr>
            <w:tcW w:w="873" w:type="dxa"/>
          </w:tcPr>
          <w:p w14:paraId="1079B921"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50</w:t>
            </w:r>
          </w:p>
        </w:tc>
      </w:tr>
      <w:tr w:rsidR="004C6778" w:rsidRPr="00781C02" w14:paraId="6A8E2CE1" w14:textId="77777777" w:rsidTr="00A62C74">
        <w:trPr>
          <w:jc w:val="center"/>
        </w:trPr>
        <w:tc>
          <w:tcPr>
            <w:tcW w:w="714" w:type="dxa"/>
            <w:shd w:val="clear" w:color="auto" w:fill="BFBFBF"/>
          </w:tcPr>
          <w:p w14:paraId="61B729B7" w14:textId="77777777" w:rsidR="004C6778" w:rsidRPr="009F76DE" w:rsidRDefault="004C6778" w:rsidP="008A50B9">
            <w:pPr>
              <w:autoSpaceDE w:val="0"/>
              <w:autoSpaceDN w:val="0"/>
              <w:adjustRightInd w:val="0"/>
              <w:spacing w:after="0" w:line="240" w:lineRule="auto"/>
              <w:rPr>
                <w:rFonts w:ascii="Arial" w:hAnsi="Arial" w:cs="Times"/>
                <w:i/>
              </w:rPr>
            </w:pPr>
            <w:r w:rsidRPr="009F76DE">
              <w:rPr>
                <w:rFonts w:ascii="Arial" w:hAnsi="Arial" w:cs="Times"/>
                <w:i/>
              </w:rPr>
              <w:t>v</w:t>
            </w:r>
          </w:p>
        </w:tc>
        <w:tc>
          <w:tcPr>
            <w:tcW w:w="4650" w:type="dxa"/>
            <w:shd w:val="clear" w:color="auto" w:fill="BFBFBF"/>
          </w:tcPr>
          <w:p w14:paraId="4AC82985"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Pulse duration (</w:t>
            </w:r>
            <w:proofErr w:type="spellStart"/>
            <w:r w:rsidRPr="009F76DE">
              <w:rPr>
                <w:rFonts w:ascii="Arial" w:hAnsi="Arial" w:cs="Times"/>
              </w:rPr>
              <w:t>ms</w:t>
            </w:r>
            <w:proofErr w:type="spellEnd"/>
            <w:r w:rsidRPr="009F76DE">
              <w:rPr>
                <w:rFonts w:ascii="Arial" w:hAnsi="Arial" w:cs="Times"/>
              </w:rPr>
              <w:t>)</w:t>
            </w:r>
          </w:p>
        </w:tc>
        <w:tc>
          <w:tcPr>
            <w:tcW w:w="873" w:type="dxa"/>
            <w:shd w:val="clear" w:color="auto" w:fill="BFBFBF"/>
          </w:tcPr>
          <w:p w14:paraId="7BEDBD90"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20</w:t>
            </w:r>
          </w:p>
        </w:tc>
      </w:tr>
      <w:tr w:rsidR="004C6778" w:rsidRPr="00781C02" w14:paraId="6F862FBF" w14:textId="77777777" w:rsidTr="00A62C74">
        <w:trPr>
          <w:jc w:val="center"/>
        </w:trPr>
        <w:tc>
          <w:tcPr>
            <w:tcW w:w="714" w:type="dxa"/>
          </w:tcPr>
          <w:p w14:paraId="6B5C9F68" w14:textId="77777777" w:rsidR="004C6778" w:rsidRPr="009F76DE" w:rsidRDefault="004C6778" w:rsidP="008A50B9">
            <w:pPr>
              <w:autoSpaceDE w:val="0"/>
              <w:autoSpaceDN w:val="0"/>
              <w:adjustRightInd w:val="0"/>
              <w:spacing w:after="0" w:line="240" w:lineRule="auto"/>
              <w:rPr>
                <w:rFonts w:ascii="Arial" w:hAnsi="Arial" w:cs="Times"/>
              </w:rPr>
            </w:pPr>
            <w:proofErr w:type="spellStart"/>
            <w:r w:rsidRPr="009F76DE">
              <w:rPr>
                <w:rFonts w:ascii="Arial" w:hAnsi="Arial" w:cs="MTMI"/>
                <w:i/>
                <w:iCs/>
              </w:rPr>
              <w:t>ts</w:t>
            </w:r>
            <w:proofErr w:type="spellEnd"/>
          </w:p>
        </w:tc>
        <w:tc>
          <w:tcPr>
            <w:tcW w:w="4650" w:type="dxa"/>
          </w:tcPr>
          <w:p w14:paraId="5B5C59A8"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Sampling time (</w:t>
            </w:r>
            <w:proofErr w:type="spellStart"/>
            <w:r w:rsidRPr="009F76DE">
              <w:rPr>
                <w:rFonts w:ascii="Arial" w:hAnsi="Arial" w:cs="Times"/>
              </w:rPr>
              <w:t>ms</w:t>
            </w:r>
            <w:proofErr w:type="spellEnd"/>
            <w:r w:rsidRPr="009F76DE">
              <w:rPr>
                <w:rFonts w:ascii="Arial" w:hAnsi="Arial" w:cs="Times"/>
              </w:rPr>
              <w:t>)</w:t>
            </w:r>
          </w:p>
        </w:tc>
        <w:tc>
          <w:tcPr>
            <w:tcW w:w="873" w:type="dxa"/>
          </w:tcPr>
          <w:p w14:paraId="00E86C0F" w14:textId="77777777" w:rsidR="004C6778" w:rsidRPr="009F76DE" w:rsidRDefault="004C6778" w:rsidP="008A50B9">
            <w:pPr>
              <w:autoSpaceDE w:val="0"/>
              <w:autoSpaceDN w:val="0"/>
              <w:adjustRightInd w:val="0"/>
              <w:spacing w:after="0" w:line="240" w:lineRule="auto"/>
              <w:rPr>
                <w:rFonts w:ascii="Arial" w:hAnsi="Arial" w:cs="Times"/>
                <w:color w:val="FF0000"/>
              </w:rPr>
            </w:pPr>
            <w:r w:rsidRPr="00675E96">
              <w:rPr>
                <w:rFonts w:ascii="Arial" w:hAnsi="Arial" w:cs="Times"/>
              </w:rPr>
              <w:t>8</w:t>
            </w:r>
          </w:p>
        </w:tc>
      </w:tr>
      <w:tr w:rsidR="004C6778" w:rsidRPr="00781C02" w14:paraId="436D574C" w14:textId="77777777" w:rsidTr="00A62C74">
        <w:trPr>
          <w:jc w:val="center"/>
        </w:trPr>
        <w:tc>
          <w:tcPr>
            <w:tcW w:w="714" w:type="dxa"/>
            <w:shd w:val="clear" w:color="auto" w:fill="BFBFBF"/>
          </w:tcPr>
          <w:p w14:paraId="09E2AA5A" w14:textId="77777777" w:rsidR="004C6778" w:rsidRPr="009F76DE" w:rsidRDefault="004C6778" w:rsidP="00D231B7">
            <w:pPr>
              <w:autoSpaceDE w:val="0"/>
              <w:autoSpaceDN w:val="0"/>
              <w:adjustRightInd w:val="0"/>
              <w:spacing w:after="0" w:line="240" w:lineRule="auto"/>
              <w:rPr>
                <w:rFonts w:ascii="Arial" w:hAnsi="Arial" w:cs="Times"/>
              </w:rPr>
            </w:pPr>
            <w:r w:rsidRPr="009F76DE">
              <w:rPr>
                <w:rFonts w:ascii="Arial" w:hAnsi="Arial" w:cs="MTMI"/>
                <w:i/>
                <w:iCs/>
              </w:rPr>
              <w:t>ta</w:t>
            </w:r>
          </w:p>
        </w:tc>
        <w:tc>
          <w:tcPr>
            <w:tcW w:w="4650" w:type="dxa"/>
            <w:shd w:val="clear" w:color="auto" w:fill="BFBFBF"/>
          </w:tcPr>
          <w:p w14:paraId="57ADF65E"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accumulation time (s)</w:t>
            </w:r>
          </w:p>
        </w:tc>
        <w:tc>
          <w:tcPr>
            <w:tcW w:w="873" w:type="dxa"/>
            <w:shd w:val="clear" w:color="auto" w:fill="BFBFBF"/>
          </w:tcPr>
          <w:p w14:paraId="47D14C6A" w14:textId="77777777" w:rsidR="004C6778" w:rsidRPr="009F76DE" w:rsidRDefault="004C6778" w:rsidP="00A62C74">
            <w:pPr>
              <w:autoSpaceDE w:val="0"/>
              <w:autoSpaceDN w:val="0"/>
              <w:adjustRightInd w:val="0"/>
              <w:spacing w:after="0" w:line="240" w:lineRule="auto"/>
              <w:rPr>
                <w:rFonts w:ascii="Arial" w:hAnsi="Arial" w:cs="Times"/>
                <w:color w:val="000000"/>
              </w:rPr>
            </w:pPr>
            <w:r w:rsidRPr="009F76DE">
              <w:rPr>
                <w:rFonts w:ascii="Arial" w:hAnsi="Arial" w:cs="Times"/>
                <w:color w:val="000000"/>
              </w:rPr>
              <w:t>180</w:t>
            </w:r>
          </w:p>
        </w:tc>
      </w:tr>
      <w:tr w:rsidR="004C6778" w:rsidRPr="00781C02" w14:paraId="5DF97731" w14:textId="77777777" w:rsidTr="00A62C74">
        <w:trPr>
          <w:jc w:val="center"/>
        </w:trPr>
        <w:tc>
          <w:tcPr>
            <w:tcW w:w="714" w:type="dxa"/>
          </w:tcPr>
          <w:p w14:paraId="54BAE1D0" w14:textId="77777777" w:rsidR="004C6778" w:rsidRPr="009F76DE" w:rsidRDefault="004C6778" w:rsidP="008A50B9">
            <w:pPr>
              <w:autoSpaceDE w:val="0"/>
              <w:autoSpaceDN w:val="0"/>
              <w:adjustRightInd w:val="0"/>
              <w:spacing w:after="0" w:line="240" w:lineRule="auto"/>
              <w:rPr>
                <w:rFonts w:ascii="Arial" w:hAnsi="Arial" w:cs="Times"/>
              </w:rPr>
            </w:pPr>
            <w:proofErr w:type="spellStart"/>
            <w:r w:rsidRPr="009F76DE">
              <w:rPr>
                <w:rFonts w:ascii="Arial" w:hAnsi="Arial" w:cs="MTMI"/>
                <w:i/>
                <w:iCs/>
              </w:rPr>
              <w:t>tr</w:t>
            </w:r>
            <w:proofErr w:type="spellEnd"/>
          </w:p>
        </w:tc>
        <w:tc>
          <w:tcPr>
            <w:tcW w:w="4650" w:type="dxa"/>
          </w:tcPr>
          <w:p w14:paraId="2075D549"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Rest time (s)</w:t>
            </w:r>
          </w:p>
        </w:tc>
        <w:tc>
          <w:tcPr>
            <w:tcW w:w="873" w:type="dxa"/>
          </w:tcPr>
          <w:p w14:paraId="63841A7F"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15</w:t>
            </w:r>
          </w:p>
        </w:tc>
      </w:tr>
      <w:tr w:rsidR="004C6778" w:rsidRPr="00781C02" w14:paraId="4136DB3A" w14:textId="77777777" w:rsidTr="00A62C74">
        <w:trPr>
          <w:jc w:val="center"/>
        </w:trPr>
        <w:tc>
          <w:tcPr>
            <w:tcW w:w="714" w:type="dxa"/>
          </w:tcPr>
          <w:p w14:paraId="465E72B5"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MTMI"/>
                <w:i/>
                <w:iCs/>
              </w:rPr>
              <w:t>t</w:t>
            </w:r>
          </w:p>
        </w:tc>
        <w:tc>
          <w:tcPr>
            <w:tcW w:w="4650" w:type="dxa"/>
          </w:tcPr>
          <w:p w14:paraId="306376C7" w14:textId="77777777" w:rsidR="004C6778" w:rsidRPr="009F76DE" w:rsidRDefault="004C6778" w:rsidP="00A62C74">
            <w:pPr>
              <w:autoSpaceDE w:val="0"/>
              <w:autoSpaceDN w:val="0"/>
              <w:adjustRightInd w:val="0"/>
              <w:spacing w:after="0" w:line="240" w:lineRule="auto"/>
              <w:rPr>
                <w:rFonts w:ascii="Arial" w:hAnsi="Arial" w:cs="Times"/>
              </w:rPr>
            </w:pPr>
            <w:r w:rsidRPr="009F76DE">
              <w:rPr>
                <w:rFonts w:ascii="Arial" w:hAnsi="Arial" w:cs="Times"/>
              </w:rPr>
              <w:t>Purging time (s)</w:t>
            </w:r>
          </w:p>
        </w:tc>
        <w:tc>
          <w:tcPr>
            <w:tcW w:w="873" w:type="dxa"/>
          </w:tcPr>
          <w:p w14:paraId="72D06EC8" w14:textId="77777777" w:rsidR="004C6778" w:rsidRPr="009F76DE" w:rsidRDefault="004C6778" w:rsidP="008A50B9">
            <w:pPr>
              <w:autoSpaceDE w:val="0"/>
              <w:autoSpaceDN w:val="0"/>
              <w:adjustRightInd w:val="0"/>
              <w:spacing w:after="0" w:line="240" w:lineRule="auto"/>
              <w:rPr>
                <w:rFonts w:ascii="Arial" w:hAnsi="Arial" w:cs="Times"/>
                <w:color w:val="FF0000"/>
              </w:rPr>
            </w:pPr>
            <w:r w:rsidRPr="00675E96">
              <w:rPr>
                <w:rFonts w:ascii="Arial" w:hAnsi="Arial" w:cs="Times"/>
              </w:rPr>
              <w:t>300</w:t>
            </w:r>
          </w:p>
        </w:tc>
      </w:tr>
      <w:tr w:rsidR="004C6778" w:rsidRPr="00781C02" w14:paraId="1C77B9D6" w14:textId="77777777" w:rsidTr="00A62C74">
        <w:trPr>
          <w:jc w:val="center"/>
        </w:trPr>
        <w:tc>
          <w:tcPr>
            <w:tcW w:w="714" w:type="dxa"/>
            <w:shd w:val="clear" w:color="auto" w:fill="C0C0C0"/>
          </w:tcPr>
          <w:p w14:paraId="7085218D"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MTMI"/>
                <w:i/>
                <w:iCs/>
              </w:rPr>
              <w:t>u</w:t>
            </w:r>
          </w:p>
        </w:tc>
        <w:tc>
          <w:tcPr>
            <w:tcW w:w="4650" w:type="dxa"/>
            <w:shd w:val="clear" w:color="auto" w:fill="C0C0C0"/>
          </w:tcPr>
          <w:p w14:paraId="3E650420" w14:textId="77777777" w:rsidR="004C6778" w:rsidRPr="009F76DE" w:rsidRDefault="004C6778" w:rsidP="008A50B9">
            <w:pPr>
              <w:autoSpaceDE w:val="0"/>
              <w:autoSpaceDN w:val="0"/>
              <w:adjustRightInd w:val="0"/>
              <w:spacing w:after="0" w:line="240" w:lineRule="auto"/>
              <w:rPr>
                <w:rFonts w:ascii="Arial" w:hAnsi="Arial" w:cs="Times"/>
              </w:rPr>
            </w:pPr>
            <w:r w:rsidRPr="009F76DE">
              <w:rPr>
                <w:rFonts w:ascii="Arial" w:hAnsi="Arial" w:cs="Times"/>
              </w:rPr>
              <w:t>Stirrer speed (</w:t>
            </w:r>
            <w:proofErr w:type="spellStart"/>
            <w:r w:rsidRPr="009F76DE">
              <w:rPr>
                <w:rFonts w:ascii="Arial" w:hAnsi="Arial" w:cs="Times"/>
              </w:rPr>
              <w:t>r.p.m</w:t>
            </w:r>
            <w:proofErr w:type="spellEnd"/>
            <w:r w:rsidRPr="009F76DE">
              <w:rPr>
                <w:rFonts w:ascii="Arial" w:hAnsi="Arial" w:cs="Times"/>
              </w:rPr>
              <w:t>.)</w:t>
            </w:r>
          </w:p>
        </w:tc>
        <w:tc>
          <w:tcPr>
            <w:tcW w:w="873" w:type="dxa"/>
            <w:shd w:val="clear" w:color="auto" w:fill="C0C0C0"/>
          </w:tcPr>
          <w:p w14:paraId="445C1AAA" w14:textId="77777777" w:rsidR="004C6778" w:rsidRPr="009F76DE" w:rsidRDefault="004C6778" w:rsidP="008A50B9">
            <w:pPr>
              <w:spacing w:after="0" w:line="240" w:lineRule="auto"/>
              <w:rPr>
                <w:rFonts w:ascii="Arial" w:hAnsi="Arial"/>
                <w:color w:val="FF0000"/>
              </w:rPr>
            </w:pPr>
            <w:r w:rsidRPr="00675E96">
              <w:rPr>
                <w:rFonts w:ascii="Arial" w:hAnsi="Arial" w:cs="Times"/>
              </w:rPr>
              <w:t>600</w:t>
            </w:r>
          </w:p>
        </w:tc>
      </w:tr>
    </w:tbl>
    <w:p w14:paraId="3821048F" w14:textId="77777777" w:rsidR="004C6778" w:rsidRPr="009F76DE" w:rsidRDefault="004C6778" w:rsidP="00D20A38">
      <w:pPr>
        <w:autoSpaceDE w:val="0"/>
        <w:autoSpaceDN w:val="0"/>
        <w:adjustRightInd w:val="0"/>
        <w:spacing w:after="0" w:line="240" w:lineRule="auto"/>
        <w:jc w:val="center"/>
        <w:rPr>
          <w:rFonts w:ascii="Arial" w:hAnsi="Arial" w:cs="Times"/>
        </w:rPr>
      </w:pPr>
      <w:r w:rsidRPr="009F76DE">
        <w:rPr>
          <w:rFonts w:ascii="Arial" w:hAnsi="Arial" w:cs="Times"/>
        </w:rPr>
        <w:t xml:space="preserve">*Note: conditions modified from </w:t>
      </w:r>
      <w:hyperlink w:anchor="Wang2" w:history="1">
        <w:r w:rsidRPr="009F76DE">
          <w:rPr>
            <w:rStyle w:val="Hyperlink"/>
            <w:rFonts w:ascii="Arial" w:hAnsi="Arial" w:cs="Times"/>
          </w:rPr>
          <w:t>Wang 1997</w:t>
        </w:r>
      </w:hyperlink>
      <w:r w:rsidRPr="009F76DE">
        <w:rPr>
          <w:rFonts w:ascii="Arial" w:hAnsi="Arial" w:cs="Times"/>
        </w:rPr>
        <w:t xml:space="preserve"> and </w:t>
      </w:r>
      <w:hyperlink w:anchor="Golimowski" w:history="1">
        <w:proofErr w:type="spellStart"/>
        <w:r w:rsidRPr="009F76DE">
          <w:rPr>
            <w:rStyle w:val="Hyperlink"/>
            <w:rFonts w:ascii="Arial" w:hAnsi="Arial"/>
          </w:rPr>
          <w:t>Golimowski</w:t>
        </w:r>
        <w:proofErr w:type="spellEnd"/>
        <w:r w:rsidRPr="009F76DE">
          <w:rPr>
            <w:rStyle w:val="Hyperlink"/>
            <w:rFonts w:ascii="Arial" w:hAnsi="Arial"/>
          </w:rPr>
          <w:t xml:space="preserve"> 1985</w:t>
        </w:r>
      </w:hyperlink>
      <w:r w:rsidRPr="009F76DE">
        <w:rPr>
          <w:rFonts w:ascii="Arial" w:hAnsi="Arial" w:cs="Times"/>
        </w:rPr>
        <w:t>.</w:t>
      </w:r>
    </w:p>
    <w:p w14:paraId="65B8B62B" w14:textId="77777777" w:rsidR="004C6778" w:rsidRPr="009F76DE" w:rsidRDefault="004C6778" w:rsidP="00D20A38">
      <w:pPr>
        <w:autoSpaceDE w:val="0"/>
        <w:autoSpaceDN w:val="0"/>
        <w:adjustRightInd w:val="0"/>
        <w:spacing w:after="0" w:line="240" w:lineRule="auto"/>
        <w:rPr>
          <w:rFonts w:ascii="Arial" w:hAnsi="Arial" w:cs="Times"/>
        </w:rPr>
      </w:pPr>
    </w:p>
    <w:p w14:paraId="7A316FC0" w14:textId="27161850" w:rsidR="004C6778" w:rsidRPr="009F76DE" w:rsidRDefault="0020287A" w:rsidP="00D20A38">
      <w:pPr>
        <w:rPr>
          <w:rFonts w:ascii="Arial" w:hAnsi="Arial"/>
        </w:rPr>
      </w:pPr>
      <w:r w:rsidRPr="009F76DE">
        <w:rPr>
          <w:rFonts w:ascii="Arial" w:hAnsi="Arial"/>
        </w:rPr>
        <w:t xml:space="preserve">Simulated </w:t>
      </w:r>
      <w:r w:rsidR="004C6778" w:rsidRPr="009F76DE">
        <w:rPr>
          <w:rFonts w:ascii="Arial" w:hAnsi="Arial"/>
        </w:rPr>
        <w:t xml:space="preserve">sample data acquired for </w:t>
      </w:r>
      <w:r w:rsidRPr="009F76DE">
        <w:rPr>
          <w:rFonts w:ascii="Arial" w:hAnsi="Arial"/>
        </w:rPr>
        <w:t xml:space="preserve">Lake Nakuru </w:t>
      </w:r>
      <w:r w:rsidR="004C6778" w:rsidRPr="009F76DE">
        <w:rPr>
          <w:rFonts w:ascii="Arial" w:hAnsi="Arial"/>
        </w:rPr>
        <w:t>sediment samples</w:t>
      </w:r>
      <w:r w:rsidR="00686759">
        <w:rPr>
          <w:rFonts w:ascii="Arial" w:hAnsi="Arial"/>
        </w:rPr>
        <w:t xml:space="preserve"> are given in </w:t>
      </w:r>
      <w:r w:rsidR="00686759" w:rsidRPr="00686759">
        <w:rPr>
          <w:rFonts w:ascii="Arial" w:hAnsi="Arial"/>
          <w:b/>
        </w:rPr>
        <w:t>Table 7</w:t>
      </w:r>
      <w:r w:rsidRPr="009F76DE">
        <w:rPr>
          <w:rFonts w:ascii="Arial" w:hAnsi="Arial"/>
        </w:rPr>
        <w:t>.</w:t>
      </w:r>
      <w:r w:rsidR="004C6778" w:rsidRPr="009F76DE">
        <w:rPr>
          <w:rFonts w:ascii="Arial" w:hAnsi="Arial"/>
        </w:rPr>
        <w:t xml:space="preserve"> Sample preparation was similar </w:t>
      </w:r>
      <w:r w:rsidRPr="009F76DE">
        <w:rPr>
          <w:rFonts w:ascii="Arial" w:hAnsi="Arial"/>
        </w:rPr>
        <w:t xml:space="preserve">to that </w:t>
      </w:r>
      <w:r w:rsidR="004C6778" w:rsidRPr="009F76DE">
        <w:rPr>
          <w:rFonts w:ascii="Arial" w:hAnsi="Arial"/>
        </w:rPr>
        <w:t xml:space="preserve">described by </w:t>
      </w:r>
      <w:proofErr w:type="spellStart"/>
      <w:r w:rsidR="004C6778" w:rsidRPr="009F76DE">
        <w:rPr>
          <w:rFonts w:ascii="Arial" w:hAnsi="Arial"/>
        </w:rPr>
        <w:t>Locatelli</w:t>
      </w:r>
      <w:proofErr w:type="spellEnd"/>
      <w:r w:rsidR="004C6778" w:rsidRPr="009F76DE">
        <w:rPr>
          <w:rFonts w:ascii="Arial" w:hAnsi="Arial"/>
        </w:rPr>
        <w:t xml:space="preserve"> 1999. Briefly, 1 g sediment samples were acid </w:t>
      </w:r>
      <w:r w:rsidRPr="009F76DE">
        <w:rPr>
          <w:rFonts w:ascii="Arial" w:hAnsi="Arial"/>
        </w:rPr>
        <w:t xml:space="preserve">digested </w:t>
      </w:r>
      <w:r w:rsidR="004C6778" w:rsidRPr="009F76DE">
        <w:rPr>
          <w:rFonts w:ascii="Arial" w:hAnsi="Arial"/>
        </w:rPr>
        <w:t xml:space="preserve">and diluted to 100 </w:t>
      </w:r>
      <w:proofErr w:type="spellStart"/>
      <w:r w:rsidR="004C6778" w:rsidRPr="009F76DE">
        <w:rPr>
          <w:rFonts w:ascii="Arial" w:hAnsi="Arial"/>
        </w:rPr>
        <w:t>mL.</w:t>
      </w:r>
      <w:proofErr w:type="spellEnd"/>
      <w:r w:rsidR="004C6778" w:rsidRPr="009F76DE">
        <w:rPr>
          <w:rFonts w:ascii="Arial" w:hAnsi="Arial"/>
        </w:rPr>
        <w:t xml:space="preserve"> This solution was diluted by a factor of 20 with appropriate electrolyte. The analysis was performed on this second solution. The single standard addition method of quantitation was used (</w:t>
      </w:r>
      <w:hyperlink r:id="rId32" w:history="1">
        <w:r w:rsidR="004C6778" w:rsidRPr="009F76DE">
          <w:rPr>
            <w:rStyle w:val="Hyperlink"/>
            <w:rFonts w:ascii="Arial" w:hAnsi="Arial"/>
          </w:rPr>
          <w:t>section 5.C.3</w:t>
        </w:r>
      </w:hyperlink>
      <w:r w:rsidR="004C6778" w:rsidRPr="009F76DE">
        <w:rPr>
          <w:rFonts w:ascii="Arial" w:hAnsi="Arial"/>
        </w:rPr>
        <w:t xml:space="preserve"> in Analytical Chemistry 2.0). A 10.00 mL aliquot of sample solution was pipetted into the sample container and purged with nitrogen as described above. The sample underwent the adsorptive stripping procedure outlined above. Upon collection of this voltammogram, 100.0 µL of the standard solution (5.000 ppm) was added to the 10.00 mL sample and the adsorptive stripping procedure was performed on this “spiked” sample. The data for the peak current was recorded in tabular format and is shown below. Use this data to calculate the concentration of each heavy metal in the sediment samples in µg/g (as was reported in Nelson 1998). Don’t forget to account for any dilutions performed duri</w:t>
      </w:r>
      <w:r w:rsidR="003756C1">
        <w:rPr>
          <w:rFonts w:ascii="Arial" w:hAnsi="Arial"/>
        </w:rPr>
        <w:t>ng the sample preparation. Hand-</w:t>
      </w:r>
      <w:r w:rsidR="004C6778" w:rsidRPr="009F76DE">
        <w:rPr>
          <w:rFonts w:ascii="Arial" w:hAnsi="Arial"/>
        </w:rPr>
        <w:t>calculate the concentration for sample 1 then set up a spreadsheet to calculate the concentrations of the metals for all three samples.</w:t>
      </w:r>
    </w:p>
    <w:p w14:paraId="049A5A3D" w14:textId="34FB032D" w:rsidR="00F5052D" w:rsidRDefault="00F93C9A" w:rsidP="00F5052D">
      <w:pPr>
        <w:rPr>
          <w:rFonts w:ascii="Arial" w:hAnsi="Arial"/>
        </w:rPr>
      </w:pPr>
      <w:r>
        <w:rPr>
          <w:rFonts w:ascii="Arial" w:hAnsi="Arial"/>
          <w:b/>
        </w:rPr>
        <w:t>Q16</w:t>
      </w:r>
      <w:r w:rsidRPr="001E6E95">
        <w:rPr>
          <w:rFonts w:ascii="Arial" w:hAnsi="Arial"/>
          <w:b/>
        </w:rPr>
        <w:t xml:space="preserve">.  </w:t>
      </w:r>
      <w:r w:rsidRPr="00740114">
        <w:rPr>
          <w:rFonts w:ascii="Arial" w:hAnsi="Arial"/>
        </w:rPr>
        <w:t xml:space="preserve">Recently, </w:t>
      </w:r>
      <w:r w:rsidRPr="00F5052D">
        <w:rPr>
          <w:rFonts w:ascii="Arial" w:hAnsi="Arial"/>
          <w:b/>
        </w:rPr>
        <w:t xml:space="preserve">sediment </w:t>
      </w:r>
      <w:r>
        <w:rPr>
          <w:rFonts w:ascii="Arial" w:hAnsi="Arial"/>
          <w:b/>
        </w:rPr>
        <w:t xml:space="preserve">and suspended solid </w:t>
      </w:r>
      <w:r w:rsidRPr="00F5052D">
        <w:rPr>
          <w:rFonts w:ascii="Arial" w:hAnsi="Arial"/>
          <w:b/>
        </w:rPr>
        <w:t>samples</w:t>
      </w:r>
      <w:r w:rsidRPr="00740114">
        <w:rPr>
          <w:rFonts w:ascii="Arial" w:hAnsi="Arial"/>
        </w:rPr>
        <w:t xml:space="preserve"> were collected from Lake Nakuru and analyzed by ASV in</w:t>
      </w:r>
      <w:r>
        <w:rPr>
          <w:rFonts w:ascii="Arial" w:hAnsi="Arial"/>
        </w:rPr>
        <w:t xml:space="preserve"> t</w:t>
      </w:r>
      <w:r w:rsidRPr="00740114">
        <w:rPr>
          <w:rFonts w:ascii="Arial" w:hAnsi="Arial"/>
        </w:rPr>
        <w:t>he manner described above.</w:t>
      </w:r>
      <w:r>
        <w:rPr>
          <w:rFonts w:ascii="Arial" w:hAnsi="Arial"/>
        </w:rPr>
        <w:t xml:space="preserve"> Given the sample data in </w:t>
      </w:r>
      <w:r w:rsidRPr="00AE40C4">
        <w:rPr>
          <w:rFonts w:ascii="Arial" w:hAnsi="Arial"/>
          <w:b/>
        </w:rPr>
        <w:t>Table</w:t>
      </w:r>
      <w:r>
        <w:rPr>
          <w:rFonts w:ascii="Arial" w:hAnsi="Arial"/>
          <w:b/>
        </w:rPr>
        <w:t>s</w:t>
      </w:r>
      <w:r w:rsidRPr="00AE40C4">
        <w:rPr>
          <w:rFonts w:ascii="Arial" w:hAnsi="Arial"/>
          <w:b/>
        </w:rPr>
        <w:t xml:space="preserve"> </w:t>
      </w:r>
      <w:r>
        <w:rPr>
          <w:rFonts w:ascii="Arial" w:hAnsi="Arial"/>
          <w:b/>
        </w:rPr>
        <w:t>7 and 8</w:t>
      </w:r>
      <w:r w:rsidRPr="00740114">
        <w:rPr>
          <w:rFonts w:ascii="Arial" w:hAnsi="Arial"/>
        </w:rPr>
        <w:t xml:space="preserve">, calculate the current concentration levels of </w:t>
      </w:r>
      <w:r w:rsidRPr="00F5052D">
        <w:rPr>
          <w:rFonts w:ascii="Arial" w:hAnsi="Arial"/>
          <w:b/>
        </w:rPr>
        <w:t>chromium in the</w:t>
      </w:r>
      <w:r>
        <w:rPr>
          <w:rFonts w:ascii="Arial" w:hAnsi="Arial"/>
        </w:rPr>
        <w:t xml:space="preserve"> </w:t>
      </w:r>
      <w:r w:rsidRPr="00AE40C4">
        <w:rPr>
          <w:rFonts w:ascii="Arial" w:hAnsi="Arial"/>
          <w:b/>
        </w:rPr>
        <w:t>sediment samples</w:t>
      </w:r>
      <w:r>
        <w:rPr>
          <w:rFonts w:ascii="Arial" w:hAnsi="Arial"/>
        </w:rPr>
        <w:t xml:space="preserve"> obtained </w:t>
      </w:r>
      <w:r>
        <w:rPr>
          <w:rFonts w:ascii="Arial" w:hAnsi="Arial"/>
        </w:rPr>
        <w:lastRenderedPageBreak/>
        <w:t xml:space="preserve">from </w:t>
      </w:r>
      <w:r w:rsidRPr="00740114">
        <w:rPr>
          <w:rFonts w:ascii="Arial" w:hAnsi="Arial"/>
        </w:rPr>
        <w:t>Lake Nakuru.</w:t>
      </w:r>
      <w:r>
        <w:rPr>
          <w:rFonts w:ascii="Arial" w:hAnsi="Arial"/>
          <w:b/>
        </w:rPr>
        <w:t xml:space="preserve"> </w:t>
      </w:r>
      <w:r w:rsidRPr="001E6E95">
        <w:rPr>
          <w:rFonts w:ascii="Arial" w:hAnsi="Arial"/>
        </w:rPr>
        <w:t xml:space="preserve">What do the data tell you about </w:t>
      </w:r>
      <w:r>
        <w:rPr>
          <w:rFonts w:ascii="Arial" w:hAnsi="Arial"/>
        </w:rPr>
        <w:t>chromium concentration</w:t>
      </w:r>
      <w:r w:rsidRPr="001E6E95">
        <w:rPr>
          <w:rFonts w:ascii="Arial" w:hAnsi="Arial"/>
        </w:rPr>
        <w:t xml:space="preserve"> in th</w:t>
      </w:r>
      <w:r>
        <w:rPr>
          <w:rFonts w:ascii="Arial" w:hAnsi="Arial"/>
        </w:rPr>
        <w:t>e sediments and suspended solids in Lake Nakuru? Has the concentration</w:t>
      </w:r>
      <w:r w:rsidRPr="001E6E95">
        <w:rPr>
          <w:rFonts w:ascii="Arial" w:hAnsi="Arial"/>
        </w:rPr>
        <w:t xml:space="preserve"> increased or decreased since the 1996 sampling? </w:t>
      </w:r>
    </w:p>
    <w:p w14:paraId="55991AAD" w14:textId="77777777" w:rsidR="009E2701" w:rsidRDefault="009E2701" w:rsidP="00B61038">
      <w:pPr>
        <w:jc w:val="center"/>
        <w:rPr>
          <w:rFonts w:ascii="Arial" w:hAnsi="Arial" w:cs="Times"/>
          <w:b/>
        </w:rPr>
      </w:pPr>
    </w:p>
    <w:p w14:paraId="3A3C86C0" w14:textId="435F0D43" w:rsidR="00AE40C4" w:rsidRPr="001E6E95" w:rsidRDefault="00AE40C4" w:rsidP="00AE40C4">
      <w:pPr>
        <w:jc w:val="center"/>
        <w:rPr>
          <w:rFonts w:ascii="Arial" w:hAnsi="Arial"/>
        </w:rPr>
      </w:pPr>
      <w:r w:rsidRPr="001E6E95">
        <w:rPr>
          <w:rFonts w:ascii="Arial" w:hAnsi="Arial" w:cs="Times"/>
          <w:b/>
        </w:rPr>
        <w:t xml:space="preserve">Table </w:t>
      </w:r>
      <w:r w:rsidR="00F93C9A">
        <w:rPr>
          <w:rFonts w:ascii="Arial" w:hAnsi="Arial" w:cs="Times"/>
          <w:b/>
        </w:rPr>
        <w:t>7</w:t>
      </w:r>
      <w:r w:rsidRPr="001E6E95">
        <w:rPr>
          <w:rFonts w:ascii="Arial" w:hAnsi="Arial" w:cs="Times"/>
          <w:b/>
        </w:rPr>
        <w:t>: Sample Data for Chromium Determination in Sediment Samples in Lake Nakuru</w:t>
      </w:r>
    </w:p>
    <w:tbl>
      <w:tblPr>
        <w:tblW w:w="0" w:type="auto"/>
        <w:jc w:val="cente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0A0" w:firstRow="1" w:lastRow="0" w:firstColumn="1" w:lastColumn="0" w:noHBand="0" w:noVBand="0"/>
      </w:tblPr>
      <w:tblGrid>
        <w:gridCol w:w="1742"/>
        <w:gridCol w:w="2490"/>
        <w:gridCol w:w="2649"/>
      </w:tblGrid>
      <w:tr w:rsidR="00AE40C4" w:rsidRPr="00781C02" w14:paraId="66825785" w14:textId="77777777" w:rsidTr="00AE40C4">
        <w:trPr>
          <w:jc w:val="center"/>
        </w:trPr>
        <w:tc>
          <w:tcPr>
            <w:tcW w:w="1742" w:type="dxa"/>
            <w:tcBorders>
              <w:bottom w:val="single" w:sz="18" w:space="0" w:color="4BACC6"/>
            </w:tcBorders>
          </w:tcPr>
          <w:p w14:paraId="3F0A480B" w14:textId="77777777" w:rsidR="00AE40C4" w:rsidRPr="001E6E95" w:rsidRDefault="00AE40C4" w:rsidP="00AE40C4">
            <w:pPr>
              <w:spacing w:after="0" w:line="240" w:lineRule="auto"/>
              <w:jc w:val="center"/>
              <w:rPr>
                <w:rFonts w:ascii="Arial" w:hAnsi="Arial"/>
                <w:b/>
                <w:bCs/>
              </w:rPr>
            </w:pPr>
            <w:r w:rsidRPr="001E6E95">
              <w:rPr>
                <w:rFonts w:ascii="Arial" w:hAnsi="Arial"/>
                <w:b/>
                <w:bCs/>
              </w:rPr>
              <w:t>Sample number</w:t>
            </w:r>
          </w:p>
        </w:tc>
        <w:tc>
          <w:tcPr>
            <w:tcW w:w="5139" w:type="dxa"/>
            <w:gridSpan w:val="2"/>
            <w:tcBorders>
              <w:bottom w:val="single" w:sz="18" w:space="0" w:color="4BACC6"/>
            </w:tcBorders>
          </w:tcPr>
          <w:p w14:paraId="087AB51A" w14:textId="77777777" w:rsidR="00AE40C4" w:rsidRPr="001E6E95" w:rsidRDefault="00AE40C4" w:rsidP="00AE40C4">
            <w:pPr>
              <w:spacing w:after="0" w:line="240" w:lineRule="auto"/>
              <w:jc w:val="center"/>
              <w:rPr>
                <w:rFonts w:ascii="Arial" w:hAnsi="Arial"/>
                <w:b/>
                <w:bCs/>
              </w:rPr>
            </w:pPr>
            <w:proofErr w:type="spellStart"/>
            <w:r w:rsidRPr="001E6E95">
              <w:rPr>
                <w:rFonts w:ascii="Arial" w:hAnsi="Arial"/>
                <w:b/>
                <w:bCs/>
                <w:i/>
              </w:rPr>
              <w:t>i</w:t>
            </w:r>
            <w:r w:rsidRPr="001E6E95">
              <w:rPr>
                <w:rFonts w:ascii="Arial" w:hAnsi="Arial"/>
                <w:b/>
                <w:bCs/>
                <w:vertAlign w:val="subscript"/>
              </w:rPr>
              <w:t>p</w:t>
            </w:r>
            <w:proofErr w:type="spellEnd"/>
            <w:r w:rsidRPr="001E6E95">
              <w:rPr>
                <w:rFonts w:ascii="Arial" w:hAnsi="Arial"/>
                <w:b/>
                <w:bCs/>
              </w:rPr>
              <w:t xml:space="preserve"> (µA)</w:t>
            </w:r>
          </w:p>
        </w:tc>
      </w:tr>
      <w:tr w:rsidR="00AE40C4" w:rsidRPr="00781C02" w14:paraId="4252C090" w14:textId="77777777" w:rsidTr="00AE40C4">
        <w:trPr>
          <w:jc w:val="center"/>
        </w:trPr>
        <w:tc>
          <w:tcPr>
            <w:tcW w:w="1742" w:type="dxa"/>
            <w:shd w:val="clear" w:color="auto" w:fill="D2EAF1"/>
          </w:tcPr>
          <w:p w14:paraId="3164888C" w14:textId="77777777" w:rsidR="00AE40C4" w:rsidRPr="001E6E95" w:rsidRDefault="00AE40C4" w:rsidP="00AE40C4">
            <w:pPr>
              <w:spacing w:after="0" w:line="240" w:lineRule="auto"/>
              <w:jc w:val="center"/>
              <w:rPr>
                <w:rFonts w:ascii="Arial" w:hAnsi="Arial"/>
                <w:b/>
                <w:bCs/>
              </w:rPr>
            </w:pPr>
          </w:p>
        </w:tc>
        <w:tc>
          <w:tcPr>
            <w:tcW w:w="2490" w:type="dxa"/>
            <w:shd w:val="clear" w:color="auto" w:fill="D2EAF1"/>
          </w:tcPr>
          <w:p w14:paraId="78D726AB" w14:textId="77777777" w:rsidR="00AE40C4" w:rsidRPr="001E6E95" w:rsidRDefault="00AE40C4" w:rsidP="00AE40C4">
            <w:pPr>
              <w:keepNext/>
              <w:keepLines/>
              <w:spacing w:before="200" w:after="0" w:line="240" w:lineRule="auto"/>
              <w:jc w:val="center"/>
              <w:outlineLvl w:val="4"/>
              <w:rPr>
                <w:rFonts w:ascii="Arial" w:hAnsi="Arial"/>
              </w:rPr>
            </w:pPr>
            <w:r w:rsidRPr="001E6E95">
              <w:rPr>
                <w:rFonts w:ascii="Arial" w:hAnsi="Arial"/>
              </w:rPr>
              <w:t>Sample</w:t>
            </w:r>
          </w:p>
        </w:tc>
        <w:tc>
          <w:tcPr>
            <w:tcW w:w="2649" w:type="dxa"/>
            <w:shd w:val="clear" w:color="auto" w:fill="D2EAF1"/>
          </w:tcPr>
          <w:p w14:paraId="70F356B8" w14:textId="77777777" w:rsidR="00AE40C4" w:rsidRPr="001E6E95" w:rsidRDefault="00AE40C4" w:rsidP="00AE40C4">
            <w:pPr>
              <w:keepNext/>
              <w:keepLines/>
              <w:spacing w:before="200" w:after="0" w:line="240" w:lineRule="auto"/>
              <w:jc w:val="center"/>
              <w:outlineLvl w:val="4"/>
              <w:rPr>
                <w:rFonts w:ascii="Arial" w:hAnsi="Arial"/>
              </w:rPr>
            </w:pPr>
            <w:r w:rsidRPr="001E6E95">
              <w:rPr>
                <w:rFonts w:ascii="Arial" w:hAnsi="Arial"/>
              </w:rPr>
              <w:t>Sample + 100 µL spike</w:t>
            </w:r>
          </w:p>
        </w:tc>
      </w:tr>
      <w:tr w:rsidR="00AE40C4" w:rsidRPr="00781C02" w14:paraId="30A5C856" w14:textId="77777777" w:rsidTr="00AE40C4">
        <w:trPr>
          <w:jc w:val="center"/>
        </w:trPr>
        <w:tc>
          <w:tcPr>
            <w:tcW w:w="1742" w:type="dxa"/>
          </w:tcPr>
          <w:p w14:paraId="7BB2278E" w14:textId="77777777" w:rsidR="00AE40C4" w:rsidRPr="001E6E95" w:rsidRDefault="00AE40C4" w:rsidP="00AE40C4">
            <w:pPr>
              <w:spacing w:after="0" w:line="240" w:lineRule="auto"/>
              <w:jc w:val="center"/>
              <w:rPr>
                <w:rFonts w:ascii="Arial" w:hAnsi="Arial"/>
                <w:b/>
                <w:bCs/>
              </w:rPr>
            </w:pPr>
          </w:p>
        </w:tc>
        <w:tc>
          <w:tcPr>
            <w:tcW w:w="2490" w:type="dxa"/>
          </w:tcPr>
          <w:p w14:paraId="7CA46B38" w14:textId="77777777" w:rsidR="00AE40C4" w:rsidRPr="001E6E95" w:rsidRDefault="00AE40C4" w:rsidP="00AE40C4">
            <w:pPr>
              <w:keepNext/>
              <w:keepLines/>
              <w:spacing w:before="200" w:after="0" w:line="240" w:lineRule="auto"/>
              <w:jc w:val="center"/>
              <w:outlineLvl w:val="4"/>
              <w:rPr>
                <w:rFonts w:ascii="Arial" w:hAnsi="Arial"/>
              </w:rPr>
            </w:pPr>
            <w:r w:rsidRPr="001E6E95">
              <w:rPr>
                <w:rFonts w:ascii="Arial" w:hAnsi="Arial"/>
              </w:rPr>
              <w:t>Cr</w:t>
            </w:r>
          </w:p>
        </w:tc>
        <w:tc>
          <w:tcPr>
            <w:tcW w:w="2649" w:type="dxa"/>
          </w:tcPr>
          <w:p w14:paraId="4AB22E44" w14:textId="77777777" w:rsidR="00AE40C4" w:rsidRPr="001E6E95" w:rsidRDefault="00AE40C4" w:rsidP="00AE40C4">
            <w:pPr>
              <w:keepNext/>
              <w:keepLines/>
              <w:spacing w:before="200" w:after="0" w:line="240" w:lineRule="auto"/>
              <w:jc w:val="center"/>
              <w:outlineLvl w:val="4"/>
              <w:rPr>
                <w:rFonts w:ascii="Arial" w:hAnsi="Arial"/>
              </w:rPr>
            </w:pPr>
            <w:r w:rsidRPr="001E6E95">
              <w:rPr>
                <w:rFonts w:ascii="Arial" w:hAnsi="Arial"/>
              </w:rPr>
              <w:t>Cr</w:t>
            </w:r>
          </w:p>
        </w:tc>
      </w:tr>
      <w:tr w:rsidR="00AE40C4" w:rsidRPr="00781C02" w14:paraId="1855EB8E" w14:textId="77777777" w:rsidTr="00AE40C4">
        <w:trPr>
          <w:jc w:val="center"/>
        </w:trPr>
        <w:tc>
          <w:tcPr>
            <w:tcW w:w="1742" w:type="dxa"/>
            <w:shd w:val="clear" w:color="auto" w:fill="D2EAF1"/>
          </w:tcPr>
          <w:p w14:paraId="630358B7" w14:textId="77777777" w:rsidR="00AE40C4" w:rsidRPr="001E6E95" w:rsidRDefault="00AE40C4" w:rsidP="00AE40C4">
            <w:pPr>
              <w:spacing w:after="0" w:line="240" w:lineRule="auto"/>
              <w:jc w:val="center"/>
              <w:rPr>
                <w:rFonts w:ascii="Arial" w:hAnsi="Arial"/>
                <w:b/>
                <w:bCs/>
              </w:rPr>
            </w:pPr>
            <w:r w:rsidRPr="001E6E95">
              <w:rPr>
                <w:rFonts w:ascii="Arial" w:hAnsi="Arial"/>
                <w:b/>
                <w:bCs/>
              </w:rPr>
              <w:t>1</w:t>
            </w:r>
          </w:p>
        </w:tc>
        <w:tc>
          <w:tcPr>
            <w:tcW w:w="2490" w:type="dxa"/>
            <w:shd w:val="clear" w:color="auto" w:fill="D2EAF1"/>
          </w:tcPr>
          <w:p w14:paraId="126F5DA5" w14:textId="77777777" w:rsidR="00AE40C4" w:rsidRPr="001E6E95" w:rsidRDefault="00AE40C4" w:rsidP="00AE40C4">
            <w:pPr>
              <w:keepNext/>
              <w:keepLines/>
              <w:spacing w:before="200" w:after="0" w:line="240" w:lineRule="auto"/>
              <w:jc w:val="center"/>
              <w:outlineLvl w:val="4"/>
              <w:rPr>
                <w:rFonts w:ascii="Arial" w:hAnsi="Arial"/>
              </w:rPr>
            </w:pPr>
            <w:r w:rsidRPr="001E6E95">
              <w:rPr>
                <w:rFonts w:ascii="Arial" w:hAnsi="Arial"/>
              </w:rPr>
              <w:t>0.1111</w:t>
            </w:r>
          </w:p>
        </w:tc>
        <w:tc>
          <w:tcPr>
            <w:tcW w:w="2649" w:type="dxa"/>
            <w:shd w:val="clear" w:color="auto" w:fill="D2EAF1"/>
          </w:tcPr>
          <w:p w14:paraId="55682B67" w14:textId="77777777" w:rsidR="00AE40C4" w:rsidRPr="001E6E95" w:rsidRDefault="00AE40C4" w:rsidP="00AE40C4">
            <w:pPr>
              <w:keepNext/>
              <w:keepLines/>
              <w:spacing w:before="200" w:after="0" w:line="240" w:lineRule="auto"/>
              <w:jc w:val="center"/>
              <w:outlineLvl w:val="4"/>
              <w:rPr>
                <w:rFonts w:ascii="Arial" w:hAnsi="Arial"/>
              </w:rPr>
            </w:pPr>
            <w:r w:rsidRPr="001E6E95">
              <w:rPr>
                <w:rFonts w:ascii="Arial" w:hAnsi="Arial"/>
              </w:rPr>
              <w:t>0.2522</w:t>
            </w:r>
          </w:p>
        </w:tc>
      </w:tr>
      <w:tr w:rsidR="00AE40C4" w:rsidRPr="00781C02" w14:paraId="0BCE7ED2" w14:textId="77777777" w:rsidTr="00AE40C4">
        <w:trPr>
          <w:jc w:val="center"/>
        </w:trPr>
        <w:tc>
          <w:tcPr>
            <w:tcW w:w="1742" w:type="dxa"/>
          </w:tcPr>
          <w:p w14:paraId="333A77F6" w14:textId="77777777" w:rsidR="00AE40C4" w:rsidRPr="001E6E95" w:rsidRDefault="00AE40C4" w:rsidP="00AE40C4">
            <w:pPr>
              <w:spacing w:after="0" w:line="240" w:lineRule="auto"/>
              <w:jc w:val="center"/>
              <w:rPr>
                <w:rFonts w:ascii="Arial" w:hAnsi="Arial"/>
                <w:b/>
                <w:bCs/>
              </w:rPr>
            </w:pPr>
            <w:r w:rsidRPr="001E6E95">
              <w:rPr>
                <w:rFonts w:ascii="Arial" w:hAnsi="Arial"/>
                <w:b/>
                <w:bCs/>
              </w:rPr>
              <w:t>2</w:t>
            </w:r>
          </w:p>
        </w:tc>
        <w:tc>
          <w:tcPr>
            <w:tcW w:w="2490" w:type="dxa"/>
          </w:tcPr>
          <w:p w14:paraId="6518D5E2" w14:textId="77777777" w:rsidR="00AE40C4" w:rsidRPr="001E6E95" w:rsidRDefault="00AE40C4" w:rsidP="00AE40C4">
            <w:pPr>
              <w:keepNext/>
              <w:keepLines/>
              <w:spacing w:before="200" w:after="0" w:line="240" w:lineRule="auto"/>
              <w:jc w:val="center"/>
              <w:outlineLvl w:val="4"/>
              <w:rPr>
                <w:rFonts w:ascii="Arial" w:hAnsi="Arial"/>
              </w:rPr>
            </w:pPr>
            <w:r w:rsidRPr="001E6E95">
              <w:rPr>
                <w:rFonts w:ascii="Arial" w:hAnsi="Arial"/>
              </w:rPr>
              <w:t>0.1212</w:t>
            </w:r>
          </w:p>
        </w:tc>
        <w:tc>
          <w:tcPr>
            <w:tcW w:w="2649" w:type="dxa"/>
          </w:tcPr>
          <w:p w14:paraId="04D21DD1" w14:textId="77777777" w:rsidR="00AE40C4" w:rsidRPr="001E6E95" w:rsidRDefault="00AE40C4" w:rsidP="00AE40C4">
            <w:pPr>
              <w:keepNext/>
              <w:keepLines/>
              <w:spacing w:before="200" w:after="0" w:line="240" w:lineRule="auto"/>
              <w:jc w:val="center"/>
              <w:outlineLvl w:val="4"/>
              <w:rPr>
                <w:rFonts w:ascii="Arial" w:hAnsi="Arial"/>
              </w:rPr>
            </w:pPr>
            <w:r w:rsidRPr="001E6E95">
              <w:rPr>
                <w:rFonts w:ascii="Arial" w:hAnsi="Arial"/>
              </w:rPr>
              <w:t>0.2855</w:t>
            </w:r>
          </w:p>
        </w:tc>
      </w:tr>
      <w:tr w:rsidR="00AE40C4" w:rsidRPr="00781C02" w14:paraId="24F3050A" w14:textId="77777777" w:rsidTr="00AE40C4">
        <w:trPr>
          <w:jc w:val="center"/>
        </w:trPr>
        <w:tc>
          <w:tcPr>
            <w:tcW w:w="1742" w:type="dxa"/>
            <w:shd w:val="clear" w:color="auto" w:fill="D2EAF1"/>
            <w:vAlign w:val="bottom"/>
          </w:tcPr>
          <w:p w14:paraId="0BE3F1FE" w14:textId="77777777" w:rsidR="00AE40C4" w:rsidRPr="001E6E95" w:rsidRDefault="00AE40C4" w:rsidP="00AE40C4">
            <w:pPr>
              <w:spacing w:after="0" w:line="240" w:lineRule="auto"/>
              <w:jc w:val="center"/>
              <w:rPr>
                <w:rFonts w:ascii="Arial" w:hAnsi="Arial"/>
                <w:b/>
                <w:bCs/>
              </w:rPr>
            </w:pPr>
            <w:r w:rsidRPr="001E6E95">
              <w:rPr>
                <w:rFonts w:ascii="Arial" w:hAnsi="Arial"/>
                <w:b/>
                <w:bCs/>
              </w:rPr>
              <w:t>3</w:t>
            </w:r>
          </w:p>
        </w:tc>
        <w:tc>
          <w:tcPr>
            <w:tcW w:w="2490" w:type="dxa"/>
            <w:shd w:val="clear" w:color="auto" w:fill="D2EAF1"/>
          </w:tcPr>
          <w:p w14:paraId="42C75D7D" w14:textId="77777777" w:rsidR="00AE40C4" w:rsidRPr="001E6E95" w:rsidRDefault="00AE40C4" w:rsidP="00AE40C4">
            <w:pPr>
              <w:keepNext/>
              <w:keepLines/>
              <w:spacing w:before="200" w:after="0" w:line="240" w:lineRule="auto"/>
              <w:jc w:val="center"/>
              <w:outlineLvl w:val="4"/>
              <w:rPr>
                <w:rFonts w:ascii="Arial" w:hAnsi="Arial"/>
              </w:rPr>
            </w:pPr>
            <w:r w:rsidRPr="001E6E95">
              <w:rPr>
                <w:rFonts w:ascii="Arial" w:hAnsi="Arial"/>
              </w:rPr>
              <w:t>0.1359</w:t>
            </w:r>
          </w:p>
        </w:tc>
        <w:tc>
          <w:tcPr>
            <w:tcW w:w="2649" w:type="dxa"/>
            <w:shd w:val="clear" w:color="auto" w:fill="D2EAF1"/>
          </w:tcPr>
          <w:p w14:paraId="755A516F" w14:textId="77777777" w:rsidR="00AE40C4" w:rsidRPr="001E6E95" w:rsidRDefault="00AE40C4" w:rsidP="00AE40C4">
            <w:pPr>
              <w:keepNext/>
              <w:keepLines/>
              <w:spacing w:before="200" w:after="0" w:line="240" w:lineRule="auto"/>
              <w:jc w:val="center"/>
              <w:outlineLvl w:val="4"/>
              <w:rPr>
                <w:rFonts w:ascii="Arial" w:hAnsi="Arial"/>
              </w:rPr>
            </w:pPr>
            <w:r w:rsidRPr="001E6E95">
              <w:rPr>
                <w:rFonts w:ascii="Arial" w:hAnsi="Arial"/>
              </w:rPr>
              <w:t>0.2989</w:t>
            </w:r>
          </w:p>
        </w:tc>
      </w:tr>
    </w:tbl>
    <w:p w14:paraId="536A90A9" w14:textId="1A1511E6" w:rsidR="00AE40C4" w:rsidRPr="009F76DE" w:rsidRDefault="00AE40C4" w:rsidP="00AE40C4">
      <w:pPr>
        <w:rPr>
          <w:rFonts w:ascii="Arial" w:hAnsi="Arial" w:cs="Times"/>
          <w:b/>
        </w:rPr>
      </w:pPr>
      <w:r w:rsidRPr="001E6E95">
        <w:rPr>
          <w:rFonts w:ascii="Arial" w:hAnsi="Arial"/>
        </w:rPr>
        <w:t xml:space="preserve">Note: All samples analyzed were a 10.00 mL aliquot. The 100.0 µL standard spike contained a target concentration of 5.000 ppm of </w:t>
      </w:r>
      <w:proofErr w:type="gramStart"/>
      <w:r>
        <w:rPr>
          <w:rFonts w:ascii="Arial" w:hAnsi="Arial"/>
        </w:rPr>
        <w:t>Cr(</w:t>
      </w:r>
      <w:proofErr w:type="gramEnd"/>
      <w:r>
        <w:rPr>
          <w:rFonts w:ascii="Arial" w:hAnsi="Arial"/>
        </w:rPr>
        <w:t>III)</w:t>
      </w:r>
      <w:r w:rsidRPr="001E6E95">
        <w:rPr>
          <w:rFonts w:ascii="Arial" w:hAnsi="Arial"/>
        </w:rPr>
        <w:t xml:space="preserve">. The exact concentration (depending on standard mass weighed out) can be determined on the corresponding Excel spreadsheet.   </w:t>
      </w:r>
    </w:p>
    <w:p w14:paraId="6DA1377C" w14:textId="77777777" w:rsidR="009E2701" w:rsidRPr="009F76DE" w:rsidRDefault="009E2701" w:rsidP="00B61038">
      <w:pPr>
        <w:jc w:val="center"/>
        <w:rPr>
          <w:rFonts w:ascii="Arial" w:hAnsi="Arial" w:cs="Times"/>
          <w:b/>
        </w:rPr>
      </w:pPr>
    </w:p>
    <w:p w14:paraId="7596A8A0" w14:textId="016A91FA" w:rsidR="00EB5A96" w:rsidRPr="001E6E95" w:rsidRDefault="00EB5A96" w:rsidP="00EB5A96">
      <w:pPr>
        <w:jc w:val="center"/>
        <w:rPr>
          <w:rFonts w:ascii="Arial" w:hAnsi="Arial"/>
        </w:rPr>
      </w:pPr>
      <w:r w:rsidRPr="001E6E95">
        <w:rPr>
          <w:rFonts w:ascii="Arial" w:hAnsi="Arial" w:cs="Times"/>
          <w:b/>
        </w:rPr>
        <w:t xml:space="preserve">Table </w:t>
      </w:r>
      <w:r w:rsidR="00F93C9A">
        <w:rPr>
          <w:rFonts w:ascii="Arial" w:hAnsi="Arial" w:cs="Times"/>
          <w:b/>
        </w:rPr>
        <w:t>8</w:t>
      </w:r>
      <w:r w:rsidRPr="001E6E95">
        <w:rPr>
          <w:rFonts w:ascii="Arial" w:hAnsi="Arial" w:cs="Times"/>
          <w:b/>
        </w:rPr>
        <w:t xml:space="preserve">: Sample Data for Chromium Determination in </w:t>
      </w:r>
      <w:r>
        <w:rPr>
          <w:rFonts w:ascii="Arial" w:hAnsi="Arial" w:cs="Times"/>
          <w:b/>
        </w:rPr>
        <w:t>Suspended Solid</w:t>
      </w:r>
      <w:r w:rsidRPr="001E6E95">
        <w:rPr>
          <w:rFonts w:ascii="Arial" w:hAnsi="Arial" w:cs="Times"/>
          <w:b/>
        </w:rPr>
        <w:t xml:space="preserve"> Samples in Lake Nakuru</w:t>
      </w:r>
    </w:p>
    <w:tbl>
      <w:tblPr>
        <w:tblW w:w="0" w:type="auto"/>
        <w:jc w:val="cente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Look w:val="00A0" w:firstRow="1" w:lastRow="0" w:firstColumn="1" w:lastColumn="0" w:noHBand="0" w:noVBand="0"/>
      </w:tblPr>
      <w:tblGrid>
        <w:gridCol w:w="1742"/>
        <w:gridCol w:w="2490"/>
        <w:gridCol w:w="2649"/>
      </w:tblGrid>
      <w:tr w:rsidR="00EB5A96" w:rsidRPr="00781C02" w14:paraId="3199AE35" w14:textId="77777777" w:rsidTr="00F5052D">
        <w:trPr>
          <w:jc w:val="center"/>
        </w:trPr>
        <w:tc>
          <w:tcPr>
            <w:tcW w:w="1742" w:type="dxa"/>
            <w:tcBorders>
              <w:bottom w:val="single" w:sz="18" w:space="0" w:color="4BACC6"/>
            </w:tcBorders>
          </w:tcPr>
          <w:p w14:paraId="2FCFECD3" w14:textId="77777777" w:rsidR="00EB5A96" w:rsidRPr="001E6E95" w:rsidRDefault="00EB5A96" w:rsidP="00F5052D">
            <w:pPr>
              <w:spacing w:after="0" w:line="240" w:lineRule="auto"/>
              <w:jc w:val="center"/>
              <w:rPr>
                <w:rFonts w:ascii="Arial" w:hAnsi="Arial"/>
                <w:b/>
                <w:bCs/>
              </w:rPr>
            </w:pPr>
            <w:r w:rsidRPr="001E6E95">
              <w:rPr>
                <w:rFonts w:ascii="Arial" w:hAnsi="Arial"/>
                <w:b/>
                <w:bCs/>
              </w:rPr>
              <w:t>Sample number</w:t>
            </w:r>
          </w:p>
        </w:tc>
        <w:tc>
          <w:tcPr>
            <w:tcW w:w="5139" w:type="dxa"/>
            <w:gridSpan w:val="2"/>
            <w:tcBorders>
              <w:bottom w:val="single" w:sz="18" w:space="0" w:color="4BACC6"/>
            </w:tcBorders>
          </w:tcPr>
          <w:p w14:paraId="56BD274E" w14:textId="77777777" w:rsidR="00EB5A96" w:rsidRPr="001E6E95" w:rsidRDefault="00EB5A96" w:rsidP="00F5052D">
            <w:pPr>
              <w:spacing w:after="0" w:line="240" w:lineRule="auto"/>
              <w:jc w:val="center"/>
              <w:rPr>
                <w:rFonts w:ascii="Arial" w:hAnsi="Arial"/>
                <w:b/>
                <w:bCs/>
              </w:rPr>
            </w:pPr>
            <w:proofErr w:type="spellStart"/>
            <w:r w:rsidRPr="001E6E95">
              <w:rPr>
                <w:rFonts w:ascii="Arial" w:hAnsi="Arial"/>
                <w:b/>
                <w:bCs/>
                <w:i/>
              </w:rPr>
              <w:t>i</w:t>
            </w:r>
            <w:r w:rsidRPr="001E6E95">
              <w:rPr>
                <w:rFonts w:ascii="Arial" w:hAnsi="Arial"/>
                <w:b/>
                <w:bCs/>
                <w:vertAlign w:val="subscript"/>
              </w:rPr>
              <w:t>p</w:t>
            </w:r>
            <w:proofErr w:type="spellEnd"/>
            <w:r w:rsidRPr="001E6E95">
              <w:rPr>
                <w:rFonts w:ascii="Arial" w:hAnsi="Arial"/>
                <w:b/>
                <w:bCs/>
              </w:rPr>
              <w:t xml:space="preserve"> (µA)</w:t>
            </w:r>
          </w:p>
        </w:tc>
      </w:tr>
      <w:tr w:rsidR="00EB5A96" w:rsidRPr="00781C02" w14:paraId="02681620" w14:textId="77777777" w:rsidTr="00F5052D">
        <w:trPr>
          <w:jc w:val="center"/>
        </w:trPr>
        <w:tc>
          <w:tcPr>
            <w:tcW w:w="1742" w:type="dxa"/>
            <w:shd w:val="clear" w:color="auto" w:fill="D2EAF1"/>
          </w:tcPr>
          <w:p w14:paraId="6FBCFD0B" w14:textId="77777777" w:rsidR="00EB5A96" w:rsidRPr="001E6E95" w:rsidRDefault="00EB5A96" w:rsidP="00F5052D">
            <w:pPr>
              <w:spacing w:after="0" w:line="240" w:lineRule="auto"/>
              <w:jc w:val="center"/>
              <w:rPr>
                <w:rFonts w:ascii="Arial" w:hAnsi="Arial"/>
                <w:b/>
                <w:bCs/>
              </w:rPr>
            </w:pPr>
          </w:p>
        </w:tc>
        <w:tc>
          <w:tcPr>
            <w:tcW w:w="2490" w:type="dxa"/>
            <w:shd w:val="clear" w:color="auto" w:fill="D2EAF1"/>
          </w:tcPr>
          <w:p w14:paraId="40448E60" w14:textId="77777777" w:rsidR="00EB5A96" w:rsidRPr="001E6E95" w:rsidRDefault="00EB5A96" w:rsidP="00F5052D">
            <w:pPr>
              <w:keepNext/>
              <w:keepLines/>
              <w:spacing w:before="200" w:after="0" w:line="240" w:lineRule="auto"/>
              <w:jc w:val="center"/>
              <w:outlineLvl w:val="4"/>
              <w:rPr>
                <w:rFonts w:ascii="Arial" w:hAnsi="Arial"/>
              </w:rPr>
            </w:pPr>
            <w:r w:rsidRPr="001E6E95">
              <w:rPr>
                <w:rFonts w:ascii="Arial" w:hAnsi="Arial"/>
              </w:rPr>
              <w:t>Sample</w:t>
            </w:r>
          </w:p>
        </w:tc>
        <w:tc>
          <w:tcPr>
            <w:tcW w:w="2649" w:type="dxa"/>
            <w:shd w:val="clear" w:color="auto" w:fill="D2EAF1"/>
          </w:tcPr>
          <w:p w14:paraId="2116CAA0" w14:textId="77777777" w:rsidR="00EB5A96" w:rsidRPr="001E6E95" w:rsidRDefault="00EB5A96" w:rsidP="00F5052D">
            <w:pPr>
              <w:keepNext/>
              <w:keepLines/>
              <w:spacing w:before="200" w:after="0" w:line="240" w:lineRule="auto"/>
              <w:jc w:val="center"/>
              <w:outlineLvl w:val="4"/>
              <w:rPr>
                <w:rFonts w:ascii="Arial" w:hAnsi="Arial"/>
              </w:rPr>
            </w:pPr>
            <w:r w:rsidRPr="001E6E95">
              <w:rPr>
                <w:rFonts w:ascii="Arial" w:hAnsi="Arial"/>
              </w:rPr>
              <w:t>Sample + 100 µL spike</w:t>
            </w:r>
          </w:p>
        </w:tc>
      </w:tr>
      <w:tr w:rsidR="00EB5A96" w:rsidRPr="00781C02" w14:paraId="69EE8AB1" w14:textId="77777777" w:rsidTr="00F5052D">
        <w:trPr>
          <w:jc w:val="center"/>
        </w:trPr>
        <w:tc>
          <w:tcPr>
            <w:tcW w:w="1742" w:type="dxa"/>
          </w:tcPr>
          <w:p w14:paraId="6E256D5D" w14:textId="77777777" w:rsidR="00EB5A96" w:rsidRPr="001E6E95" w:rsidRDefault="00EB5A96" w:rsidP="00F5052D">
            <w:pPr>
              <w:spacing w:after="0" w:line="240" w:lineRule="auto"/>
              <w:jc w:val="center"/>
              <w:rPr>
                <w:rFonts w:ascii="Arial" w:hAnsi="Arial"/>
                <w:b/>
                <w:bCs/>
              </w:rPr>
            </w:pPr>
          </w:p>
        </w:tc>
        <w:tc>
          <w:tcPr>
            <w:tcW w:w="2490" w:type="dxa"/>
          </w:tcPr>
          <w:p w14:paraId="2CE17B48" w14:textId="77777777" w:rsidR="00EB5A96" w:rsidRPr="001E6E95" w:rsidRDefault="00EB5A96" w:rsidP="00F5052D">
            <w:pPr>
              <w:keepNext/>
              <w:keepLines/>
              <w:spacing w:before="200" w:after="0" w:line="240" w:lineRule="auto"/>
              <w:jc w:val="center"/>
              <w:outlineLvl w:val="4"/>
              <w:rPr>
                <w:rFonts w:ascii="Arial" w:hAnsi="Arial"/>
              </w:rPr>
            </w:pPr>
            <w:r w:rsidRPr="001E6E95">
              <w:rPr>
                <w:rFonts w:ascii="Arial" w:hAnsi="Arial"/>
              </w:rPr>
              <w:t>Cr</w:t>
            </w:r>
          </w:p>
        </w:tc>
        <w:tc>
          <w:tcPr>
            <w:tcW w:w="2649" w:type="dxa"/>
          </w:tcPr>
          <w:p w14:paraId="61433253" w14:textId="77777777" w:rsidR="00EB5A96" w:rsidRPr="001E6E95" w:rsidRDefault="00EB5A96" w:rsidP="00F5052D">
            <w:pPr>
              <w:keepNext/>
              <w:keepLines/>
              <w:spacing w:before="200" w:after="0" w:line="240" w:lineRule="auto"/>
              <w:jc w:val="center"/>
              <w:outlineLvl w:val="4"/>
              <w:rPr>
                <w:rFonts w:ascii="Arial" w:hAnsi="Arial"/>
              </w:rPr>
            </w:pPr>
            <w:r w:rsidRPr="001E6E95">
              <w:rPr>
                <w:rFonts w:ascii="Arial" w:hAnsi="Arial"/>
              </w:rPr>
              <w:t>Cr</w:t>
            </w:r>
          </w:p>
        </w:tc>
      </w:tr>
      <w:tr w:rsidR="00EB5A96" w:rsidRPr="00781C02" w14:paraId="33CB1BDF" w14:textId="77777777" w:rsidTr="00F5052D">
        <w:trPr>
          <w:jc w:val="center"/>
        </w:trPr>
        <w:tc>
          <w:tcPr>
            <w:tcW w:w="1742" w:type="dxa"/>
            <w:shd w:val="clear" w:color="auto" w:fill="D2EAF1"/>
          </w:tcPr>
          <w:p w14:paraId="7F4BA1C2" w14:textId="77777777" w:rsidR="00EB5A96" w:rsidRPr="001E6E95" w:rsidRDefault="00EB5A96" w:rsidP="00F5052D">
            <w:pPr>
              <w:spacing w:after="0" w:line="240" w:lineRule="auto"/>
              <w:jc w:val="center"/>
              <w:rPr>
                <w:rFonts w:ascii="Arial" w:hAnsi="Arial"/>
                <w:b/>
                <w:bCs/>
              </w:rPr>
            </w:pPr>
            <w:r w:rsidRPr="001E6E95">
              <w:rPr>
                <w:rFonts w:ascii="Arial" w:hAnsi="Arial"/>
                <w:b/>
                <w:bCs/>
              </w:rPr>
              <w:t>1</w:t>
            </w:r>
          </w:p>
        </w:tc>
        <w:tc>
          <w:tcPr>
            <w:tcW w:w="2490" w:type="dxa"/>
            <w:shd w:val="clear" w:color="auto" w:fill="D2EAF1"/>
          </w:tcPr>
          <w:p w14:paraId="13897A2D" w14:textId="77777777" w:rsidR="00EB5A96" w:rsidRPr="001E6E95" w:rsidRDefault="00EB5A96" w:rsidP="00F5052D">
            <w:pPr>
              <w:keepNext/>
              <w:keepLines/>
              <w:spacing w:before="200" w:after="0" w:line="240" w:lineRule="auto"/>
              <w:jc w:val="center"/>
              <w:outlineLvl w:val="4"/>
              <w:rPr>
                <w:rFonts w:ascii="Arial" w:hAnsi="Arial"/>
              </w:rPr>
            </w:pPr>
            <w:r>
              <w:rPr>
                <w:rFonts w:ascii="Arial" w:hAnsi="Arial"/>
              </w:rPr>
              <w:t>0.1015</w:t>
            </w:r>
          </w:p>
        </w:tc>
        <w:tc>
          <w:tcPr>
            <w:tcW w:w="2649" w:type="dxa"/>
            <w:shd w:val="clear" w:color="auto" w:fill="D2EAF1"/>
          </w:tcPr>
          <w:p w14:paraId="1C20DD00" w14:textId="77777777" w:rsidR="00EB5A96" w:rsidRPr="001E6E95" w:rsidRDefault="00EB5A96" w:rsidP="00F5052D">
            <w:pPr>
              <w:keepNext/>
              <w:keepLines/>
              <w:spacing w:before="200" w:after="0" w:line="240" w:lineRule="auto"/>
              <w:jc w:val="center"/>
              <w:outlineLvl w:val="4"/>
              <w:rPr>
                <w:rFonts w:ascii="Arial" w:hAnsi="Arial"/>
              </w:rPr>
            </w:pPr>
            <w:r>
              <w:rPr>
                <w:rFonts w:ascii="Arial" w:hAnsi="Arial"/>
              </w:rPr>
              <w:t>0.8986</w:t>
            </w:r>
          </w:p>
        </w:tc>
      </w:tr>
      <w:tr w:rsidR="00EB5A96" w:rsidRPr="00781C02" w14:paraId="2A2203E9" w14:textId="77777777" w:rsidTr="00F5052D">
        <w:trPr>
          <w:jc w:val="center"/>
        </w:trPr>
        <w:tc>
          <w:tcPr>
            <w:tcW w:w="1742" w:type="dxa"/>
          </w:tcPr>
          <w:p w14:paraId="11F90FCF" w14:textId="77777777" w:rsidR="00EB5A96" w:rsidRPr="001E6E95" w:rsidRDefault="00EB5A96" w:rsidP="00F5052D">
            <w:pPr>
              <w:spacing w:after="0" w:line="240" w:lineRule="auto"/>
              <w:jc w:val="center"/>
              <w:rPr>
                <w:rFonts w:ascii="Arial" w:hAnsi="Arial"/>
                <w:b/>
                <w:bCs/>
              </w:rPr>
            </w:pPr>
            <w:r w:rsidRPr="001E6E95">
              <w:rPr>
                <w:rFonts w:ascii="Arial" w:hAnsi="Arial"/>
                <w:b/>
                <w:bCs/>
              </w:rPr>
              <w:t>2</w:t>
            </w:r>
          </w:p>
        </w:tc>
        <w:tc>
          <w:tcPr>
            <w:tcW w:w="2490" w:type="dxa"/>
          </w:tcPr>
          <w:p w14:paraId="1AE02ADA" w14:textId="77777777" w:rsidR="00EB5A96" w:rsidRPr="001E6E95" w:rsidRDefault="00EB5A96" w:rsidP="00F5052D">
            <w:pPr>
              <w:keepNext/>
              <w:keepLines/>
              <w:spacing w:before="200" w:after="0" w:line="240" w:lineRule="auto"/>
              <w:jc w:val="center"/>
              <w:outlineLvl w:val="4"/>
              <w:rPr>
                <w:rFonts w:ascii="Arial" w:hAnsi="Arial"/>
              </w:rPr>
            </w:pPr>
            <w:r>
              <w:rPr>
                <w:rFonts w:ascii="Arial" w:hAnsi="Arial"/>
              </w:rPr>
              <w:t>0.1985</w:t>
            </w:r>
          </w:p>
        </w:tc>
        <w:tc>
          <w:tcPr>
            <w:tcW w:w="2649" w:type="dxa"/>
          </w:tcPr>
          <w:p w14:paraId="24D8BEF2" w14:textId="77777777" w:rsidR="00EB5A96" w:rsidRPr="001E6E95" w:rsidRDefault="00EB5A96" w:rsidP="00F5052D">
            <w:pPr>
              <w:keepNext/>
              <w:keepLines/>
              <w:spacing w:before="200" w:after="0" w:line="240" w:lineRule="auto"/>
              <w:jc w:val="center"/>
              <w:outlineLvl w:val="4"/>
              <w:rPr>
                <w:rFonts w:ascii="Arial" w:hAnsi="Arial"/>
              </w:rPr>
            </w:pPr>
            <w:r>
              <w:rPr>
                <w:rFonts w:ascii="Arial" w:hAnsi="Arial"/>
              </w:rPr>
              <w:t>0.9563</w:t>
            </w:r>
          </w:p>
        </w:tc>
      </w:tr>
      <w:tr w:rsidR="00EB5A96" w:rsidRPr="00781C02" w14:paraId="32309A84" w14:textId="77777777" w:rsidTr="00F5052D">
        <w:trPr>
          <w:jc w:val="center"/>
        </w:trPr>
        <w:tc>
          <w:tcPr>
            <w:tcW w:w="1742" w:type="dxa"/>
            <w:shd w:val="clear" w:color="auto" w:fill="D2EAF1"/>
            <w:vAlign w:val="bottom"/>
          </w:tcPr>
          <w:p w14:paraId="75FCCBBF" w14:textId="77777777" w:rsidR="00EB5A96" w:rsidRPr="001E6E95" w:rsidRDefault="00EB5A96" w:rsidP="00F5052D">
            <w:pPr>
              <w:spacing w:after="0" w:line="240" w:lineRule="auto"/>
              <w:jc w:val="center"/>
              <w:rPr>
                <w:rFonts w:ascii="Arial" w:hAnsi="Arial"/>
                <w:b/>
                <w:bCs/>
              </w:rPr>
            </w:pPr>
            <w:r w:rsidRPr="001E6E95">
              <w:rPr>
                <w:rFonts w:ascii="Arial" w:hAnsi="Arial"/>
                <w:b/>
                <w:bCs/>
              </w:rPr>
              <w:t>3</w:t>
            </w:r>
          </w:p>
        </w:tc>
        <w:tc>
          <w:tcPr>
            <w:tcW w:w="2490" w:type="dxa"/>
            <w:shd w:val="clear" w:color="auto" w:fill="D2EAF1"/>
          </w:tcPr>
          <w:p w14:paraId="7E2150E0" w14:textId="77777777" w:rsidR="00EB5A96" w:rsidRPr="001E6E95" w:rsidRDefault="00EB5A96" w:rsidP="00F5052D">
            <w:pPr>
              <w:keepNext/>
              <w:keepLines/>
              <w:spacing w:before="200" w:after="0" w:line="240" w:lineRule="auto"/>
              <w:jc w:val="center"/>
              <w:outlineLvl w:val="4"/>
              <w:rPr>
                <w:rFonts w:ascii="Arial" w:hAnsi="Arial"/>
              </w:rPr>
            </w:pPr>
            <w:r>
              <w:rPr>
                <w:rFonts w:ascii="Arial" w:hAnsi="Arial"/>
              </w:rPr>
              <w:t>0.1574</w:t>
            </w:r>
          </w:p>
        </w:tc>
        <w:tc>
          <w:tcPr>
            <w:tcW w:w="2649" w:type="dxa"/>
            <w:shd w:val="clear" w:color="auto" w:fill="D2EAF1"/>
          </w:tcPr>
          <w:p w14:paraId="5F289031" w14:textId="77777777" w:rsidR="00EB5A96" w:rsidRPr="001E6E95" w:rsidRDefault="00EB5A96" w:rsidP="00F5052D">
            <w:pPr>
              <w:keepNext/>
              <w:keepLines/>
              <w:spacing w:before="200" w:after="0" w:line="240" w:lineRule="auto"/>
              <w:jc w:val="center"/>
              <w:outlineLvl w:val="4"/>
              <w:rPr>
                <w:rFonts w:ascii="Arial" w:hAnsi="Arial"/>
              </w:rPr>
            </w:pPr>
            <w:r>
              <w:rPr>
                <w:rFonts w:ascii="Arial" w:hAnsi="Arial"/>
              </w:rPr>
              <w:t>0.9254</w:t>
            </w:r>
          </w:p>
        </w:tc>
      </w:tr>
    </w:tbl>
    <w:p w14:paraId="0DA49751" w14:textId="77777777" w:rsidR="00EB5A96" w:rsidRPr="009F76DE" w:rsidRDefault="00EB5A96" w:rsidP="00EB5A96">
      <w:pPr>
        <w:rPr>
          <w:rFonts w:ascii="Arial" w:hAnsi="Arial"/>
        </w:rPr>
      </w:pPr>
      <w:r w:rsidRPr="001E6E95">
        <w:rPr>
          <w:rFonts w:ascii="Arial" w:hAnsi="Arial"/>
        </w:rPr>
        <w:t xml:space="preserve">Note: All samples analyzed were a 10.00 mL aliquot. The 100.0 µL standard spike contained a target concentration of 5.000 ppm of </w:t>
      </w:r>
      <w:proofErr w:type="gramStart"/>
      <w:r>
        <w:rPr>
          <w:rFonts w:ascii="Arial" w:hAnsi="Arial"/>
        </w:rPr>
        <w:t>Cr(</w:t>
      </w:r>
      <w:proofErr w:type="gramEnd"/>
      <w:r>
        <w:rPr>
          <w:rFonts w:ascii="Arial" w:hAnsi="Arial"/>
        </w:rPr>
        <w:t>III)</w:t>
      </w:r>
      <w:r w:rsidRPr="001E6E95">
        <w:rPr>
          <w:rFonts w:ascii="Arial" w:hAnsi="Arial"/>
        </w:rPr>
        <w:t>. The exact concentration (depending on standard mass weighed out) can be determined on the corresponding Excel spreadsheet.</w:t>
      </w:r>
    </w:p>
    <w:p w14:paraId="7E4DBE56" w14:textId="77777777" w:rsidR="00EB5A96" w:rsidRPr="009F76DE" w:rsidRDefault="00EB5A96" w:rsidP="00EB5A96">
      <w:pPr>
        <w:rPr>
          <w:rFonts w:ascii="Arial" w:hAnsi="Arial"/>
        </w:rPr>
      </w:pPr>
    </w:p>
    <w:p w14:paraId="472D60F6" w14:textId="77777777" w:rsidR="009E2701" w:rsidRPr="009F76DE" w:rsidRDefault="009E2701" w:rsidP="00686759">
      <w:pPr>
        <w:rPr>
          <w:rFonts w:ascii="Arial" w:hAnsi="Arial" w:cs="Times"/>
          <w:b/>
        </w:rPr>
      </w:pPr>
    </w:p>
    <w:p w14:paraId="7CB28FA5" w14:textId="092C031B" w:rsidR="00A17F80" w:rsidRPr="009F76DE" w:rsidRDefault="00F93C9A" w:rsidP="009F76DE">
      <w:pPr>
        <w:rPr>
          <w:rFonts w:ascii="Arial" w:hAnsi="Arial"/>
          <w:b/>
        </w:rPr>
      </w:pPr>
      <w:r>
        <w:rPr>
          <w:rFonts w:ascii="Arial" w:hAnsi="Arial"/>
          <w:b/>
        </w:rPr>
        <w:t>Q17</w:t>
      </w:r>
      <w:r w:rsidR="00A17F80" w:rsidRPr="009A4EB9">
        <w:rPr>
          <w:rFonts w:ascii="Arial" w:hAnsi="Arial"/>
          <w:b/>
        </w:rPr>
        <w:t>.</w:t>
      </w:r>
      <w:r w:rsidR="00A17F80">
        <w:rPr>
          <w:rFonts w:ascii="Arial" w:hAnsi="Arial"/>
          <w:b/>
        </w:rPr>
        <w:t xml:space="preserve"> </w:t>
      </w:r>
      <w:r w:rsidR="00A17F80" w:rsidRPr="009F76DE">
        <w:rPr>
          <w:rFonts w:ascii="Arial" w:hAnsi="Arial"/>
        </w:rPr>
        <w:t xml:space="preserve">If your sample </w:t>
      </w:r>
      <w:r w:rsidR="00815F06">
        <w:rPr>
          <w:rFonts w:ascii="Arial" w:hAnsi="Arial"/>
        </w:rPr>
        <w:t xml:space="preserve">was known to </w:t>
      </w:r>
      <w:r w:rsidR="00A17F80" w:rsidRPr="009F76DE">
        <w:rPr>
          <w:rFonts w:ascii="Arial" w:hAnsi="Arial"/>
        </w:rPr>
        <w:t>contain metal ions that cannot be measured by ASV, what other techniques would you suggest trying</w:t>
      </w:r>
      <w:r w:rsidR="009E40D6">
        <w:rPr>
          <w:rFonts w:ascii="Arial" w:hAnsi="Arial"/>
        </w:rPr>
        <w:t>?</w:t>
      </w:r>
    </w:p>
    <w:p w14:paraId="2E82F756" w14:textId="77777777" w:rsidR="004C6778" w:rsidRPr="00675E96" w:rsidRDefault="004C6778" w:rsidP="00210AED">
      <w:pPr>
        <w:pStyle w:val="Subtitle"/>
        <w:rPr>
          <w:rFonts w:ascii="Arial" w:hAnsi="Arial" w:cs="Arial"/>
          <w:sz w:val="22"/>
          <w:szCs w:val="22"/>
        </w:rPr>
      </w:pPr>
      <w:r w:rsidRPr="00675E96">
        <w:rPr>
          <w:rFonts w:ascii="Arial" w:hAnsi="Arial" w:cs="Arial"/>
          <w:sz w:val="22"/>
          <w:szCs w:val="22"/>
        </w:rPr>
        <w:lastRenderedPageBreak/>
        <w:t>References and Further Reading (</w:t>
      </w:r>
      <w:r w:rsidRPr="00675E96">
        <w:rPr>
          <w:rFonts w:ascii="Arial" w:hAnsi="Arial" w:cs="Arial"/>
          <w:sz w:val="22"/>
          <w:szCs w:val="22"/>
          <w:u w:val="single"/>
        </w:rPr>
        <w:t>Note: hold cursor over citation for hyperlink</w:t>
      </w:r>
      <w:r w:rsidRPr="00675E96">
        <w:rPr>
          <w:rFonts w:ascii="Arial" w:hAnsi="Arial" w:cs="Arial"/>
          <w:sz w:val="22"/>
          <w:szCs w:val="22"/>
        </w:rPr>
        <w:t>)</w:t>
      </w:r>
    </w:p>
    <w:bookmarkStart w:id="2" w:name="Bas"/>
    <w:bookmarkEnd w:id="2"/>
    <w:p w14:paraId="715779FD" w14:textId="1350473B" w:rsidR="004C6778" w:rsidRPr="00231E41" w:rsidRDefault="004C6778" w:rsidP="00B2663B">
      <w:pPr>
        <w:rPr>
          <w:rFonts w:ascii="Arial" w:hAnsi="Arial" w:cs="Arial"/>
        </w:rPr>
      </w:pPr>
      <w:r w:rsidRPr="00231E41">
        <w:rPr>
          <w:rFonts w:ascii="Arial" w:hAnsi="Arial" w:cs="Arial"/>
        </w:rPr>
        <w:fldChar w:fldCharType="begin"/>
      </w:r>
      <w:r w:rsidRPr="00231E41">
        <w:rPr>
          <w:rFonts w:ascii="Arial" w:hAnsi="Arial" w:cs="Arial"/>
        </w:rPr>
        <w:instrText xml:space="preserve"> HYPERLINK "http://www.sciencedirect.com/science/article/pii/S0003267006008105" </w:instrText>
      </w:r>
      <w:r w:rsidRPr="00231E41">
        <w:rPr>
          <w:rFonts w:ascii="Arial" w:hAnsi="Arial" w:cs="Arial"/>
        </w:rPr>
        <w:fldChar w:fldCharType="separate"/>
      </w:r>
      <w:r w:rsidRPr="00231E41">
        <w:rPr>
          <w:rStyle w:val="Hyperlink"/>
          <w:rFonts w:ascii="Arial" w:hAnsi="Arial" w:cs="Arial"/>
          <w:color w:val="auto"/>
          <w:u w:val="none"/>
        </w:rPr>
        <w:t xml:space="preserve">Bas, </w:t>
      </w:r>
      <w:proofErr w:type="spellStart"/>
      <w:r w:rsidRPr="00231E41">
        <w:rPr>
          <w:rStyle w:val="Hyperlink"/>
          <w:rFonts w:ascii="Arial" w:hAnsi="Arial" w:cs="Arial"/>
          <w:color w:val="auto"/>
          <w:u w:val="none"/>
        </w:rPr>
        <w:t>Boguslaw</w:t>
      </w:r>
      <w:proofErr w:type="spellEnd"/>
      <w:r w:rsidRPr="00231E41">
        <w:rPr>
          <w:rStyle w:val="Hyperlink"/>
          <w:rFonts w:ascii="Arial" w:hAnsi="Arial" w:cs="Arial"/>
          <w:color w:val="auto"/>
          <w:u w:val="none"/>
        </w:rPr>
        <w:t xml:space="preserve"> “Refreshable Mercury Film Silver Based Electrode for Determination of </w:t>
      </w:r>
      <w:proofErr w:type="gramStart"/>
      <w:r w:rsidRPr="00231E41">
        <w:rPr>
          <w:rStyle w:val="Hyperlink"/>
          <w:rFonts w:ascii="Arial" w:hAnsi="Arial" w:cs="Arial"/>
          <w:color w:val="auto"/>
          <w:u w:val="none"/>
        </w:rPr>
        <w:t>Chromium(</w:t>
      </w:r>
      <w:proofErr w:type="gramEnd"/>
      <w:r w:rsidRPr="00231E41">
        <w:rPr>
          <w:rStyle w:val="Hyperlink"/>
          <w:rFonts w:ascii="Arial" w:hAnsi="Arial" w:cs="Arial"/>
          <w:color w:val="auto"/>
          <w:u w:val="none"/>
        </w:rPr>
        <w:t>VI) Using Catalytic</w:t>
      </w:r>
      <w:r w:rsidRPr="00675E96">
        <w:rPr>
          <w:rStyle w:val="Hyperlink"/>
          <w:rFonts w:ascii="Arial" w:hAnsi="Arial" w:cs="Arial"/>
          <w:color w:val="auto"/>
          <w:u w:val="none"/>
        </w:rPr>
        <w:t xml:space="preserve"> Adsorptive Stripping Voltammetry” </w:t>
      </w:r>
      <w:proofErr w:type="spellStart"/>
      <w:r w:rsidRPr="00231E41">
        <w:rPr>
          <w:rStyle w:val="Hyperlink"/>
          <w:rFonts w:ascii="Arial" w:hAnsi="Arial" w:cs="Arial"/>
          <w:i/>
          <w:color w:val="auto"/>
          <w:u w:val="none"/>
        </w:rPr>
        <w:t>Analytica</w:t>
      </w:r>
      <w:proofErr w:type="spellEnd"/>
      <w:r w:rsidRPr="00231E41">
        <w:rPr>
          <w:rStyle w:val="Hyperlink"/>
          <w:rFonts w:ascii="Arial" w:hAnsi="Arial" w:cs="Arial"/>
          <w:i/>
          <w:color w:val="auto"/>
          <w:u w:val="none"/>
        </w:rPr>
        <w:t xml:space="preserve"> </w:t>
      </w:r>
      <w:proofErr w:type="spellStart"/>
      <w:r w:rsidRPr="00231E41">
        <w:rPr>
          <w:rStyle w:val="Hyperlink"/>
          <w:rFonts w:ascii="Arial" w:hAnsi="Arial" w:cs="Arial"/>
          <w:i/>
          <w:color w:val="auto"/>
          <w:u w:val="none"/>
        </w:rPr>
        <w:t>Chimica</w:t>
      </w:r>
      <w:proofErr w:type="spellEnd"/>
      <w:r w:rsidRPr="00231E41">
        <w:rPr>
          <w:rStyle w:val="Hyperlink"/>
          <w:rFonts w:ascii="Arial" w:hAnsi="Arial" w:cs="Arial"/>
          <w:i/>
          <w:color w:val="auto"/>
          <w:u w:val="none"/>
        </w:rPr>
        <w:t xml:space="preserve"> </w:t>
      </w:r>
      <w:proofErr w:type="spellStart"/>
      <w:r w:rsidRPr="00231E41">
        <w:rPr>
          <w:rStyle w:val="Hyperlink"/>
          <w:rFonts w:ascii="Arial" w:hAnsi="Arial" w:cs="Arial"/>
          <w:i/>
          <w:color w:val="auto"/>
          <w:u w:val="none"/>
        </w:rPr>
        <w:t>Acta</w:t>
      </w:r>
      <w:proofErr w:type="spellEnd"/>
      <w:r w:rsidRPr="00231E41">
        <w:rPr>
          <w:rStyle w:val="Hyperlink"/>
          <w:rFonts w:ascii="Arial" w:hAnsi="Arial" w:cs="Arial"/>
          <w:i/>
          <w:color w:val="auto"/>
          <w:u w:val="none"/>
        </w:rPr>
        <w:t xml:space="preserve">, </w:t>
      </w:r>
      <w:r w:rsidRPr="00231E41">
        <w:rPr>
          <w:rStyle w:val="Hyperlink"/>
          <w:rFonts w:ascii="Arial" w:hAnsi="Arial" w:cs="Arial"/>
          <w:b/>
          <w:color w:val="auto"/>
          <w:u w:val="none"/>
        </w:rPr>
        <w:t>2006</w:t>
      </w:r>
      <w:r w:rsidRPr="00231E41">
        <w:rPr>
          <w:rStyle w:val="Hyperlink"/>
          <w:rFonts w:ascii="Arial" w:hAnsi="Arial" w:cs="Arial"/>
          <w:i/>
          <w:color w:val="auto"/>
          <w:u w:val="none"/>
        </w:rPr>
        <w:t xml:space="preserve">, 570, </w:t>
      </w:r>
      <w:r w:rsidRPr="00231E41">
        <w:rPr>
          <w:rStyle w:val="Hyperlink"/>
          <w:rFonts w:ascii="Arial" w:hAnsi="Arial" w:cs="Arial"/>
          <w:color w:val="auto"/>
          <w:u w:val="none"/>
        </w:rPr>
        <w:t>195-201</w:t>
      </w:r>
      <w:r w:rsidRPr="00231E41">
        <w:rPr>
          <w:rStyle w:val="Hyperlink"/>
          <w:rFonts w:ascii="Arial" w:hAnsi="Arial" w:cs="Arial"/>
          <w:i/>
          <w:color w:val="auto"/>
          <w:u w:val="none"/>
        </w:rPr>
        <w:t>.</w:t>
      </w:r>
      <w:r w:rsidRPr="00231E41">
        <w:rPr>
          <w:rFonts w:ascii="Arial" w:hAnsi="Arial" w:cs="Arial"/>
        </w:rPr>
        <w:fldChar w:fldCharType="end"/>
      </w:r>
      <w:r w:rsidRPr="00231E41">
        <w:rPr>
          <w:rFonts w:ascii="Arial" w:hAnsi="Arial" w:cs="Arial"/>
          <w:i/>
        </w:rPr>
        <w:t xml:space="preserve"> </w:t>
      </w:r>
    </w:p>
    <w:bookmarkStart w:id="3" w:name="Brainina"/>
    <w:bookmarkEnd w:id="3"/>
    <w:p w14:paraId="43EFDC01" w14:textId="77777777" w:rsidR="004C6778" w:rsidRPr="00231E41" w:rsidRDefault="004C6778" w:rsidP="00B2663B">
      <w:pPr>
        <w:rPr>
          <w:rFonts w:ascii="Arial" w:hAnsi="Arial" w:cs="Arial"/>
        </w:rPr>
      </w:pPr>
      <w:r w:rsidRPr="00231E41">
        <w:rPr>
          <w:rFonts w:ascii="Arial" w:hAnsi="Arial" w:cs="Arial"/>
        </w:rPr>
        <w:fldChar w:fldCharType="begin"/>
      </w:r>
      <w:r w:rsidRPr="00231E41">
        <w:rPr>
          <w:rFonts w:ascii="Arial" w:hAnsi="Arial" w:cs="Arial"/>
        </w:rPr>
        <w:instrText xml:space="preserve"> HYPERLINK "http://books.google.com/books?id=I0i0QW92_BsC&amp;dq=Electroanalytical+Stripping+Methods&amp;source=bl&amp;ots=PjqjxARMRf&amp;sig=JDhv5NZRMM-eTA5hkIu2pnOn7l0&amp;hl=en&amp;sa=X&amp;ei=Fkv8T-rfH8ic2QWJnrHfBg&amp;ved=0CDYQ6AEwAA" </w:instrText>
      </w:r>
      <w:r w:rsidRPr="00231E41">
        <w:rPr>
          <w:rFonts w:ascii="Arial" w:hAnsi="Arial" w:cs="Arial"/>
        </w:rPr>
        <w:fldChar w:fldCharType="separate"/>
      </w:r>
      <w:proofErr w:type="spellStart"/>
      <w:r w:rsidRPr="00231E41">
        <w:rPr>
          <w:rStyle w:val="Hyperlink"/>
          <w:rFonts w:ascii="Arial" w:hAnsi="Arial" w:cs="Arial"/>
          <w:color w:val="auto"/>
          <w:u w:val="none"/>
        </w:rPr>
        <w:t>Brainina</w:t>
      </w:r>
      <w:proofErr w:type="spellEnd"/>
      <w:r w:rsidRPr="00231E41">
        <w:rPr>
          <w:rStyle w:val="Hyperlink"/>
          <w:rFonts w:ascii="Arial" w:hAnsi="Arial" w:cs="Arial"/>
          <w:color w:val="auto"/>
          <w:u w:val="none"/>
        </w:rPr>
        <w:t xml:space="preserve">, K. and </w:t>
      </w:r>
      <w:proofErr w:type="spellStart"/>
      <w:r w:rsidRPr="00231E41">
        <w:rPr>
          <w:rStyle w:val="Hyperlink"/>
          <w:rFonts w:ascii="Arial" w:hAnsi="Arial" w:cs="Arial"/>
          <w:color w:val="auto"/>
          <w:u w:val="none"/>
        </w:rPr>
        <w:t>Neyman</w:t>
      </w:r>
      <w:proofErr w:type="spellEnd"/>
      <w:r w:rsidRPr="00231E41">
        <w:rPr>
          <w:rStyle w:val="Hyperlink"/>
          <w:rFonts w:ascii="Arial" w:hAnsi="Arial" w:cs="Arial"/>
          <w:color w:val="auto"/>
          <w:u w:val="none"/>
        </w:rPr>
        <w:t>, E. “</w:t>
      </w:r>
      <w:proofErr w:type="spellStart"/>
      <w:r w:rsidRPr="00231E41">
        <w:rPr>
          <w:rStyle w:val="Hyperlink"/>
          <w:rFonts w:ascii="Arial" w:hAnsi="Arial" w:cs="Arial"/>
          <w:color w:val="auto"/>
          <w:u w:val="none"/>
        </w:rPr>
        <w:t>Electroanalytical</w:t>
      </w:r>
      <w:proofErr w:type="spellEnd"/>
      <w:r w:rsidRPr="00231E41">
        <w:rPr>
          <w:rStyle w:val="Hyperlink"/>
          <w:rFonts w:ascii="Arial" w:hAnsi="Arial" w:cs="Arial"/>
          <w:color w:val="auto"/>
          <w:u w:val="none"/>
        </w:rPr>
        <w:t xml:space="preserve"> Stripping Methods” John Wiley and Sons, </w:t>
      </w:r>
      <w:proofErr w:type="spellStart"/>
      <w:r w:rsidRPr="00231E41">
        <w:rPr>
          <w:rStyle w:val="Hyperlink"/>
          <w:rFonts w:ascii="Arial" w:hAnsi="Arial" w:cs="Arial"/>
          <w:color w:val="auto"/>
          <w:u w:val="none"/>
        </w:rPr>
        <w:t>Inc</w:t>
      </w:r>
      <w:proofErr w:type="spellEnd"/>
      <w:r w:rsidRPr="00231E41">
        <w:rPr>
          <w:rStyle w:val="Hyperlink"/>
          <w:rFonts w:ascii="Arial" w:hAnsi="Arial" w:cs="Arial"/>
          <w:color w:val="auto"/>
          <w:u w:val="none"/>
        </w:rPr>
        <w:t>: New York, 1993.</w:t>
      </w:r>
      <w:r w:rsidRPr="00231E41">
        <w:rPr>
          <w:rFonts w:ascii="Arial" w:hAnsi="Arial" w:cs="Arial"/>
        </w:rPr>
        <w:fldChar w:fldCharType="end"/>
      </w:r>
    </w:p>
    <w:bookmarkStart w:id="4" w:name="Dominguez"/>
    <w:bookmarkStart w:id="5" w:name="Copeland"/>
    <w:bookmarkEnd w:id="4"/>
    <w:bookmarkEnd w:id="5"/>
    <w:p w14:paraId="63D7E29C" w14:textId="7FADD35A" w:rsidR="004C6778" w:rsidRPr="00231E41" w:rsidRDefault="004C6778" w:rsidP="00B2663B">
      <w:pPr>
        <w:rPr>
          <w:rFonts w:ascii="Arial" w:hAnsi="Arial" w:cs="Arial"/>
        </w:rPr>
      </w:pPr>
      <w:r w:rsidRPr="00231E41">
        <w:rPr>
          <w:rFonts w:ascii="Arial" w:hAnsi="Arial" w:cs="Arial"/>
        </w:rPr>
        <w:fldChar w:fldCharType="begin"/>
      </w:r>
      <w:r w:rsidRPr="00231E41">
        <w:rPr>
          <w:rFonts w:ascii="Arial" w:hAnsi="Arial" w:cs="Arial"/>
        </w:rPr>
        <w:instrText xml:space="preserve"> HYPERLINK "http://pubs.acs.org/doi/abs/10.1021/ac60350a036?journalCode=ancham&amp;quickLinkVolume=46&amp;quickLinkPage=2093&amp;selectedTab=citation&amp;volume=46" </w:instrText>
      </w:r>
      <w:r w:rsidRPr="00231E41">
        <w:rPr>
          <w:rFonts w:ascii="Arial" w:hAnsi="Arial" w:cs="Arial"/>
        </w:rPr>
        <w:fldChar w:fldCharType="separate"/>
      </w:r>
      <w:r w:rsidRPr="00231E41">
        <w:rPr>
          <w:rStyle w:val="Hyperlink"/>
          <w:rFonts w:ascii="Arial" w:hAnsi="Arial" w:cs="Arial"/>
          <w:color w:val="auto"/>
          <w:u w:val="none"/>
        </w:rPr>
        <w:t>Copeland, T. R.</w:t>
      </w:r>
      <w:proofErr w:type="gramStart"/>
      <w:r w:rsidRPr="00231E41">
        <w:rPr>
          <w:rStyle w:val="Hyperlink"/>
          <w:rFonts w:ascii="Arial" w:hAnsi="Arial" w:cs="Arial"/>
          <w:color w:val="auto"/>
          <w:u w:val="none"/>
        </w:rPr>
        <w:t xml:space="preserve">;  </w:t>
      </w:r>
      <w:proofErr w:type="spellStart"/>
      <w:r w:rsidRPr="00231E41">
        <w:rPr>
          <w:rStyle w:val="Hyperlink"/>
          <w:rFonts w:ascii="Arial" w:hAnsi="Arial" w:cs="Arial"/>
          <w:color w:val="auto"/>
          <w:u w:val="none"/>
        </w:rPr>
        <w:t>Osteryoung</w:t>
      </w:r>
      <w:proofErr w:type="spellEnd"/>
      <w:proofErr w:type="gramEnd"/>
      <w:r w:rsidRPr="00231E41">
        <w:rPr>
          <w:rStyle w:val="Hyperlink"/>
          <w:rFonts w:ascii="Arial" w:hAnsi="Arial" w:cs="Arial"/>
          <w:color w:val="auto"/>
          <w:u w:val="none"/>
        </w:rPr>
        <w:t xml:space="preserve">, R. A.;  </w:t>
      </w:r>
      <w:proofErr w:type="spellStart"/>
      <w:r w:rsidRPr="00231E41">
        <w:rPr>
          <w:rStyle w:val="Hyperlink"/>
          <w:rFonts w:ascii="Arial" w:hAnsi="Arial" w:cs="Arial"/>
          <w:color w:val="auto"/>
          <w:u w:val="none"/>
        </w:rPr>
        <w:t>Skogerboe</w:t>
      </w:r>
      <w:proofErr w:type="spellEnd"/>
      <w:r w:rsidRPr="00231E41">
        <w:rPr>
          <w:rStyle w:val="Hyperlink"/>
          <w:rFonts w:ascii="Arial" w:hAnsi="Arial" w:cs="Arial"/>
          <w:color w:val="auto"/>
          <w:u w:val="none"/>
        </w:rPr>
        <w:t xml:space="preserve">, R. K. </w:t>
      </w:r>
      <w:r w:rsidR="00815F06" w:rsidRPr="00231E41">
        <w:rPr>
          <w:rStyle w:val="Hyperlink"/>
          <w:rFonts w:ascii="Arial" w:hAnsi="Arial" w:cs="Arial"/>
          <w:color w:val="auto"/>
          <w:u w:val="none"/>
        </w:rPr>
        <w:t>“</w:t>
      </w:r>
      <w:r w:rsidRPr="00231E41">
        <w:rPr>
          <w:rStyle w:val="Hyperlink"/>
          <w:rFonts w:ascii="Arial" w:hAnsi="Arial" w:cs="Arial"/>
          <w:color w:val="auto"/>
          <w:u w:val="none"/>
        </w:rPr>
        <w:t xml:space="preserve">Elimination of copper-zinc intermetallic interferences in anodic stripping voltammetry” Anal. Chem. </w:t>
      </w:r>
      <w:r w:rsidRPr="00231E41">
        <w:rPr>
          <w:rStyle w:val="Hyperlink"/>
          <w:rFonts w:ascii="Arial" w:hAnsi="Arial" w:cs="Arial"/>
          <w:b/>
          <w:color w:val="auto"/>
          <w:u w:val="none"/>
        </w:rPr>
        <w:t>1974</w:t>
      </w:r>
      <w:r w:rsidRPr="00231E41">
        <w:rPr>
          <w:rStyle w:val="Hyperlink"/>
          <w:rFonts w:ascii="Arial" w:hAnsi="Arial" w:cs="Arial"/>
          <w:color w:val="auto"/>
          <w:u w:val="none"/>
        </w:rPr>
        <w:t xml:space="preserve">, </w:t>
      </w:r>
      <w:r w:rsidRPr="00231E41">
        <w:rPr>
          <w:rStyle w:val="Hyperlink"/>
          <w:rFonts w:ascii="Arial" w:hAnsi="Arial" w:cs="Arial"/>
          <w:i/>
          <w:color w:val="auto"/>
          <w:u w:val="none"/>
        </w:rPr>
        <w:t>46</w:t>
      </w:r>
      <w:r w:rsidRPr="00231E41">
        <w:rPr>
          <w:rStyle w:val="Hyperlink"/>
          <w:rFonts w:ascii="Arial" w:hAnsi="Arial" w:cs="Arial"/>
          <w:color w:val="auto"/>
          <w:u w:val="none"/>
        </w:rPr>
        <w:t>, 2093-2097.</w:t>
      </w:r>
      <w:r w:rsidRPr="00231E41">
        <w:rPr>
          <w:rFonts w:ascii="Arial" w:hAnsi="Arial" w:cs="Arial"/>
        </w:rPr>
        <w:fldChar w:fldCharType="end"/>
      </w:r>
    </w:p>
    <w:p w14:paraId="6C1D691D" w14:textId="77777777" w:rsidR="004C6778" w:rsidRPr="00675E96" w:rsidRDefault="00F6696D" w:rsidP="00B2663B">
      <w:pPr>
        <w:rPr>
          <w:rFonts w:ascii="Arial" w:hAnsi="Arial" w:cs="Arial"/>
        </w:rPr>
      </w:pPr>
      <w:hyperlink r:id="rId33" w:history="1">
        <w:r w:rsidR="004C6778" w:rsidRPr="00675E96">
          <w:rPr>
            <w:rStyle w:val="Hyperlink"/>
            <w:rFonts w:ascii="Arial" w:hAnsi="Arial" w:cs="Arial"/>
            <w:color w:val="auto"/>
            <w:u w:val="none"/>
          </w:rPr>
          <w:t xml:space="preserve">Dominguez, O. and Arcos, M.J. “Simultaneous determination of </w:t>
        </w:r>
        <w:proofErr w:type="gramStart"/>
        <w:r w:rsidR="004C6778" w:rsidRPr="00675E96">
          <w:rPr>
            <w:rStyle w:val="Hyperlink"/>
            <w:rFonts w:ascii="Arial" w:hAnsi="Arial" w:cs="Arial"/>
            <w:color w:val="auto"/>
            <w:u w:val="none"/>
          </w:rPr>
          <w:t>chromium(</w:t>
        </w:r>
        <w:proofErr w:type="gramEnd"/>
        <w:r w:rsidR="004C6778" w:rsidRPr="00675E96">
          <w:rPr>
            <w:rStyle w:val="Hyperlink"/>
            <w:rFonts w:ascii="Arial" w:hAnsi="Arial" w:cs="Arial"/>
            <w:color w:val="auto"/>
            <w:u w:val="none"/>
          </w:rPr>
          <w:t xml:space="preserve">VI) and chromium(III) at trace levels by adsorptive stripping voltammetry” </w:t>
        </w:r>
        <w:r w:rsidR="004C6778" w:rsidRPr="00675E96">
          <w:rPr>
            <w:rStyle w:val="Hyperlink"/>
            <w:rFonts w:ascii="Arial" w:hAnsi="Arial" w:cs="Arial"/>
            <w:i/>
            <w:color w:val="auto"/>
            <w:u w:val="none"/>
          </w:rPr>
          <w:t xml:space="preserve">Anal. </w:t>
        </w:r>
        <w:proofErr w:type="spellStart"/>
        <w:r w:rsidR="004C6778" w:rsidRPr="00675E96">
          <w:rPr>
            <w:rStyle w:val="Hyperlink"/>
            <w:rFonts w:ascii="Arial" w:hAnsi="Arial" w:cs="Arial"/>
            <w:i/>
            <w:color w:val="auto"/>
            <w:u w:val="none"/>
          </w:rPr>
          <w:t>Chimica</w:t>
        </w:r>
        <w:proofErr w:type="spellEnd"/>
        <w:r w:rsidR="004C6778" w:rsidRPr="00675E96">
          <w:rPr>
            <w:rStyle w:val="Hyperlink"/>
            <w:rFonts w:ascii="Arial" w:hAnsi="Arial" w:cs="Arial"/>
            <w:i/>
            <w:color w:val="auto"/>
            <w:u w:val="none"/>
          </w:rPr>
          <w:t xml:space="preserve"> </w:t>
        </w:r>
        <w:proofErr w:type="spellStart"/>
        <w:r w:rsidR="004C6778" w:rsidRPr="00675E96">
          <w:rPr>
            <w:rStyle w:val="Hyperlink"/>
            <w:rFonts w:ascii="Arial" w:hAnsi="Arial" w:cs="Arial"/>
            <w:i/>
            <w:color w:val="auto"/>
            <w:u w:val="none"/>
          </w:rPr>
          <w:t>Acta</w:t>
        </w:r>
        <w:proofErr w:type="spellEnd"/>
        <w:r w:rsidR="004C6778" w:rsidRPr="00675E96">
          <w:rPr>
            <w:rStyle w:val="Hyperlink"/>
            <w:rFonts w:ascii="Arial" w:hAnsi="Arial" w:cs="Arial"/>
            <w:i/>
            <w:color w:val="auto"/>
            <w:u w:val="none"/>
          </w:rPr>
          <w:t xml:space="preserve">, </w:t>
        </w:r>
        <w:r w:rsidR="004C6778" w:rsidRPr="00675E96">
          <w:rPr>
            <w:rStyle w:val="Hyperlink"/>
            <w:rFonts w:ascii="Arial" w:hAnsi="Arial" w:cs="Arial"/>
            <w:b/>
            <w:color w:val="auto"/>
            <w:u w:val="none"/>
          </w:rPr>
          <w:t>2002</w:t>
        </w:r>
        <w:r w:rsidR="004C6778" w:rsidRPr="00675E96">
          <w:rPr>
            <w:rStyle w:val="Hyperlink"/>
            <w:rFonts w:ascii="Arial" w:hAnsi="Arial" w:cs="Arial"/>
            <w:i/>
            <w:color w:val="auto"/>
            <w:u w:val="none"/>
          </w:rPr>
          <w:t xml:space="preserve">, 470, </w:t>
        </w:r>
        <w:r w:rsidR="004C6778" w:rsidRPr="00675E96">
          <w:rPr>
            <w:rStyle w:val="Hyperlink"/>
            <w:rFonts w:ascii="Arial" w:hAnsi="Arial" w:cs="Arial"/>
            <w:color w:val="auto"/>
            <w:u w:val="none"/>
          </w:rPr>
          <w:t>241-252</w:t>
        </w:r>
        <w:r w:rsidR="004C6778" w:rsidRPr="00675E96">
          <w:rPr>
            <w:rStyle w:val="Hyperlink"/>
            <w:rFonts w:ascii="Arial" w:hAnsi="Arial" w:cs="Arial"/>
            <w:i/>
            <w:color w:val="auto"/>
            <w:u w:val="none"/>
          </w:rPr>
          <w:t>.</w:t>
        </w:r>
      </w:hyperlink>
      <w:r w:rsidR="004C6778" w:rsidRPr="00675E96">
        <w:rPr>
          <w:rFonts w:ascii="Arial" w:hAnsi="Arial" w:cs="Arial"/>
        </w:rPr>
        <w:t xml:space="preserve"> </w:t>
      </w:r>
    </w:p>
    <w:bookmarkStart w:id="6" w:name="Golimowski"/>
    <w:bookmarkEnd w:id="6"/>
    <w:p w14:paraId="3F5673B3" w14:textId="77777777" w:rsidR="004C6778" w:rsidRPr="00231E41" w:rsidRDefault="004C6778" w:rsidP="00B2663B">
      <w:pPr>
        <w:rPr>
          <w:rFonts w:ascii="Arial" w:hAnsi="Arial" w:cs="Arial"/>
        </w:rPr>
      </w:pPr>
      <w:r w:rsidRPr="00231E41">
        <w:rPr>
          <w:rFonts w:ascii="Arial" w:hAnsi="Arial" w:cs="Arial"/>
        </w:rPr>
        <w:fldChar w:fldCharType="begin"/>
      </w:r>
      <w:r w:rsidRPr="00231E41">
        <w:rPr>
          <w:rFonts w:ascii="Arial" w:hAnsi="Arial" w:cs="Arial"/>
        </w:rPr>
        <w:instrText xml:space="preserve"> HYPERLINK "http://www.springerlink.com/content/u777v55310535087/" </w:instrText>
      </w:r>
      <w:r w:rsidRPr="00231E41">
        <w:rPr>
          <w:rFonts w:ascii="Arial" w:hAnsi="Arial" w:cs="Arial"/>
        </w:rPr>
        <w:fldChar w:fldCharType="separate"/>
      </w:r>
      <w:proofErr w:type="spellStart"/>
      <w:proofErr w:type="gramStart"/>
      <w:r w:rsidRPr="00231E41">
        <w:rPr>
          <w:rStyle w:val="Hyperlink"/>
          <w:rFonts w:ascii="Arial" w:hAnsi="Arial" w:cs="Arial"/>
          <w:color w:val="auto"/>
          <w:u w:val="none"/>
        </w:rPr>
        <w:t>Golimowski</w:t>
      </w:r>
      <w:proofErr w:type="spellEnd"/>
      <w:r w:rsidRPr="00231E41">
        <w:rPr>
          <w:rStyle w:val="Hyperlink"/>
          <w:rFonts w:ascii="Arial" w:hAnsi="Arial" w:cs="Arial"/>
          <w:color w:val="auto"/>
          <w:u w:val="none"/>
        </w:rPr>
        <w:t xml:space="preserve">, J.; </w:t>
      </w:r>
      <w:proofErr w:type="spellStart"/>
      <w:r w:rsidRPr="00231E41">
        <w:rPr>
          <w:rStyle w:val="Hyperlink"/>
          <w:rFonts w:ascii="Arial" w:hAnsi="Arial" w:cs="Arial"/>
          <w:color w:val="auto"/>
          <w:u w:val="none"/>
        </w:rPr>
        <w:t>Valenta</w:t>
      </w:r>
      <w:proofErr w:type="spellEnd"/>
      <w:r w:rsidRPr="00231E41">
        <w:rPr>
          <w:rStyle w:val="Hyperlink"/>
          <w:rFonts w:ascii="Arial" w:hAnsi="Arial" w:cs="Arial"/>
          <w:color w:val="auto"/>
          <w:u w:val="none"/>
        </w:rPr>
        <w:t xml:space="preserve">, P.; Nurnberg, H.W. “Trace Determination of Chromium in Various Water Types by Adsorption Differential Pulse Voltammetry” </w:t>
      </w:r>
      <w:proofErr w:type="spellStart"/>
      <w:r w:rsidRPr="00231E41">
        <w:rPr>
          <w:rStyle w:val="Hyperlink"/>
          <w:rFonts w:ascii="Arial" w:hAnsi="Arial" w:cs="Arial"/>
          <w:i/>
          <w:color w:val="auto"/>
          <w:u w:val="none"/>
        </w:rPr>
        <w:t>Fresnius</w:t>
      </w:r>
      <w:proofErr w:type="spellEnd"/>
      <w:r w:rsidRPr="00231E41">
        <w:rPr>
          <w:rStyle w:val="Hyperlink"/>
          <w:rFonts w:ascii="Arial" w:hAnsi="Arial" w:cs="Arial"/>
          <w:i/>
          <w:color w:val="auto"/>
          <w:u w:val="none"/>
        </w:rPr>
        <w:t>’ J. Anal.</w:t>
      </w:r>
      <w:proofErr w:type="gramEnd"/>
      <w:r w:rsidRPr="00231E41">
        <w:rPr>
          <w:rStyle w:val="Hyperlink"/>
          <w:rFonts w:ascii="Arial" w:hAnsi="Arial" w:cs="Arial"/>
          <w:i/>
          <w:color w:val="auto"/>
          <w:u w:val="none"/>
        </w:rPr>
        <w:t xml:space="preserve"> Chem.,</w:t>
      </w:r>
      <w:r w:rsidRPr="00231E41">
        <w:rPr>
          <w:rStyle w:val="Hyperlink"/>
          <w:rFonts w:ascii="Arial" w:hAnsi="Arial" w:cs="Arial"/>
          <w:color w:val="auto"/>
          <w:u w:val="none"/>
        </w:rPr>
        <w:t xml:space="preserve"> </w:t>
      </w:r>
      <w:r w:rsidRPr="00231E41">
        <w:rPr>
          <w:rStyle w:val="Hyperlink"/>
          <w:rFonts w:ascii="Arial" w:hAnsi="Arial" w:cs="Arial"/>
          <w:b/>
          <w:color w:val="auto"/>
          <w:u w:val="none"/>
        </w:rPr>
        <w:t>1985</w:t>
      </w:r>
      <w:r w:rsidRPr="00231E41">
        <w:rPr>
          <w:rStyle w:val="Hyperlink"/>
          <w:rFonts w:ascii="Arial" w:hAnsi="Arial" w:cs="Arial"/>
          <w:color w:val="auto"/>
          <w:u w:val="none"/>
        </w:rPr>
        <w:t xml:space="preserve">, </w:t>
      </w:r>
      <w:r w:rsidRPr="00231E41">
        <w:rPr>
          <w:rStyle w:val="Hyperlink"/>
          <w:rFonts w:ascii="Arial" w:hAnsi="Arial" w:cs="Arial"/>
          <w:i/>
          <w:color w:val="auto"/>
          <w:u w:val="none"/>
        </w:rPr>
        <w:t>322</w:t>
      </w:r>
      <w:r w:rsidRPr="00231E41">
        <w:rPr>
          <w:rStyle w:val="Hyperlink"/>
          <w:rFonts w:ascii="Arial" w:hAnsi="Arial" w:cs="Arial"/>
          <w:color w:val="auto"/>
          <w:u w:val="none"/>
        </w:rPr>
        <w:t>, 315-322.</w:t>
      </w:r>
      <w:r w:rsidRPr="00231E41">
        <w:rPr>
          <w:rFonts w:ascii="Arial" w:hAnsi="Arial" w:cs="Arial"/>
        </w:rPr>
        <w:fldChar w:fldCharType="end"/>
      </w:r>
      <w:r w:rsidRPr="00231E41">
        <w:rPr>
          <w:rFonts w:ascii="Arial" w:hAnsi="Arial" w:cs="Arial"/>
        </w:rPr>
        <w:t xml:space="preserve"> </w:t>
      </w:r>
    </w:p>
    <w:p w14:paraId="72A15EBC" w14:textId="77777777" w:rsidR="004C6778" w:rsidRPr="00675E96" w:rsidRDefault="00F6696D" w:rsidP="00B2663B">
      <w:pPr>
        <w:rPr>
          <w:rFonts w:ascii="Arial" w:hAnsi="Arial" w:cs="Arial"/>
        </w:rPr>
      </w:pPr>
      <w:hyperlink r:id="rId34" w:history="1">
        <w:bookmarkStart w:id="7" w:name="Harvey"/>
        <w:r w:rsidR="004C6778" w:rsidRPr="00675E96">
          <w:rPr>
            <w:rStyle w:val="Hyperlink"/>
            <w:rFonts w:ascii="Arial" w:hAnsi="Arial" w:cs="Arial"/>
            <w:color w:val="auto"/>
            <w:u w:val="none"/>
          </w:rPr>
          <w:t>Harvey</w:t>
        </w:r>
        <w:bookmarkEnd w:id="7"/>
        <w:r w:rsidR="004C6778" w:rsidRPr="00675E96">
          <w:rPr>
            <w:rStyle w:val="Hyperlink"/>
            <w:rFonts w:ascii="Arial" w:hAnsi="Arial" w:cs="Arial"/>
            <w:color w:val="auto"/>
            <w:u w:val="none"/>
          </w:rPr>
          <w:t xml:space="preserve">, D. “Chapter 11: Electrochemical Methods” in </w:t>
        </w:r>
        <w:r w:rsidR="004C6778" w:rsidRPr="00675E96">
          <w:rPr>
            <w:rStyle w:val="Hyperlink"/>
            <w:rFonts w:ascii="Arial" w:hAnsi="Arial" w:cs="Arial"/>
            <w:i/>
            <w:color w:val="auto"/>
            <w:u w:val="none"/>
          </w:rPr>
          <w:t>Analytical Chemistry 2.0</w:t>
        </w:r>
        <w:r w:rsidR="004C6778" w:rsidRPr="00675E96">
          <w:rPr>
            <w:rStyle w:val="Hyperlink"/>
            <w:rFonts w:ascii="Arial" w:hAnsi="Arial" w:cs="Arial"/>
            <w:color w:val="auto"/>
            <w:u w:val="none"/>
          </w:rPr>
          <w:t xml:space="preserve">; entry number 10060, </w:t>
        </w:r>
        <w:r w:rsidR="004C6778" w:rsidRPr="00675E96">
          <w:rPr>
            <w:rStyle w:val="Hyperlink"/>
            <w:rFonts w:ascii="Arial" w:hAnsi="Arial" w:cs="Arial"/>
            <w:i/>
            <w:color w:val="auto"/>
            <w:u w:val="none"/>
          </w:rPr>
          <w:t>Analytical Sciences Digital Library</w:t>
        </w:r>
        <w:r w:rsidR="004C6778" w:rsidRPr="00675E96">
          <w:rPr>
            <w:rStyle w:val="Hyperlink"/>
            <w:rFonts w:ascii="Arial" w:hAnsi="Arial" w:cs="Arial"/>
            <w:color w:val="auto"/>
            <w:u w:val="none"/>
          </w:rPr>
          <w:t xml:space="preserve">, </w:t>
        </w:r>
        <w:r w:rsidR="004C6778" w:rsidRPr="00675E96">
          <w:rPr>
            <w:rStyle w:val="Hyperlink"/>
            <w:rFonts w:ascii="Arial" w:hAnsi="Arial" w:cs="Arial"/>
            <w:b/>
            <w:color w:val="auto"/>
            <w:u w:val="none"/>
          </w:rPr>
          <w:t>2010</w:t>
        </w:r>
        <w:r w:rsidR="004C6778" w:rsidRPr="00675E96">
          <w:rPr>
            <w:rStyle w:val="Hyperlink"/>
            <w:rFonts w:ascii="Arial" w:hAnsi="Arial" w:cs="Arial"/>
            <w:color w:val="auto"/>
            <w:u w:val="none"/>
          </w:rPr>
          <w:t>.</w:t>
        </w:r>
      </w:hyperlink>
    </w:p>
    <w:bookmarkStart w:id="8" w:name="Kelly"/>
    <w:bookmarkEnd w:id="8"/>
    <w:p w14:paraId="33BC41CB" w14:textId="4A9220D3" w:rsidR="004C6778" w:rsidRPr="00231E41" w:rsidRDefault="004C6778" w:rsidP="00B2663B">
      <w:pPr>
        <w:rPr>
          <w:rFonts w:ascii="Arial" w:hAnsi="Arial" w:cs="Arial"/>
        </w:rPr>
      </w:pPr>
      <w:r w:rsidRPr="00231E41">
        <w:rPr>
          <w:rFonts w:ascii="Arial" w:hAnsi="Arial" w:cs="Arial"/>
        </w:rPr>
        <w:fldChar w:fldCharType="begin"/>
      </w:r>
      <w:r w:rsidRPr="00231E41">
        <w:rPr>
          <w:rFonts w:ascii="Arial" w:hAnsi="Arial" w:cs="Arial"/>
        </w:rPr>
        <w:instrText xml:space="preserve"> HYPERLINK "http://www.asdlib.org/onlineArticles/ecourseware/Kelly_Potentiometry/EC_CONCEPTS1.HTM" </w:instrText>
      </w:r>
      <w:r w:rsidRPr="00231E41">
        <w:rPr>
          <w:rFonts w:ascii="Arial" w:hAnsi="Arial" w:cs="Arial"/>
        </w:rPr>
        <w:fldChar w:fldCharType="separate"/>
      </w:r>
      <w:r w:rsidRPr="00231E41">
        <w:rPr>
          <w:rStyle w:val="Hyperlink"/>
          <w:rFonts w:ascii="Arial" w:hAnsi="Arial" w:cs="Arial"/>
          <w:color w:val="auto"/>
          <w:u w:val="none"/>
        </w:rPr>
        <w:t xml:space="preserve">Kelly, R.S. Analytical Electrochemistry: The Basic Concepts; entry number 10057, </w:t>
      </w:r>
      <w:r w:rsidRPr="00231E41">
        <w:rPr>
          <w:rStyle w:val="Hyperlink"/>
          <w:rFonts w:ascii="Arial" w:hAnsi="Arial" w:cs="Arial"/>
          <w:i/>
          <w:color w:val="auto"/>
          <w:u w:val="none"/>
        </w:rPr>
        <w:t>Analytical Sciences Digital Library</w:t>
      </w:r>
      <w:r w:rsidRPr="00231E41">
        <w:rPr>
          <w:rStyle w:val="Hyperlink"/>
          <w:rFonts w:ascii="Arial" w:hAnsi="Arial" w:cs="Arial"/>
          <w:color w:val="auto"/>
          <w:u w:val="none"/>
        </w:rPr>
        <w:t xml:space="preserve">, </w:t>
      </w:r>
      <w:r w:rsidRPr="00231E41">
        <w:rPr>
          <w:rStyle w:val="Hyperlink"/>
          <w:rFonts w:ascii="Arial" w:hAnsi="Arial" w:cs="Arial"/>
          <w:b/>
          <w:color w:val="auto"/>
          <w:u w:val="none"/>
        </w:rPr>
        <w:t>2009</w:t>
      </w:r>
      <w:r w:rsidRPr="00231E41">
        <w:rPr>
          <w:rStyle w:val="Hyperlink"/>
          <w:rFonts w:ascii="Arial" w:hAnsi="Arial" w:cs="Arial"/>
          <w:color w:val="auto"/>
          <w:u w:val="none"/>
        </w:rPr>
        <w:t>.</w:t>
      </w:r>
      <w:r w:rsidRPr="00231E41">
        <w:rPr>
          <w:rFonts w:ascii="Arial" w:hAnsi="Arial" w:cs="Arial"/>
        </w:rPr>
        <w:fldChar w:fldCharType="end"/>
      </w:r>
    </w:p>
    <w:bookmarkStart w:id="9" w:name="Lau"/>
    <w:bookmarkEnd w:id="9"/>
    <w:p w14:paraId="5834C703" w14:textId="77777777" w:rsidR="004C6778" w:rsidRPr="00231E41" w:rsidRDefault="004C6778" w:rsidP="00B2663B">
      <w:pPr>
        <w:rPr>
          <w:rFonts w:ascii="Arial" w:hAnsi="Arial" w:cs="Arial"/>
          <w:i/>
        </w:rPr>
      </w:pPr>
      <w:r w:rsidRPr="00231E41">
        <w:rPr>
          <w:rFonts w:ascii="Arial" w:hAnsi="Arial" w:cs="Arial"/>
        </w:rPr>
        <w:fldChar w:fldCharType="begin"/>
      </w:r>
      <w:r w:rsidRPr="00231E41">
        <w:rPr>
          <w:rFonts w:ascii="Arial" w:hAnsi="Arial" w:cs="Arial"/>
        </w:rPr>
        <w:instrText xml:space="preserve"> HYPERLINK "http://www.sciencedirect.com/science/article/pii/S0003267098005315" </w:instrText>
      </w:r>
      <w:r w:rsidRPr="00231E41">
        <w:rPr>
          <w:rFonts w:ascii="Arial" w:hAnsi="Arial" w:cs="Arial"/>
        </w:rPr>
        <w:fldChar w:fldCharType="separate"/>
      </w:r>
      <w:proofErr w:type="gramStart"/>
      <w:r w:rsidRPr="00231E41">
        <w:rPr>
          <w:rStyle w:val="Hyperlink"/>
          <w:rFonts w:ascii="Arial" w:hAnsi="Arial" w:cs="Arial"/>
          <w:color w:val="auto"/>
          <w:u w:val="none"/>
        </w:rPr>
        <w:t>Lau, O-W.</w:t>
      </w:r>
      <w:proofErr w:type="gramEnd"/>
      <w:r w:rsidRPr="00231E41">
        <w:rPr>
          <w:rStyle w:val="Hyperlink"/>
          <w:rFonts w:ascii="Arial" w:hAnsi="Arial" w:cs="Arial"/>
          <w:color w:val="auto"/>
          <w:u w:val="none"/>
        </w:rPr>
        <w:t xml:space="preserve"> </w:t>
      </w:r>
      <w:proofErr w:type="gramStart"/>
      <w:r w:rsidRPr="00231E41">
        <w:rPr>
          <w:rStyle w:val="Hyperlink"/>
          <w:rFonts w:ascii="Arial" w:hAnsi="Arial" w:cs="Arial"/>
          <w:color w:val="auto"/>
          <w:u w:val="none"/>
        </w:rPr>
        <w:t>and</w:t>
      </w:r>
      <w:proofErr w:type="gramEnd"/>
      <w:r w:rsidRPr="00231E41">
        <w:rPr>
          <w:rStyle w:val="Hyperlink"/>
          <w:rFonts w:ascii="Arial" w:hAnsi="Arial" w:cs="Arial"/>
          <w:color w:val="auto"/>
          <w:u w:val="none"/>
        </w:rPr>
        <w:t xml:space="preserve"> Cheng, O-M. “Determination of Zinc in Environmental Samples by Anodic Stripping Voltammetry” </w:t>
      </w:r>
      <w:proofErr w:type="spellStart"/>
      <w:r w:rsidRPr="00231E41">
        <w:rPr>
          <w:rStyle w:val="Hyperlink"/>
          <w:rFonts w:ascii="Arial" w:hAnsi="Arial" w:cs="Arial"/>
          <w:i/>
          <w:color w:val="auto"/>
          <w:u w:val="none"/>
        </w:rPr>
        <w:t>Analytica</w:t>
      </w:r>
      <w:proofErr w:type="spellEnd"/>
      <w:r w:rsidRPr="00231E41">
        <w:rPr>
          <w:rStyle w:val="Hyperlink"/>
          <w:rFonts w:ascii="Arial" w:hAnsi="Arial" w:cs="Arial"/>
          <w:i/>
          <w:color w:val="auto"/>
          <w:u w:val="none"/>
        </w:rPr>
        <w:t xml:space="preserve"> </w:t>
      </w:r>
      <w:proofErr w:type="spellStart"/>
      <w:r w:rsidRPr="00231E41">
        <w:rPr>
          <w:rStyle w:val="Hyperlink"/>
          <w:rFonts w:ascii="Arial" w:hAnsi="Arial" w:cs="Arial"/>
          <w:i/>
          <w:color w:val="auto"/>
          <w:u w:val="none"/>
        </w:rPr>
        <w:t>Chimica</w:t>
      </w:r>
      <w:proofErr w:type="spellEnd"/>
      <w:r w:rsidRPr="00231E41">
        <w:rPr>
          <w:rStyle w:val="Hyperlink"/>
          <w:rFonts w:ascii="Arial" w:hAnsi="Arial" w:cs="Arial"/>
          <w:i/>
          <w:color w:val="auto"/>
          <w:u w:val="none"/>
        </w:rPr>
        <w:t xml:space="preserve"> </w:t>
      </w:r>
      <w:proofErr w:type="spellStart"/>
      <w:r w:rsidRPr="00231E41">
        <w:rPr>
          <w:rStyle w:val="Hyperlink"/>
          <w:rFonts w:ascii="Arial" w:hAnsi="Arial" w:cs="Arial"/>
          <w:i/>
          <w:color w:val="auto"/>
          <w:u w:val="none"/>
        </w:rPr>
        <w:t>Acta</w:t>
      </w:r>
      <w:proofErr w:type="spellEnd"/>
      <w:r w:rsidRPr="00231E41">
        <w:rPr>
          <w:rStyle w:val="Hyperlink"/>
          <w:rFonts w:ascii="Arial" w:hAnsi="Arial" w:cs="Arial"/>
          <w:i/>
          <w:color w:val="auto"/>
          <w:u w:val="none"/>
        </w:rPr>
        <w:t xml:space="preserve">, </w:t>
      </w:r>
      <w:r w:rsidRPr="00231E41">
        <w:rPr>
          <w:rStyle w:val="Hyperlink"/>
          <w:rFonts w:ascii="Arial" w:hAnsi="Arial" w:cs="Arial"/>
          <w:b/>
          <w:color w:val="auto"/>
          <w:u w:val="none"/>
        </w:rPr>
        <w:t>1998</w:t>
      </w:r>
      <w:r w:rsidRPr="00231E41">
        <w:rPr>
          <w:rStyle w:val="Hyperlink"/>
          <w:rFonts w:ascii="Arial" w:hAnsi="Arial" w:cs="Arial"/>
          <w:i/>
          <w:color w:val="auto"/>
          <w:u w:val="none"/>
        </w:rPr>
        <w:t xml:space="preserve">, 376, </w:t>
      </w:r>
      <w:r w:rsidRPr="00231E41">
        <w:rPr>
          <w:rStyle w:val="Hyperlink"/>
          <w:rFonts w:ascii="Arial" w:hAnsi="Arial" w:cs="Arial"/>
          <w:color w:val="auto"/>
          <w:u w:val="none"/>
        </w:rPr>
        <w:t>197-207</w:t>
      </w:r>
      <w:r w:rsidRPr="00231E41">
        <w:rPr>
          <w:rStyle w:val="Hyperlink"/>
          <w:rFonts w:ascii="Arial" w:hAnsi="Arial" w:cs="Arial"/>
          <w:i/>
          <w:color w:val="auto"/>
          <w:u w:val="none"/>
        </w:rPr>
        <w:t>.</w:t>
      </w:r>
      <w:r w:rsidRPr="00231E41">
        <w:rPr>
          <w:rFonts w:ascii="Arial" w:hAnsi="Arial" w:cs="Arial"/>
        </w:rPr>
        <w:fldChar w:fldCharType="end"/>
      </w:r>
    </w:p>
    <w:bookmarkStart w:id="10" w:name="Locatelli"/>
    <w:bookmarkEnd w:id="10"/>
    <w:p w14:paraId="7BC395C1" w14:textId="77777777" w:rsidR="004C6778" w:rsidRPr="00231E41" w:rsidRDefault="004C6778" w:rsidP="00B2663B">
      <w:pPr>
        <w:rPr>
          <w:rFonts w:ascii="Arial" w:hAnsi="Arial" w:cs="Arial"/>
        </w:rPr>
      </w:pPr>
      <w:r w:rsidRPr="00231E41">
        <w:rPr>
          <w:rFonts w:ascii="Arial" w:hAnsi="Arial" w:cs="Arial"/>
        </w:rPr>
        <w:fldChar w:fldCharType="begin"/>
      </w:r>
      <w:r w:rsidRPr="00231E41">
        <w:rPr>
          <w:rFonts w:ascii="Arial" w:hAnsi="Arial" w:cs="Arial"/>
        </w:rPr>
        <w:instrText xml:space="preserve"> HYPERLINK "http://www.springerlink.com/content/wp450t525h562525/" </w:instrText>
      </w:r>
      <w:r w:rsidRPr="00231E41">
        <w:rPr>
          <w:rFonts w:ascii="Arial" w:hAnsi="Arial" w:cs="Arial"/>
        </w:rPr>
        <w:fldChar w:fldCharType="separate"/>
      </w:r>
      <w:proofErr w:type="spellStart"/>
      <w:proofErr w:type="gramStart"/>
      <w:r w:rsidRPr="00231E41">
        <w:rPr>
          <w:rStyle w:val="Hyperlink"/>
          <w:rFonts w:ascii="Arial" w:hAnsi="Arial" w:cs="Arial"/>
          <w:color w:val="auto"/>
          <w:u w:val="none"/>
        </w:rPr>
        <w:t>Locatelli</w:t>
      </w:r>
      <w:proofErr w:type="spellEnd"/>
      <w:r w:rsidRPr="00231E41">
        <w:rPr>
          <w:rStyle w:val="Hyperlink"/>
          <w:rFonts w:ascii="Arial" w:hAnsi="Arial" w:cs="Arial"/>
          <w:color w:val="auto"/>
          <w:u w:val="none"/>
        </w:rPr>
        <w:t xml:space="preserve">, C.; </w:t>
      </w:r>
      <w:proofErr w:type="spellStart"/>
      <w:r w:rsidRPr="00231E41">
        <w:rPr>
          <w:rStyle w:val="Hyperlink"/>
          <w:rFonts w:ascii="Arial" w:hAnsi="Arial" w:cs="Arial"/>
          <w:color w:val="auto"/>
          <w:u w:val="none"/>
        </w:rPr>
        <w:t>Astara</w:t>
      </w:r>
      <w:proofErr w:type="spellEnd"/>
      <w:r w:rsidRPr="00231E41">
        <w:rPr>
          <w:rStyle w:val="Hyperlink"/>
          <w:rFonts w:ascii="Arial" w:hAnsi="Arial" w:cs="Arial"/>
          <w:color w:val="auto"/>
          <w:u w:val="none"/>
        </w:rPr>
        <w:t xml:space="preserve">, A.; </w:t>
      </w:r>
      <w:proofErr w:type="spellStart"/>
      <w:r w:rsidRPr="00231E41">
        <w:rPr>
          <w:rStyle w:val="Hyperlink"/>
          <w:rFonts w:ascii="Arial" w:hAnsi="Arial" w:cs="Arial"/>
          <w:color w:val="auto"/>
          <w:u w:val="none"/>
        </w:rPr>
        <w:t>Vasca</w:t>
      </w:r>
      <w:proofErr w:type="spellEnd"/>
      <w:r w:rsidRPr="00231E41">
        <w:rPr>
          <w:rStyle w:val="Hyperlink"/>
          <w:rFonts w:ascii="Arial" w:hAnsi="Arial" w:cs="Arial"/>
          <w:color w:val="auto"/>
          <w:u w:val="none"/>
        </w:rPr>
        <w:t xml:space="preserve">, E.; and </w:t>
      </w:r>
      <w:proofErr w:type="spellStart"/>
      <w:r w:rsidRPr="00231E41">
        <w:rPr>
          <w:rStyle w:val="Hyperlink"/>
          <w:rFonts w:ascii="Arial" w:hAnsi="Arial" w:cs="Arial"/>
          <w:color w:val="auto"/>
          <w:u w:val="none"/>
        </w:rPr>
        <w:t>Campanella</w:t>
      </w:r>
      <w:proofErr w:type="spellEnd"/>
      <w:r w:rsidRPr="00231E41">
        <w:rPr>
          <w:rStyle w:val="Hyperlink"/>
          <w:rFonts w:ascii="Arial" w:hAnsi="Arial" w:cs="Arial"/>
          <w:color w:val="auto"/>
          <w:u w:val="none"/>
        </w:rPr>
        <w:t xml:space="preserve">, V. “Voltammetric and spectroscopic determination of toxic metals in sediments and sea water of </w:t>
      </w:r>
      <w:proofErr w:type="spellStart"/>
      <w:r w:rsidRPr="00231E41">
        <w:rPr>
          <w:rStyle w:val="Hyperlink"/>
          <w:rFonts w:ascii="Arial" w:hAnsi="Arial" w:cs="Arial"/>
          <w:color w:val="auto"/>
          <w:u w:val="none"/>
        </w:rPr>
        <w:t>salerno</w:t>
      </w:r>
      <w:proofErr w:type="spellEnd"/>
      <w:r w:rsidRPr="00231E41">
        <w:rPr>
          <w:rStyle w:val="Hyperlink"/>
          <w:rFonts w:ascii="Arial" w:hAnsi="Arial" w:cs="Arial"/>
          <w:color w:val="auto"/>
          <w:u w:val="none"/>
        </w:rPr>
        <w:t xml:space="preserve"> gulf” </w:t>
      </w:r>
      <w:r w:rsidRPr="00231E41">
        <w:rPr>
          <w:rStyle w:val="Hyperlink"/>
          <w:rFonts w:ascii="Arial" w:hAnsi="Arial" w:cs="Arial"/>
          <w:i/>
          <w:color w:val="auto"/>
          <w:u w:val="none"/>
        </w:rPr>
        <w:t>Environmental Monitoring and Assessment</w:t>
      </w:r>
      <w:r w:rsidRPr="00231E41">
        <w:rPr>
          <w:rStyle w:val="Hyperlink"/>
          <w:rFonts w:ascii="Arial" w:hAnsi="Arial" w:cs="Arial"/>
          <w:color w:val="auto"/>
          <w:u w:val="none"/>
        </w:rPr>
        <w:t xml:space="preserve">, </w:t>
      </w:r>
      <w:r w:rsidRPr="00231E41">
        <w:rPr>
          <w:rStyle w:val="Hyperlink"/>
          <w:rFonts w:ascii="Arial" w:hAnsi="Arial" w:cs="Arial"/>
          <w:b/>
          <w:color w:val="auto"/>
          <w:u w:val="none"/>
        </w:rPr>
        <w:t>1999</w:t>
      </w:r>
      <w:r w:rsidRPr="00231E41">
        <w:rPr>
          <w:rStyle w:val="Hyperlink"/>
          <w:rFonts w:ascii="Arial" w:hAnsi="Arial" w:cs="Arial"/>
          <w:color w:val="auto"/>
          <w:u w:val="none"/>
        </w:rPr>
        <w:t xml:space="preserve">, </w:t>
      </w:r>
      <w:r w:rsidRPr="00231E41">
        <w:rPr>
          <w:rStyle w:val="Hyperlink"/>
          <w:rFonts w:ascii="Arial" w:hAnsi="Arial" w:cs="Arial"/>
          <w:i/>
          <w:color w:val="auto"/>
          <w:u w:val="none"/>
        </w:rPr>
        <w:t>58</w:t>
      </w:r>
      <w:r w:rsidRPr="00231E41">
        <w:rPr>
          <w:rStyle w:val="Hyperlink"/>
          <w:rFonts w:ascii="Arial" w:hAnsi="Arial" w:cs="Arial"/>
          <w:color w:val="auto"/>
          <w:u w:val="none"/>
        </w:rPr>
        <w:t>, 23-37.</w:t>
      </w:r>
      <w:proofErr w:type="gramEnd"/>
      <w:r w:rsidRPr="00231E41">
        <w:rPr>
          <w:rFonts w:ascii="Arial" w:hAnsi="Arial" w:cs="Arial"/>
        </w:rPr>
        <w:fldChar w:fldCharType="end"/>
      </w:r>
      <w:r w:rsidRPr="00231E41">
        <w:rPr>
          <w:rFonts w:ascii="Arial" w:hAnsi="Arial" w:cs="Arial"/>
        </w:rPr>
        <w:t xml:space="preserve"> </w:t>
      </w:r>
    </w:p>
    <w:bookmarkStart w:id="11" w:name="Nelson"/>
    <w:p w14:paraId="1954FAE3" w14:textId="77777777" w:rsidR="004C6778" w:rsidRPr="00231E41" w:rsidRDefault="004C6778" w:rsidP="00B2663B">
      <w:pPr>
        <w:rPr>
          <w:rFonts w:ascii="Arial" w:hAnsi="Arial" w:cs="Arial"/>
        </w:rPr>
      </w:pPr>
      <w:r w:rsidRPr="00231E41">
        <w:rPr>
          <w:rFonts w:ascii="Arial" w:hAnsi="Arial" w:cs="Arial"/>
        </w:rPr>
        <w:fldChar w:fldCharType="begin"/>
      </w:r>
      <w:r w:rsidRPr="00231E41">
        <w:rPr>
          <w:rFonts w:ascii="Arial" w:hAnsi="Arial" w:cs="Arial"/>
        </w:rPr>
        <w:instrText xml:space="preserve"> HYPERLINK "http://onlinelibrary.wiley.com/doi/10.1002/etc.5620171122/abstract" </w:instrText>
      </w:r>
      <w:r w:rsidRPr="00231E41">
        <w:rPr>
          <w:rFonts w:ascii="Arial" w:hAnsi="Arial" w:cs="Arial"/>
        </w:rPr>
        <w:fldChar w:fldCharType="separate"/>
      </w:r>
      <w:r w:rsidRPr="00231E41">
        <w:rPr>
          <w:rStyle w:val="Hyperlink"/>
          <w:rFonts w:ascii="Arial" w:hAnsi="Arial" w:cs="Arial"/>
          <w:color w:val="auto"/>
          <w:u w:val="none"/>
        </w:rPr>
        <w:t xml:space="preserve">Nelson, Y.M.; </w:t>
      </w:r>
      <w:proofErr w:type="spellStart"/>
      <w:r w:rsidRPr="00231E41">
        <w:rPr>
          <w:rStyle w:val="Hyperlink"/>
          <w:rFonts w:ascii="Arial" w:hAnsi="Arial" w:cs="Arial"/>
          <w:color w:val="auto"/>
          <w:u w:val="none"/>
        </w:rPr>
        <w:t>Thampy</w:t>
      </w:r>
      <w:proofErr w:type="spellEnd"/>
      <w:r w:rsidRPr="00231E41">
        <w:rPr>
          <w:rStyle w:val="Hyperlink"/>
          <w:rFonts w:ascii="Arial" w:hAnsi="Arial" w:cs="Arial"/>
          <w:color w:val="auto"/>
          <w:u w:val="none"/>
        </w:rPr>
        <w:t xml:space="preserve">, R.J.; </w:t>
      </w:r>
      <w:proofErr w:type="spellStart"/>
      <w:r w:rsidRPr="00231E41">
        <w:rPr>
          <w:rStyle w:val="Hyperlink"/>
          <w:rFonts w:ascii="Arial" w:hAnsi="Arial" w:cs="Arial"/>
          <w:color w:val="auto"/>
          <w:u w:val="none"/>
        </w:rPr>
        <w:t>Motelin</w:t>
      </w:r>
      <w:proofErr w:type="spellEnd"/>
      <w:r w:rsidRPr="00231E41">
        <w:rPr>
          <w:rStyle w:val="Hyperlink"/>
          <w:rFonts w:ascii="Arial" w:hAnsi="Arial" w:cs="Arial"/>
          <w:color w:val="auto"/>
          <w:u w:val="none"/>
        </w:rPr>
        <w:t xml:space="preserve">, G.K.; </w:t>
      </w:r>
      <w:proofErr w:type="spellStart"/>
      <w:r w:rsidRPr="00231E41">
        <w:rPr>
          <w:rStyle w:val="Hyperlink"/>
          <w:rFonts w:ascii="Arial" w:hAnsi="Arial" w:cs="Arial"/>
          <w:color w:val="auto"/>
          <w:u w:val="none"/>
        </w:rPr>
        <w:t>Raini</w:t>
      </w:r>
      <w:proofErr w:type="spellEnd"/>
      <w:r w:rsidRPr="00231E41">
        <w:rPr>
          <w:rStyle w:val="Hyperlink"/>
          <w:rFonts w:ascii="Arial" w:hAnsi="Arial" w:cs="Arial"/>
          <w:color w:val="auto"/>
          <w:u w:val="none"/>
        </w:rPr>
        <w:t xml:space="preserve">, J.A.; </w:t>
      </w:r>
      <w:proofErr w:type="spellStart"/>
      <w:r w:rsidRPr="00231E41">
        <w:rPr>
          <w:rStyle w:val="Hyperlink"/>
          <w:rFonts w:ascii="Arial" w:hAnsi="Arial" w:cs="Arial"/>
          <w:color w:val="auto"/>
          <w:u w:val="none"/>
        </w:rPr>
        <w:t>DiSante</w:t>
      </w:r>
      <w:proofErr w:type="spellEnd"/>
      <w:r w:rsidRPr="00231E41">
        <w:rPr>
          <w:rStyle w:val="Hyperlink"/>
          <w:rFonts w:ascii="Arial" w:hAnsi="Arial" w:cs="Arial"/>
          <w:color w:val="auto"/>
          <w:u w:val="none"/>
        </w:rPr>
        <w:t xml:space="preserve">, C.J.; and Lion, L.W. “Model for Trace Metal Exposure in Filter-Feeding Flamingos at Alkaline Rift Valley Lake, Kenya” </w:t>
      </w:r>
      <w:r w:rsidRPr="00231E41">
        <w:rPr>
          <w:rStyle w:val="Hyperlink"/>
          <w:rFonts w:ascii="Arial" w:hAnsi="Arial" w:cs="Arial"/>
          <w:i/>
          <w:color w:val="auto"/>
          <w:u w:val="none"/>
        </w:rPr>
        <w:t>Environmental Toxicology and Chemistry</w:t>
      </w:r>
      <w:r w:rsidRPr="00231E41">
        <w:rPr>
          <w:rStyle w:val="Hyperlink"/>
          <w:rFonts w:ascii="Arial" w:hAnsi="Arial" w:cs="Arial"/>
          <w:color w:val="auto"/>
          <w:u w:val="none"/>
        </w:rPr>
        <w:t xml:space="preserve">, </w:t>
      </w:r>
      <w:r w:rsidRPr="00231E41">
        <w:rPr>
          <w:rStyle w:val="Hyperlink"/>
          <w:rFonts w:ascii="Arial" w:hAnsi="Arial" w:cs="Arial"/>
          <w:b/>
          <w:color w:val="auto"/>
          <w:u w:val="none"/>
        </w:rPr>
        <w:t>1998</w:t>
      </w:r>
      <w:r w:rsidRPr="00231E41">
        <w:rPr>
          <w:rStyle w:val="Hyperlink"/>
          <w:rFonts w:ascii="Arial" w:hAnsi="Arial" w:cs="Arial"/>
          <w:color w:val="auto"/>
          <w:u w:val="none"/>
        </w:rPr>
        <w:t xml:space="preserve">, </w:t>
      </w:r>
      <w:r w:rsidRPr="00231E41">
        <w:rPr>
          <w:rStyle w:val="Hyperlink"/>
          <w:rFonts w:ascii="Arial" w:hAnsi="Arial" w:cs="Arial"/>
          <w:i/>
          <w:color w:val="auto"/>
          <w:u w:val="none"/>
        </w:rPr>
        <w:t>17</w:t>
      </w:r>
      <w:r w:rsidRPr="00231E41">
        <w:rPr>
          <w:rStyle w:val="Hyperlink"/>
          <w:rFonts w:ascii="Arial" w:hAnsi="Arial" w:cs="Arial"/>
          <w:color w:val="auto"/>
          <w:u w:val="none"/>
        </w:rPr>
        <w:t>, 2302 – 2309.</w:t>
      </w:r>
      <w:r w:rsidRPr="00231E41">
        <w:rPr>
          <w:rFonts w:ascii="Arial" w:hAnsi="Arial" w:cs="Arial"/>
        </w:rPr>
        <w:fldChar w:fldCharType="end"/>
      </w:r>
    </w:p>
    <w:bookmarkStart w:id="12" w:name="Tercier"/>
    <w:bookmarkEnd w:id="11"/>
    <w:bookmarkEnd w:id="12"/>
    <w:p w14:paraId="6C298DFC" w14:textId="09C9637A" w:rsidR="004C6778" w:rsidRPr="00675E96" w:rsidRDefault="004C6778" w:rsidP="00B2663B">
      <w:pPr>
        <w:rPr>
          <w:rFonts w:ascii="Arial" w:hAnsi="Arial" w:cs="Arial"/>
        </w:rPr>
      </w:pPr>
      <w:r w:rsidRPr="00675E96">
        <w:rPr>
          <w:rFonts w:ascii="Arial" w:hAnsi="Arial" w:cs="Arial"/>
        </w:rPr>
        <w:fldChar w:fldCharType="begin"/>
      </w:r>
      <w:r w:rsidRPr="00675E96">
        <w:rPr>
          <w:rFonts w:ascii="Arial" w:hAnsi="Arial" w:cs="Arial"/>
        </w:rPr>
        <w:instrText xml:space="preserve"> HYPERLINK "http://onlinelibrary.wiley.com/doi/10.1002/elan.1140050303/abstract" </w:instrText>
      </w:r>
      <w:r w:rsidRPr="00675E96">
        <w:rPr>
          <w:rFonts w:ascii="Arial" w:hAnsi="Arial" w:cs="Arial"/>
        </w:rPr>
        <w:fldChar w:fldCharType="separate"/>
      </w:r>
      <w:proofErr w:type="spellStart"/>
      <w:proofErr w:type="gramStart"/>
      <w:r w:rsidRPr="00675E96">
        <w:rPr>
          <w:rStyle w:val="Hyperlink"/>
          <w:rFonts w:ascii="Arial" w:hAnsi="Arial" w:cs="Arial"/>
          <w:color w:val="auto"/>
          <w:u w:val="none"/>
        </w:rPr>
        <w:t>Tercier</w:t>
      </w:r>
      <w:proofErr w:type="spellEnd"/>
      <w:r w:rsidRPr="00675E96">
        <w:rPr>
          <w:rStyle w:val="Hyperlink"/>
          <w:rFonts w:ascii="Arial" w:hAnsi="Arial" w:cs="Arial"/>
          <w:color w:val="auto"/>
          <w:u w:val="none"/>
        </w:rPr>
        <w:t>, M.-L.</w:t>
      </w:r>
      <w:proofErr w:type="gramEnd"/>
      <w:r w:rsidRPr="00675E96">
        <w:rPr>
          <w:rStyle w:val="Hyperlink"/>
          <w:rFonts w:ascii="Arial" w:hAnsi="Arial" w:cs="Arial"/>
          <w:color w:val="auto"/>
          <w:u w:val="none"/>
        </w:rPr>
        <w:t xml:space="preserve"> </w:t>
      </w:r>
      <w:proofErr w:type="gramStart"/>
      <w:r w:rsidRPr="00675E96">
        <w:rPr>
          <w:rStyle w:val="Hyperlink"/>
          <w:rFonts w:ascii="Arial" w:hAnsi="Arial" w:cs="Arial"/>
          <w:color w:val="auto"/>
          <w:u w:val="none"/>
        </w:rPr>
        <w:t>and</w:t>
      </w:r>
      <w:proofErr w:type="gramEnd"/>
      <w:r w:rsidRPr="00675E96">
        <w:rPr>
          <w:rStyle w:val="Hyperlink"/>
          <w:rFonts w:ascii="Arial" w:hAnsi="Arial" w:cs="Arial"/>
          <w:color w:val="auto"/>
          <w:u w:val="none"/>
        </w:rPr>
        <w:t xml:space="preserve"> </w:t>
      </w:r>
      <w:proofErr w:type="spellStart"/>
      <w:r w:rsidRPr="00675E96">
        <w:rPr>
          <w:rStyle w:val="Hyperlink"/>
          <w:rFonts w:ascii="Arial" w:hAnsi="Arial" w:cs="Arial"/>
          <w:color w:val="auto"/>
          <w:u w:val="none"/>
        </w:rPr>
        <w:t>Buffle</w:t>
      </w:r>
      <w:proofErr w:type="spellEnd"/>
      <w:r w:rsidRPr="00675E96">
        <w:rPr>
          <w:rStyle w:val="Hyperlink"/>
          <w:rFonts w:ascii="Arial" w:hAnsi="Arial" w:cs="Arial"/>
          <w:color w:val="auto"/>
          <w:u w:val="none"/>
        </w:rPr>
        <w:t>, J</w:t>
      </w:r>
      <w:r w:rsidR="00815F06" w:rsidRPr="00675E96">
        <w:rPr>
          <w:rStyle w:val="Hyperlink"/>
          <w:rFonts w:ascii="Arial" w:hAnsi="Arial" w:cs="Arial"/>
          <w:color w:val="auto"/>
          <w:u w:val="none"/>
        </w:rPr>
        <w:t>.</w:t>
      </w:r>
      <w:r w:rsidRPr="00675E96">
        <w:rPr>
          <w:rStyle w:val="Hyperlink"/>
          <w:rFonts w:ascii="Arial" w:hAnsi="Arial" w:cs="Arial"/>
          <w:color w:val="auto"/>
          <w:u w:val="none"/>
        </w:rPr>
        <w:t xml:space="preserve"> “In Situ Voltammetric Measurements in Natural Waters: Future Prospects and Challenges” </w:t>
      </w:r>
      <w:proofErr w:type="spellStart"/>
      <w:r w:rsidRPr="00675E96">
        <w:rPr>
          <w:rStyle w:val="Hyperlink"/>
          <w:rFonts w:ascii="Arial" w:hAnsi="Arial" w:cs="Arial"/>
          <w:i/>
          <w:color w:val="auto"/>
          <w:u w:val="none"/>
        </w:rPr>
        <w:t>Electroanalysis</w:t>
      </w:r>
      <w:proofErr w:type="spellEnd"/>
      <w:r w:rsidRPr="00675E96">
        <w:rPr>
          <w:rStyle w:val="Hyperlink"/>
          <w:rFonts w:ascii="Arial" w:hAnsi="Arial" w:cs="Arial"/>
          <w:color w:val="auto"/>
          <w:u w:val="none"/>
        </w:rPr>
        <w:t xml:space="preserve">, </w:t>
      </w:r>
      <w:r w:rsidRPr="00675E96">
        <w:rPr>
          <w:rStyle w:val="Hyperlink"/>
          <w:rFonts w:ascii="Arial" w:hAnsi="Arial" w:cs="Arial"/>
          <w:b/>
          <w:color w:val="auto"/>
          <w:u w:val="none"/>
        </w:rPr>
        <w:t>1993</w:t>
      </w:r>
      <w:r w:rsidRPr="00675E96">
        <w:rPr>
          <w:rStyle w:val="Hyperlink"/>
          <w:rFonts w:ascii="Arial" w:hAnsi="Arial" w:cs="Arial"/>
          <w:color w:val="auto"/>
          <w:u w:val="none"/>
        </w:rPr>
        <w:t xml:space="preserve">, </w:t>
      </w:r>
      <w:r w:rsidRPr="00675E96">
        <w:rPr>
          <w:rStyle w:val="Hyperlink"/>
          <w:rFonts w:ascii="Arial" w:hAnsi="Arial" w:cs="Arial"/>
          <w:i/>
          <w:color w:val="auto"/>
          <w:u w:val="none"/>
        </w:rPr>
        <w:t>5</w:t>
      </w:r>
      <w:r w:rsidRPr="00675E96">
        <w:rPr>
          <w:rStyle w:val="Hyperlink"/>
          <w:rFonts w:ascii="Arial" w:hAnsi="Arial" w:cs="Arial"/>
          <w:color w:val="auto"/>
          <w:u w:val="none"/>
        </w:rPr>
        <w:t>, 187 – 200.</w:t>
      </w:r>
      <w:r w:rsidRPr="00675E96">
        <w:rPr>
          <w:rFonts w:ascii="Arial" w:hAnsi="Arial" w:cs="Arial"/>
        </w:rPr>
        <w:fldChar w:fldCharType="end"/>
      </w:r>
    </w:p>
    <w:p w14:paraId="1138ED3E" w14:textId="77777777" w:rsidR="004C6778" w:rsidRPr="00675E96" w:rsidRDefault="00F6696D" w:rsidP="00B2663B">
      <w:pPr>
        <w:rPr>
          <w:rFonts w:ascii="Arial" w:hAnsi="Arial" w:cs="Arial"/>
        </w:rPr>
      </w:pPr>
      <w:hyperlink r:id="rId35" w:history="1">
        <w:bookmarkStart w:id="13" w:name="Wang1"/>
        <w:r w:rsidR="004C6778" w:rsidRPr="00675E96">
          <w:rPr>
            <w:rStyle w:val="Hyperlink"/>
            <w:rFonts w:ascii="Arial" w:hAnsi="Arial" w:cs="Arial"/>
            <w:color w:val="auto"/>
            <w:u w:val="none"/>
          </w:rPr>
          <w:t>Wang, J. “Chapter 3</w:t>
        </w:r>
        <w:bookmarkEnd w:id="13"/>
        <w:r w:rsidR="004C6778" w:rsidRPr="00675E96">
          <w:rPr>
            <w:rStyle w:val="Hyperlink"/>
            <w:rFonts w:ascii="Arial" w:hAnsi="Arial" w:cs="Arial"/>
            <w:color w:val="auto"/>
            <w:u w:val="none"/>
          </w:rPr>
          <w:t>: Controlled Potential Techniques” in Analytical Electrochemistry, 3</w:t>
        </w:r>
        <w:r w:rsidR="004C6778" w:rsidRPr="00675E96">
          <w:rPr>
            <w:rStyle w:val="Hyperlink"/>
            <w:rFonts w:ascii="Arial" w:hAnsi="Arial" w:cs="Arial"/>
            <w:color w:val="auto"/>
            <w:u w:val="none"/>
            <w:vertAlign w:val="superscript"/>
          </w:rPr>
          <w:t>rd</w:t>
        </w:r>
        <w:r w:rsidR="004C6778" w:rsidRPr="00675E96">
          <w:rPr>
            <w:rStyle w:val="Hyperlink"/>
            <w:rFonts w:ascii="Arial" w:hAnsi="Arial" w:cs="Arial"/>
            <w:color w:val="auto"/>
            <w:u w:val="none"/>
          </w:rPr>
          <w:t xml:space="preserve"> Ed. </w:t>
        </w:r>
        <w:r w:rsidR="004C6778" w:rsidRPr="00675E96">
          <w:rPr>
            <w:rStyle w:val="Hyperlink"/>
            <w:rFonts w:ascii="Arial" w:hAnsi="Arial" w:cs="Arial"/>
            <w:b/>
            <w:color w:val="auto"/>
            <w:u w:val="none"/>
          </w:rPr>
          <w:t>2006</w:t>
        </w:r>
        <w:r w:rsidR="004C6778" w:rsidRPr="00675E96">
          <w:rPr>
            <w:rStyle w:val="Hyperlink"/>
            <w:rFonts w:ascii="Arial" w:hAnsi="Arial" w:cs="Arial"/>
            <w:color w:val="auto"/>
            <w:u w:val="none"/>
          </w:rPr>
          <w:t>, John Wiley and Sons, Inc.: Hoboken, New Jersey.</w:t>
        </w:r>
      </w:hyperlink>
    </w:p>
    <w:bookmarkStart w:id="14" w:name="Wang2"/>
    <w:bookmarkEnd w:id="14"/>
    <w:p w14:paraId="4FF21E31" w14:textId="77777777" w:rsidR="004C6778" w:rsidRPr="00231E41" w:rsidRDefault="004C6778" w:rsidP="00B2663B">
      <w:pPr>
        <w:rPr>
          <w:rFonts w:ascii="Arial" w:hAnsi="Arial" w:cs="Arial"/>
        </w:rPr>
      </w:pPr>
      <w:r w:rsidRPr="00231E41">
        <w:rPr>
          <w:rFonts w:ascii="Arial" w:hAnsi="Arial" w:cs="Arial"/>
        </w:rPr>
        <w:fldChar w:fldCharType="begin"/>
      </w:r>
      <w:r w:rsidRPr="00231E41">
        <w:rPr>
          <w:rFonts w:ascii="Arial" w:hAnsi="Arial" w:cs="Arial"/>
        </w:rPr>
        <w:instrText xml:space="preserve"> HYPERLINK "http://pubs.acs.org/doi/abs/10.1021/ac961175n" </w:instrText>
      </w:r>
      <w:r w:rsidRPr="00231E41">
        <w:rPr>
          <w:rFonts w:ascii="Arial" w:hAnsi="Arial" w:cs="Arial"/>
        </w:rPr>
        <w:fldChar w:fldCharType="separate"/>
      </w:r>
      <w:proofErr w:type="gramStart"/>
      <w:r w:rsidRPr="00231E41">
        <w:rPr>
          <w:rStyle w:val="Hyperlink"/>
          <w:rFonts w:ascii="Arial" w:hAnsi="Arial" w:cs="Arial"/>
          <w:color w:val="auto"/>
          <w:u w:val="none"/>
        </w:rPr>
        <w:t xml:space="preserve">Wang, J.; Wang, J.; </w:t>
      </w:r>
      <w:proofErr w:type="spellStart"/>
      <w:r w:rsidRPr="00231E41">
        <w:rPr>
          <w:rStyle w:val="Hyperlink"/>
          <w:rFonts w:ascii="Arial" w:hAnsi="Arial" w:cs="Arial"/>
          <w:color w:val="auto"/>
          <w:u w:val="none"/>
        </w:rPr>
        <w:t>Tian</w:t>
      </w:r>
      <w:proofErr w:type="spellEnd"/>
      <w:r w:rsidRPr="00231E41">
        <w:rPr>
          <w:rStyle w:val="Hyperlink"/>
          <w:rFonts w:ascii="Arial" w:hAnsi="Arial" w:cs="Arial"/>
          <w:color w:val="auto"/>
          <w:u w:val="none"/>
        </w:rPr>
        <w:t xml:space="preserve">; </w:t>
      </w:r>
      <w:proofErr w:type="spellStart"/>
      <w:r w:rsidRPr="00231E41">
        <w:rPr>
          <w:rStyle w:val="Hyperlink"/>
          <w:rFonts w:ascii="Arial" w:hAnsi="Arial" w:cs="Arial"/>
          <w:color w:val="auto"/>
          <w:u w:val="none"/>
        </w:rPr>
        <w:t>Baomin</w:t>
      </w:r>
      <w:proofErr w:type="spellEnd"/>
      <w:r w:rsidRPr="00231E41">
        <w:rPr>
          <w:rStyle w:val="Hyperlink"/>
          <w:rFonts w:ascii="Arial" w:hAnsi="Arial" w:cs="Arial"/>
          <w:color w:val="auto"/>
          <w:u w:val="none"/>
        </w:rPr>
        <w:t xml:space="preserve">; Jiang, M. “Adsorptive Stripping Measurements of Chromium and Uranium at Iridium-Based Mercury Electrodes” </w:t>
      </w:r>
      <w:r w:rsidRPr="00231E41">
        <w:rPr>
          <w:rStyle w:val="Hyperlink"/>
          <w:rFonts w:ascii="Arial" w:hAnsi="Arial" w:cs="Arial"/>
          <w:i/>
          <w:color w:val="auto"/>
          <w:u w:val="none"/>
        </w:rPr>
        <w:t>Anal.</w:t>
      </w:r>
      <w:proofErr w:type="gramEnd"/>
      <w:r w:rsidRPr="00231E41">
        <w:rPr>
          <w:rStyle w:val="Hyperlink"/>
          <w:rFonts w:ascii="Arial" w:hAnsi="Arial" w:cs="Arial"/>
          <w:i/>
          <w:color w:val="auto"/>
          <w:u w:val="none"/>
        </w:rPr>
        <w:t xml:space="preserve"> Chem., </w:t>
      </w:r>
      <w:r w:rsidRPr="00231E41">
        <w:rPr>
          <w:rStyle w:val="Hyperlink"/>
          <w:rFonts w:ascii="Arial" w:hAnsi="Arial" w:cs="Arial"/>
          <w:b/>
          <w:color w:val="auto"/>
          <w:u w:val="none"/>
        </w:rPr>
        <w:t>1997</w:t>
      </w:r>
      <w:r w:rsidRPr="00231E41">
        <w:rPr>
          <w:rStyle w:val="Hyperlink"/>
          <w:rFonts w:ascii="Arial" w:hAnsi="Arial" w:cs="Arial"/>
          <w:i/>
          <w:color w:val="auto"/>
          <w:u w:val="none"/>
        </w:rPr>
        <w:t xml:space="preserve">, 69, </w:t>
      </w:r>
      <w:r w:rsidRPr="00231E41">
        <w:rPr>
          <w:rStyle w:val="Hyperlink"/>
          <w:rFonts w:ascii="Arial" w:hAnsi="Arial" w:cs="Arial"/>
          <w:color w:val="auto"/>
          <w:u w:val="none"/>
        </w:rPr>
        <w:t>1657-1661</w:t>
      </w:r>
      <w:r w:rsidRPr="00231E41">
        <w:rPr>
          <w:rStyle w:val="Hyperlink"/>
          <w:rFonts w:ascii="Arial" w:hAnsi="Arial" w:cs="Arial"/>
          <w:i/>
          <w:color w:val="auto"/>
          <w:u w:val="none"/>
        </w:rPr>
        <w:t>.</w:t>
      </w:r>
      <w:r w:rsidRPr="00231E41">
        <w:rPr>
          <w:rFonts w:ascii="Arial" w:hAnsi="Arial" w:cs="Arial"/>
        </w:rPr>
        <w:fldChar w:fldCharType="end"/>
      </w:r>
    </w:p>
    <w:p w14:paraId="3DCF8AA8" w14:textId="38120104" w:rsidR="0055364B" w:rsidRPr="00231E41" w:rsidRDefault="0055364B" w:rsidP="0055364B">
      <w:pPr>
        <w:rPr>
          <w:rFonts w:ascii="Arial" w:hAnsi="Arial" w:cs="Arial"/>
          <w:i/>
          <w:color w:val="C00000"/>
        </w:rPr>
      </w:pPr>
    </w:p>
    <w:p w14:paraId="5E07189C" w14:textId="77777777" w:rsidR="0055364B" w:rsidRPr="00231E41" w:rsidRDefault="0055364B" w:rsidP="00A96A46">
      <w:pPr>
        <w:rPr>
          <w:rFonts w:ascii="Arial" w:hAnsi="Arial" w:cs="Arial"/>
        </w:rPr>
      </w:pPr>
    </w:p>
    <w:sectPr w:rsidR="0055364B" w:rsidRPr="00231E41" w:rsidSect="00CE7C3C">
      <w:footerReference w:type="defaul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756F96" w14:textId="77777777" w:rsidR="00F6696D" w:rsidRDefault="00F6696D" w:rsidP="001F5DB5">
      <w:pPr>
        <w:spacing w:after="0" w:line="240" w:lineRule="auto"/>
      </w:pPr>
      <w:r>
        <w:separator/>
      </w:r>
    </w:p>
  </w:endnote>
  <w:endnote w:type="continuationSeparator" w:id="0">
    <w:p w14:paraId="42F8EBC9" w14:textId="77777777" w:rsidR="00F6696D" w:rsidRDefault="00F6696D" w:rsidP="001F5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TM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DE7075" w14:textId="77777777" w:rsidR="00BB4233" w:rsidRDefault="00BB4233">
    <w:pPr>
      <w:pStyle w:val="Footer"/>
      <w:jc w:val="center"/>
    </w:pPr>
    <w:r>
      <w:fldChar w:fldCharType="begin"/>
    </w:r>
    <w:r>
      <w:instrText xml:space="preserve"> PAGE   \* MERGEFORMAT </w:instrText>
    </w:r>
    <w:r>
      <w:fldChar w:fldCharType="separate"/>
    </w:r>
    <w:r w:rsidR="00231E41">
      <w:rPr>
        <w:noProof/>
      </w:rPr>
      <w:t>8</w:t>
    </w:r>
    <w:r>
      <w:rPr>
        <w:noProof/>
      </w:rPr>
      <w:fldChar w:fldCharType="end"/>
    </w:r>
  </w:p>
  <w:p w14:paraId="4E8D3482" w14:textId="77777777" w:rsidR="00BB4233" w:rsidRDefault="00BB42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7E676D" w14:textId="77777777" w:rsidR="00F6696D" w:rsidRDefault="00F6696D" w:rsidP="001F5DB5">
      <w:pPr>
        <w:spacing w:after="0" w:line="240" w:lineRule="auto"/>
      </w:pPr>
      <w:r>
        <w:separator/>
      </w:r>
    </w:p>
  </w:footnote>
  <w:footnote w:type="continuationSeparator" w:id="0">
    <w:p w14:paraId="4BF8AC7D" w14:textId="77777777" w:rsidR="00F6696D" w:rsidRDefault="00F6696D" w:rsidP="001F5D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64BAF"/>
    <w:multiLevelType w:val="hybridMultilevel"/>
    <w:tmpl w:val="9CBED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3F7FAC"/>
    <w:multiLevelType w:val="hybridMultilevel"/>
    <w:tmpl w:val="77A464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2849DA"/>
    <w:multiLevelType w:val="hybridMultilevel"/>
    <w:tmpl w:val="D23CDE50"/>
    <w:lvl w:ilvl="0" w:tplc="E6D4D5E8">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170B48FA"/>
    <w:multiLevelType w:val="hybridMultilevel"/>
    <w:tmpl w:val="DB5035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E40312D"/>
    <w:multiLevelType w:val="hybridMultilevel"/>
    <w:tmpl w:val="89A4D056"/>
    <w:lvl w:ilvl="0" w:tplc="12581CB6">
      <w:start w:val="1"/>
      <w:numFmt w:val="bullet"/>
      <w:lvlText w:val="-"/>
      <w:lvlJc w:val="left"/>
      <w:pPr>
        <w:tabs>
          <w:tab w:val="num" w:pos="1800"/>
        </w:tabs>
        <w:ind w:left="180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E710B7E"/>
    <w:multiLevelType w:val="hybridMultilevel"/>
    <w:tmpl w:val="22B84076"/>
    <w:lvl w:ilvl="0" w:tplc="04090001">
      <w:start w:val="1"/>
      <w:numFmt w:val="bullet"/>
      <w:lvlText w:val=""/>
      <w:lvlJc w:val="left"/>
      <w:pPr>
        <w:ind w:left="761" w:hanging="360"/>
      </w:pPr>
      <w:rPr>
        <w:rFonts w:ascii="Symbol" w:hAnsi="Symbol" w:hint="default"/>
      </w:rPr>
    </w:lvl>
    <w:lvl w:ilvl="1" w:tplc="04090003" w:tentative="1">
      <w:start w:val="1"/>
      <w:numFmt w:val="bullet"/>
      <w:lvlText w:val="o"/>
      <w:lvlJc w:val="left"/>
      <w:pPr>
        <w:ind w:left="1481" w:hanging="360"/>
      </w:pPr>
      <w:rPr>
        <w:rFonts w:ascii="Courier New" w:hAnsi="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6">
    <w:nsid w:val="399C5163"/>
    <w:multiLevelType w:val="hybridMultilevel"/>
    <w:tmpl w:val="2A2884EE"/>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42212170"/>
    <w:multiLevelType w:val="hybridMultilevel"/>
    <w:tmpl w:val="E04A11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E436CBD"/>
    <w:multiLevelType w:val="hybridMultilevel"/>
    <w:tmpl w:val="2A2884EE"/>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9">
    <w:nsid w:val="75AB620D"/>
    <w:multiLevelType w:val="hybridMultilevel"/>
    <w:tmpl w:val="B96E279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778E51C7"/>
    <w:multiLevelType w:val="multilevel"/>
    <w:tmpl w:val="89A4D056"/>
    <w:lvl w:ilvl="0">
      <w:start w:val="1"/>
      <w:numFmt w:val="bullet"/>
      <w:lvlText w:val="-"/>
      <w:lvlJc w:val="left"/>
      <w:pPr>
        <w:tabs>
          <w:tab w:val="num" w:pos="1800"/>
        </w:tabs>
        <w:ind w:left="180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
  </w:num>
  <w:num w:numId="3">
    <w:abstractNumId w:val="6"/>
  </w:num>
  <w:num w:numId="4">
    <w:abstractNumId w:val="0"/>
  </w:num>
  <w:num w:numId="5">
    <w:abstractNumId w:val="5"/>
  </w:num>
  <w:num w:numId="6">
    <w:abstractNumId w:val="8"/>
  </w:num>
  <w:num w:numId="7">
    <w:abstractNumId w:val="4"/>
  </w:num>
  <w:num w:numId="8">
    <w:abstractNumId w:val="10"/>
  </w:num>
  <w:num w:numId="9">
    <w:abstractNumId w:val="3"/>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attachedTemplate r:id="rId1"/>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AF4"/>
    <w:rsid w:val="00005BEA"/>
    <w:rsid w:val="00007B80"/>
    <w:rsid w:val="000127DF"/>
    <w:rsid w:val="00014579"/>
    <w:rsid w:val="000150DB"/>
    <w:rsid w:val="0001691A"/>
    <w:rsid w:val="000303EF"/>
    <w:rsid w:val="00037B6D"/>
    <w:rsid w:val="0004317B"/>
    <w:rsid w:val="00043E38"/>
    <w:rsid w:val="00053B0F"/>
    <w:rsid w:val="00063DBF"/>
    <w:rsid w:val="00064E7A"/>
    <w:rsid w:val="000664A5"/>
    <w:rsid w:val="00071E27"/>
    <w:rsid w:val="00073575"/>
    <w:rsid w:val="00074E23"/>
    <w:rsid w:val="000758DB"/>
    <w:rsid w:val="000759C3"/>
    <w:rsid w:val="00080A23"/>
    <w:rsid w:val="00084F05"/>
    <w:rsid w:val="000A1C13"/>
    <w:rsid w:val="000A29CC"/>
    <w:rsid w:val="000B272F"/>
    <w:rsid w:val="000B3186"/>
    <w:rsid w:val="000B765B"/>
    <w:rsid w:val="000B7AC6"/>
    <w:rsid w:val="000C331D"/>
    <w:rsid w:val="000C5347"/>
    <w:rsid w:val="000D340C"/>
    <w:rsid w:val="000E19CF"/>
    <w:rsid w:val="000E449C"/>
    <w:rsid w:val="000F286F"/>
    <w:rsid w:val="000F6E43"/>
    <w:rsid w:val="001007E3"/>
    <w:rsid w:val="00104A63"/>
    <w:rsid w:val="0011238C"/>
    <w:rsid w:val="001123D8"/>
    <w:rsid w:val="00112B68"/>
    <w:rsid w:val="00113358"/>
    <w:rsid w:val="001140E8"/>
    <w:rsid w:val="0011630D"/>
    <w:rsid w:val="0012012B"/>
    <w:rsid w:val="001206A9"/>
    <w:rsid w:val="00121217"/>
    <w:rsid w:val="00121657"/>
    <w:rsid w:val="001241F6"/>
    <w:rsid w:val="00126B1B"/>
    <w:rsid w:val="0013249D"/>
    <w:rsid w:val="001374CA"/>
    <w:rsid w:val="00137F42"/>
    <w:rsid w:val="001550B9"/>
    <w:rsid w:val="0017056B"/>
    <w:rsid w:val="001742F7"/>
    <w:rsid w:val="0018011D"/>
    <w:rsid w:val="001810F3"/>
    <w:rsid w:val="00182C10"/>
    <w:rsid w:val="00182C13"/>
    <w:rsid w:val="001836BC"/>
    <w:rsid w:val="0018403A"/>
    <w:rsid w:val="00186235"/>
    <w:rsid w:val="00186256"/>
    <w:rsid w:val="00190A24"/>
    <w:rsid w:val="001944EF"/>
    <w:rsid w:val="001A1C9A"/>
    <w:rsid w:val="001B7D95"/>
    <w:rsid w:val="001D2555"/>
    <w:rsid w:val="001D3A69"/>
    <w:rsid w:val="001D4E29"/>
    <w:rsid w:val="001D6D8D"/>
    <w:rsid w:val="001D6EDB"/>
    <w:rsid w:val="001D7B9D"/>
    <w:rsid w:val="001D7E5F"/>
    <w:rsid w:val="001E5332"/>
    <w:rsid w:val="001F0EE6"/>
    <w:rsid w:val="001F5DB5"/>
    <w:rsid w:val="001F6257"/>
    <w:rsid w:val="001F6676"/>
    <w:rsid w:val="001F786C"/>
    <w:rsid w:val="0020287A"/>
    <w:rsid w:val="0020655F"/>
    <w:rsid w:val="00206C04"/>
    <w:rsid w:val="00210AED"/>
    <w:rsid w:val="00210FD7"/>
    <w:rsid w:val="0021272A"/>
    <w:rsid w:val="002138E0"/>
    <w:rsid w:val="00216A54"/>
    <w:rsid w:val="002205E2"/>
    <w:rsid w:val="0022593A"/>
    <w:rsid w:val="0023067F"/>
    <w:rsid w:val="00231E41"/>
    <w:rsid w:val="002406CD"/>
    <w:rsid w:val="0024359E"/>
    <w:rsid w:val="002448E3"/>
    <w:rsid w:val="00250789"/>
    <w:rsid w:val="00250874"/>
    <w:rsid w:val="00253629"/>
    <w:rsid w:val="00256FD0"/>
    <w:rsid w:val="00257AAD"/>
    <w:rsid w:val="00262460"/>
    <w:rsid w:val="00262968"/>
    <w:rsid w:val="00267F4C"/>
    <w:rsid w:val="00270413"/>
    <w:rsid w:val="0027719D"/>
    <w:rsid w:val="00280684"/>
    <w:rsid w:val="00281C1F"/>
    <w:rsid w:val="002848EB"/>
    <w:rsid w:val="0028498F"/>
    <w:rsid w:val="00286D43"/>
    <w:rsid w:val="00290721"/>
    <w:rsid w:val="0029190C"/>
    <w:rsid w:val="00292FDD"/>
    <w:rsid w:val="00294DED"/>
    <w:rsid w:val="002950E9"/>
    <w:rsid w:val="002956E3"/>
    <w:rsid w:val="002A078B"/>
    <w:rsid w:val="002A24FB"/>
    <w:rsid w:val="002A2CF5"/>
    <w:rsid w:val="002B1630"/>
    <w:rsid w:val="002C27FF"/>
    <w:rsid w:val="002C392A"/>
    <w:rsid w:val="002C64F2"/>
    <w:rsid w:val="002D1E69"/>
    <w:rsid w:val="002D28C3"/>
    <w:rsid w:val="002E2027"/>
    <w:rsid w:val="002E358E"/>
    <w:rsid w:val="002E7E46"/>
    <w:rsid w:val="002F2CE1"/>
    <w:rsid w:val="0030087F"/>
    <w:rsid w:val="00303182"/>
    <w:rsid w:val="00305F84"/>
    <w:rsid w:val="00313787"/>
    <w:rsid w:val="00326067"/>
    <w:rsid w:val="0033546F"/>
    <w:rsid w:val="003363B5"/>
    <w:rsid w:val="003415B3"/>
    <w:rsid w:val="00343B28"/>
    <w:rsid w:val="00345637"/>
    <w:rsid w:val="0034777A"/>
    <w:rsid w:val="00351269"/>
    <w:rsid w:val="00352A9C"/>
    <w:rsid w:val="003555CB"/>
    <w:rsid w:val="003574DF"/>
    <w:rsid w:val="00364AFF"/>
    <w:rsid w:val="00365C01"/>
    <w:rsid w:val="00365DC2"/>
    <w:rsid w:val="0037047B"/>
    <w:rsid w:val="00375287"/>
    <w:rsid w:val="003756C1"/>
    <w:rsid w:val="0037736A"/>
    <w:rsid w:val="00380ABD"/>
    <w:rsid w:val="003814C7"/>
    <w:rsid w:val="00381ED9"/>
    <w:rsid w:val="00383325"/>
    <w:rsid w:val="00390037"/>
    <w:rsid w:val="0039389F"/>
    <w:rsid w:val="00394C86"/>
    <w:rsid w:val="00394E2E"/>
    <w:rsid w:val="00397A4D"/>
    <w:rsid w:val="003A4B81"/>
    <w:rsid w:val="003B4941"/>
    <w:rsid w:val="003B7A28"/>
    <w:rsid w:val="003D1B58"/>
    <w:rsid w:val="003D1F3F"/>
    <w:rsid w:val="003D3670"/>
    <w:rsid w:val="003D4201"/>
    <w:rsid w:val="003D46A4"/>
    <w:rsid w:val="003E2AA8"/>
    <w:rsid w:val="003E2DD7"/>
    <w:rsid w:val="003E549F"/>
    <w:rsid w:val="003E5D79"/>
    <w:rsid w:val="003F196A"/>
    <w:rsid w:val="003F3E3F"/>
    <w:rsid w:val="003F460B"/>
    <w:rsid w:val="003F6BBB"/>
    <w:rsid w:val="00400659"/>
    <w:rsid w:val="00407203"/>
    <w:rsid w:val="00416E75"/>
    <w:rsid w:val="004227C8"/>
    <w:rsid w:val="004232C3"/>
    <w:rsid w:val="00423D0E"/>
    <w:rsid w:val="00424848"/>
    <w:rsid w:val="00425C47"/>
    <w:rsid w:val="0043475F"/>
    <w:rsid w:val="004350AE"/>
    <w:rsid w:val="00435878"/>
    <w:rsid w:val="00442193"/>
    <w:rsid w:val="00443FA5"/>
    <w:rsid w:val="00446D49"/>
    <w:rsid w:val="004572BD"/>
    <w:rsid w:val="00461D2B"/>
    <w:rsid w:val="004625D4"/>
    <w:rsid w:val="00471AAE"/>
    <w:rsid w:val="0047375B"/>
    <w:rsid w:val="004744A1"/>
    <w:rsid w:val="004778BA"/>
    <w:rsid w:val="00477F07"/>
    <w:rsid w:val="00480BB4"/>
    <w:rsid w:val="0048352D"/>
    <w:rsid w:val="00484B61"/>
    <w:rsid w:val="00493A1F"/>
    <w:rsid w:val="00495CDD"/>
    <w:rsid w:val="004A0515"/>
    <w:rsid w:val="004A05FE"/>
    <w:rsid w:val="004A66FE"/>
    <w:rsid w:val="004C0991"/>
    <w:rsid w:val="004C4AEB"/>
    <w:rsid w:val="004C6778"/>
    <w:rsid w:val="004D1181"/>
    <w:rsid w:val="004D1C70"/>
    <w:rsid w:val="004D2B39"/>
    <w:rsid w:val="004E28DC"/>
    <w:rsid w:val="004E666F"/>
    <w:rsid w:val="004E7251"/>
    <w:rsid w:val="004F0D03"/>
    <w:rsid w:val="004F1CB2"/>
    <w:rsid w:val="004F235A"/>
    <w:rsid w:val="004F3C76"/>
    <w:rsid w:val="004F5008"/>
    <w:rsid w:val="005004D6"/>
    <w:rsid w:val="0051005E"/>
    <w:rsid w:val="00514326"/>
    <w:rsid w:val="00514C00"/>
    <w:rsid w:val="005153F9"/>
    <w:rsid w:val="00520302"/>
    <w:rsid w:val="00520AD3"/>
    <w:rsid w:val="00520FA3"/>
    <w:rsid w:val="00523BB5"/>
    <w:rsid w:val="00524370"/>
    <w:rsid w:val="0053234B"/>
    <w:rsid w:val="00536A82"/>
    <w:rsid w:val="00540959"/>
    <w:rsid w:val="00541A82"/>
    <w:rsid w:val="00543985"/>
    <w:rsid w:val="0054462E"/>
    <w:rsid w:val="00551873"/>
    <w:rsid w:val="0055364B"/>
    <w:rsid w:val="005539FF"/>
    <w:rsid w:val="005543E9"/>
    <w:rsid w:val="005546AD"/>
    <w:rsid w:val="005605C8"/>
    <w:rsid w:val="00565459"/>
    <w:rsid w:val="00565F48"/>
    <w:rsid w:val="0057091A"/>
    <w:rsid w:val="00571A0D"/>
    <w:rsid w:val="00573172"/>
    <w:rsid w:val="005749C8"/>
    <w:rsid w:val="00577AE3"/>
    <w:rsid w:val="005815AD"/>
    <w:rsid w:val="00581E45"/>
    <w:rsid w:val="0058794B"/>
    <w:rsid w:val="005904FB"/>
    <w:rsid w:val="005930B4"/>
    <w:rsid w:val="005A0988"/>
    <w:rsid w:val="005A22A6"/>
    <w:rsid w:val="005A2871"/>
    <w:rsid w:val="005A2C38"/>
    <w:rsid w:val="005B2B33"/>
    <w:rsid w:val="005B3ACB"/>
    <w:rsid w:val="005B49C9"/>
    <w:rsid w:val="005B69C7"/>
    <w:rsid w:val="005C2C21"/>
    <w:rsid w:val="005C469D"/>
    <w:rsid w:val="005C4D15"/>
    <w:rsid w:val="005D59F4"/>
    <w:rsid w:val="005D7A9B"/>
    <w:rsid w:val="005E0B5D"/>
    <w:rsid w:val="005E0FE7"/>
    <w:rsid w:val="005E1CD7"/>
    <w:rsid w:val="005E1F81"/>
    <w:rsid w:val="005E3744"/>
    <w:rsid w:val="005E4581"/>
    <w:rsid w:val="005F5E32"/>
    <w:rsid w:val="005F7C63"/>
    <w:rsid w:val="00600FD6"/>
    <w:rsid w:val="0060485D"/>
    <w:rsid w:val="006107B6"/>
    <w:rsid w:val="00612BCE"/>
    <w:rsid w:val="00614981"/>
    <w:rsid w:val="00614CB5"/>
    <w:rsid w:val="006159E4"/>
    <w:rsid w:val="00615AA5"/>
    <w:rsid w:val="00644264"/>
    <w:rsid w:val="00654214"/>
    <w:rsid w:val="00663646"/>
    <w:rsid w:val="00664FA6"/>
    <w:rsid w:val="00670853"/>
    <w:rsid w:val="00675E96"/>
    <w:rsid w:val="006778AA"/>
    <w:rsid w:val="00677909"/>
    <w:rsid w:val="00683D67"/>
    <w:rsid w:val="00686162"/>
    <w:rsid w:val="00686759"/>
    <w:rsid w:val="00692F76"/>
    <w:rsid w:val="006A332B"/>
    <w:rsid w:val="006A492B"/>
    <w:rsid w:val="006B16FF"/>
    <w:rsid w:val="006B28E0"/>
    <w:rsid w:val="006B2928"/>
    <w:rsid w:val="006C37A2"/>
    <w:rsid w:val="006C499E"/>
    <w:rsid w:val="006C7789"/>
    <w:rsid w:val="006D57CF"/>
    <w:rsid w:val="006E431F"/>
    <w:rsid w:val="006E60F5"/>
    <w:rsid w:val="006E766A"/>
    <w:rsid w:val="006F240A"/>
    <w:rsid w:val="006F3344"/>
    <w:rsid w:val="006F3915"/>
    <w:rsid w:val="006F4E51"/>
    <w:rsid w:val="00700A49"/>
    <w:rsid w:val="00701814"/>
    <w:rsid w:val="00702649"/>
    <w:rsid w:val="00703589"/>
    <w:rsid w:val="00712904"/>
    <w:rsid w:val="00714F6F"/>
    <w:rsid w:val="007171F2"/>
    <w:rsid w:val="007208A4"/>
    <w:rsid w:val="0072487C"/>
    <w:rsid w:val="007248DD"/>
    <w:rsid w:val="00725D95"/>
    <w:rsid w:val="00727204"/>
    <w:rsid w:val="00733AD2"/>
    <w:rsid w:val="007368DE"/>
    <w:rsid w:val="007417B0"/>
    <w:rsid w:val="0074213C"/>
    <w:rsid w:val="00757654"/>
    <w:rsid w:val="00761503"/>
    <w:rsid w:val="00764185"/>
    <w:rsid w:val="00764637"/>
    <w:rsid w:val="00766163"/>
    <w:rsid w:val="007751F3"/>
    <w:rsid w:val="00775DAD"/>
    <w:rsid w:val="00781C02"/>
    <w:rsid w:val="0078329B"/>
    <w:rsid w:val="007832F2"/>
    <w:rsid w:val="007836E4"/>
    <w:rsid w:val="0078453B"/>
    <w:rsid w:val="0078483A"/>
    <w:rsid w:val="00787E50"/>
    <w:rsid w:val="00791A62"/>
    <w:rsid w:val="00792C92"/>
    <w:rsid w:val="007A3557"/>
    <w:rsid w:val="007A539A"/>
    <w:rsid w:val="007B3E85"/>
    <w:rsid w:val="007B5EC8"/>
    <w:rsid w:val="007B68DA"/>
    <w:rsid w:val="007C558C"/>
    <w:rsid w:val="007D166E"/>
    <w:rsid w:val="007D2A2E"/>
    <w:rsid w:val="007D42C1"/>
    <w:rsid w:val="007E18C7"/>
    <w:rsid w:val="007F16B9"/>
    <w:rsid w:val="00804C4E"/>
    <w:rsid w:val="00812189"/>
    <w:rsid w:val="008124FC"/>
    <w:rsid w:val="0081260D"/>
    <w:rsid w:val="0081392A"/>
    <w:rsid w:val="0081475D"/>
    <w:rsid w:val="00815F06"/>
    <w:rsid w:val="00821F8F"/>
    <w:rsid w:val="0082314F"/>
    <w:rsid w:val="00834204"/>
    <w:rsid w:val="008436EA"/>
    <w:rsid w:val="0084551D"/>
    <w:rsid w:val="00845855"/>
    <w:rsid w:val="008462AF"/>
    <w:rsid w:val="00847DE0"/>
    <w:rsid w:val="00852037"/>
    <w:rsid w:val="0085439C"/>
    <w:rsid w:val="00854D81"/>
    <w:rsid w:val="00855A6E"/>
    <w:rsid w:val="00863FD5"/>
    <w:rsid w:val="008813F4"/>
    <w:rsid w:val="00887319"/>
    <w:rsid w:val="00893940"/>
    <w:rsid w:val="00893978"/>
    <w:rsid w:val="00896D1B"/>
    <w:rsid w:val="008A31DE"/>
    <w:rsid w:val="008A39BB"/>
    <w:rsid w:val="008A50B9"/>
    <w:rsid w:val="008A73A0"/>
    <w:rsid w:val="008A7625"/>
    <w:rsid w:val="008A76D5"/>
    <w:rsid w:val="008A7AA3"/>
    <w:rsid w:val="008B1EBC"/>
    <w:rsid w:val="008B4DA4"/>
    <w:rsid w:val="008B7655"/>
    <w:rsid w:val="008C1D3C"/>
    <w:rsid w:val="008C3668"/>
    <w:rsid w:val="008C3CCC"/>
    <w:rsid w:val="008E2D28"/>
    <w:rsid w:val="008F41E2"/>
    <w:rsid w:val="008F5BFE"/>
    <w:rsid w:val="009011A2"/>
    <w:rsid w:val="00911BB4"/>
    <w:rsid w:val="00913187"/>
    <w:rsid w:val="00917211"/>
    <w:rsid w:val="00921716"/>
    <w:rsid w:val="00924E97"/>
    <w:rsid w:val="00931F2D"/>
    <w:rsid w:val="009321C7"/>
    <w:rsid w:val="00932393"/>
    <w:rsid w:val="00933EE4"/>
    <w:rsid w:val="0093481A"/>
    <w:rsid w:val="0093684C"/>
    <w:rsid w:val="00945593"/>
    <w:rsid w:val="009455D4"/>
    <w:rsid w:val="00947DC8"/>
    <w:rsid w:val="009527D9"/>
    <w:rsid w:val="00955C4C"/>
    <w:rsid w:val="00957AF4"/>
    <w:rsid w:val="00961DD3"/>
    <w:rsid w:val="0096271B"/>
    <w:rsid w:val="00963905"/>
    <w:rsid w:val="00963E87"/>
    <w:rsid w:val="009673A9"/>
    <w:rsid w:val="009706E5"/>
    <w:rsid w:val="00973DC6"/>
    <w:rsid w:val="00976BF8"/>
    <w:rsid w:val="0098615F"/>
    <w:rsid w:val="009866B8"/>
    <w:rsid w:val="00996724"/>
    <w:rsid w:val="009A298B"/>
    <w:rsid w:val="009A5813"/>
    <w:rsid w:val="009B0226"/>
    <w:rsid w:val="009B0FD2"/>
    <w:rsid w:val="009B249A"/>
    <w:rsid w:val="009B68D5"/>
    <w:rsid w:val="009B73E8"/>
    <w:rsid w:val="009D26DA"/>
    <w:rsid w:val="009D5D3D"/>
    <w:rsid w:val="009E1A2A"/>
    <w:rsid w:val="009E2701"/>
    <w:rsid w:val="009E40D6"/>
    <w:rsid w:val="009E44E8"/>
    <w:rsid w:val="009E480A"/>
    <w:rsid w:val="009E6200"/>
    <w:rsid w:val="009E662C"/>
    <w:rsid w:val="009F0453"/>
    <w:rsid w:val="009F19C2"/>
    <w:rsid w:val="009F76DE"/>
    <w:rsid w:val="009F7DDB"/>
    <w:rsid w:val="00A03463"/>
    <w:rsid w:val="00A05722"/>
    <w:rsid w:val="00A066B1"/>
    <w:rsid w:val="00A1178D"/>
    <w:rsid w:val="00A12946"/>
    <w:rsid w:val="00A133FE"/>
    <w:rsid w:val="00A1646E"/>
    <w:rsid w:val="00A17F80"/>
    <w:rsid w:val="00A277AF"/>
    <w:rsid w:val="00A37C78"/>
    <w:rsid w:val="00A43C8E"/>
    <w:rsid w:val="00A47B4A"/>
    <w:rsid w:val="00A54419"/>
    <w:rsid w:val="00A555E6"/>
    <w:rsid w:val="00A573DF"/>
    <w:rsid w:val="00A62811"/>
    <w:rsid w:val="00A62C74"/>
    <w:rsid w:val="00A64192"/>
    <w:rsid w:val="00A64C06"/>
    <w:rsid w:val="00A70B6E"/>
    <w:rsid w:val="00A71063"/>
    <w:rsid w:val="00A8072D"/>
    <w:rsid w:val="00A82AFD"/>
    <w:rsid w:val="00A90EE0"/>
    <w:rsid w:val="00A92BDF"/>
    <w:rsid w:val="00A92D90"/>
    <w:rsid w:val="00A94D2D"/>
    <w:rsid w:val="00A96A46"/>
    <w:rsid w:val="00AA5E0A"/>
    <w:rsid w:val="00AA6DAD"/>
    <w:rsid w:val="00AB30FA"/>
    <w:rsid w:val="00AB3A84"/>
    <w:rsid w:val="00AC0340"/>
    <w:rsid w:val="00AC1904"/>
    <w:rsid w:val="00AC1F55"/>
    <w:rsid w:val="00AC2053"/>
    <w:rsid w:val="00AC2F98"/>
    <w:rsid w:val="00AD098C"/>
    <w:rsid w:val="00AD1061"/>
    <w:rsid w:val="00AD23BC"/>
    <w:rsid w:val="00AD3F9C"/>
    <w:rsid w:val="00AE40C4"/>
    <w:rsid w:val="00AE61EB"/>
    <w:rsid w:val="00AF1F8D"/>
    <w:rsid w:val="00AF4EFB"/>
    <w:rsid w:val="00AF7261"/>
    <w:rsid w:val="00B01F08"/>
    <w:rsid w:val="00B0236A"/>
    <w:rsid w:val="00B0595C"/>
    <w:rsid w:val="00B11CD1"/>
    <w:rsid w:val="00B13581"/>
    <w:rsid w:val="00B178A2"/>
    <w:rsid w:val="00B17EE1"/>
    <w:rsid w:val="00B20FA3"/>
    <w:rsid w:val="00B238D4"/>
    <w:rsid w:val="00B24523"/>
    <w:rsid w:val="00B25CFA"/>
    <w:rsid w:val="00B2663B"/>
    <w:rsid w:val="00B32A48"/>
    <w:rsid w:val="00B35F37"/>
    <w:rsid w:val="00B4085D"/>
    <w:rsid w:val="00B41F31"/>
    <w:rsid w:val="00B50F46"/>
    <w:rsid w:val="00B52BCC"/>
    <w:rsid w:val="00B61038"/>
    <w:rsid w:val="00B66314"/>
    <w:rsid w:val="00B708B1"/>
    <w:rsid w:val="00B77C2A"/>
    <w:rsid w:val="00B83579"/>
    <w:rsid w:val="00B879E4"/>
    <w:rsid w:val="00B93B22"/>
    <w:rsid w:val="00B97A31"/>
    <w:rsid w:val="00B97D8D"/>
    <w:rsid w:val="00BA30C6"/>
    <w:rsid w:val="00BA3CD8"/>
    <w:rsid w:val="00BA426D"/>
    <w:rsid w:val="00BA6B13"/>
    <w:rsid w:val="00BB060A"/>
    <w:rsid w:val="00BB4233"/>
    <w:rsid w:val="00BB5193"/>
    <w:rsid w:val="00BB7B15"/>
    <w:rsid w:val="00BC20CB"/>
    <w:rsid w:val="00BC45CE"/>
    <w:rsid w:val="00BC4B6F"/>
    <w:rsid w:val="00BD2A90"/>
    <w:rsid w:val="00BD6058"/>
    <w:rsid w:val="00BE0ECC"/>
    <w:rsid w:val="00BE7CCA"/>
    <w:rsid w:val="00BF1EE7"/>
    <w:rsid w:val="00BF2281"/>
    <w:rsid w:val="00BF2AC2"/>
    <w:rsid w:val="00BF3545"/>
    <w:rsid w:val="00BF3956"/>
    <w:rsid w:val="00C02B46"/>
    <w:rsid w:val="00C054CF"/>
    <w:rsid w:val="00C070D6"/>
    <w:rsid w:val="00C0720B"/>
    <w:rsid w:val="00C16216"/>
    <w:rsid w:val="00C171CC"/>
    <w:rsid w:val="00C3098E"/>
    <w:rsid w:val="00C31E80"/>
    <w:rsid w:val="00C326C2"/>
    <w:rsid w:val="00C40918"/>
    <w:rsid w:val="00C409B1"/>
    <w:rsid w:val="00C421C9"/>
    <w:rsid w:val="00C53E74"/>
    <w:rsid w:val="00C72A15"/>
    <w:rsid w:val="00C732A2"/>
    <w:rsid w:val="00C7520D"/>
    <w:rsid w:val="00C75B24"/>
    <w:rsid w:val="00C7659C"/>
    <w:rsid w:val="00C778EE"/>
    <w:rsid w:val="00C813B3"/>
    <w:rsid w:val="00C81885"/>
    <w:rsid w:val="00C84A12"/>
    <w:rsid w:val="00C8754B"/>
    <w:rsid w:val="00C92BEF"/>
    <w:rsid w:val="00C93D29"/>
    <w:rsid w:val="00C94C8B"/>
    <w:rsid w:val="00C97BF1"/>
    <w:rsid w:val="00CA29B6"/>
    <w:rsid w:val="00CA7F31"/>
    <w:rsid w:val="00CB629F"/>
    <w:rsid w:val="00CB78FA"/>
    <w:rsid w:val="00CC1C16"/>
    <w:rsid w:val="00CC37CD"/>
    <w:rsid w:val="00CC3D0D"/>
    <w:rsid w:val="00CD3EBB"/>
    <w:rsid w:val="00CD5AB3"/>
    <w:rsid w:val="00CD6B9E"/>
    <w:rsid w:val="00CE020C"/>
    <w:rsid w:val="00CE69BD"/>
    <w:rsid w:val="00CE7C3C"/>
    <w:rsid w:val="00CF027E"/>
    <w:rsid w:val="00CF3D09"/>
    <w:rsid w:val="00CF3D83"/>
    <w:rsid w:val="00CF6A4B"/>
    <w:rsid w:val="00D02974"/>
    <w:rsid w:val="00D07CAD"/>
    <w:rsid w:val="00D127B8"/>
    <w:rsid w:val="00D12F57"/>
    <w:rsid w:val="00D1752D"/>
    <w:rsid w:val="00D20A38"/>
    <w:rsid w:val="00D231B7"/>
    <w:rsid w:val="00D32776"/>
    <w:rsid w:val="00D340D3"/>
    <w:rsid w:val="00D362F4"/>
    <w:rsid w:val="00D46C69"/>
    <w:rsid w:val="00D50970"/>
    <w:rsid w:val="00D565A5"/>
    <w:rsid w:val="00D648BE"/>
    <w:rsid w:val="00D65A00"/>
    <w:rsid w:val="00D71F9E"/>
    <w:rsid w:val="00D731E5"/>
    <w:rsid w:val="00D763CD"/>
    <w:rsid w:val="00D76BEE"/>
    <w:rsid w:val="00D846B7"/>
    <w:rsid w:val="00D868B6"/>
    <w:rsid w:val="00D97112"/>
    <w:rsid w:val="00DA4F8E"/>
    <w:rsid w:val="00DA79AA"/>
    <w:rsid w:val="00DB1E1C"/>
    <w:rsid w:val="00DB35C3"/>
    <w:rsid w:val="00DB3646"/>
    <w:rsid w:val="00DB52D3"/>
    <w:rsid w:val="00DC3A55"/>
    <w:rsid w:val="00DC54F6"/>
    <w:rsid w:val="00DD01FA"/>
    <w:rsid w:val="00DD2BB1"/>
    <w:rsid w:val="00DD49D6"/>
    <w:rsid w:val="00DE4167"/>
    <w:rsid w:val="00DE7FE4"/>
    <w:rsid w:val="00DF3B0B"/>
    <w:rsid w:val="00DF5CD0"/>
    <w:rsid w:val="00DF61C4"/>
    <w:rsid w:val="00DF6BC4"/>
    <w:rsid w:val="00E0706B"/>
    <w:rsid w:val="00E10B0B"/>
    <w:rsid w:val="00E154DA"/>
    <w:rsid w:val="00E23E90"/>
    <w:rsid w:val="00E34712"/>
    <w:rsid w:val="00E35472"/>
    <w:rsid w:val="00E423EB"/>
    <w:rsid w:val="00E44AC3"/>
    <w:rsid w:val="00E455EE"/>
    <w:rsid w:val="00E50D72"/>
    <w:rsid w:val="00E52D35"/>
    <w:rsid w:val="00E53235"/>
    <w:rsid w:val="00E576D6"/>
    <w:rsid w:val="00E62D68"/>
    <w:rsid w:val="00E63A4E"/>
    <w:rsid w:val="00E66572"/>
    <w:rsid w:val="00E76F18"/>
    <w:rsid w:val="00E862F3"/>
    <w:rsid w:val="00E92597"/>
    <w:rsid w:val="00EA11F3"/>
    <w:rsid w:val="00EB3104"/>
    <w:rsid w:val="00EB5865"/>
    <w:rsid w:val="00EB5A96"/>
    <w:rsid w:val="00ED0AF6"/>
    <w:rsid w:val="00ED1ADA"/>
    <w:rsid w:val="00ED31BC"/>
    <w:rsid w:val="00ED336E"/>
    <w:rsid w:val="00ED41FA"/>
    <w:rsid w:val="00ED4E6E"/>
    <w:rsid w:val="00EE31A4"/>
    <w:rsid w:val="00EE4946"/>
    <w:rsid w:val="00EF2E6B"/>
    <w:rsid w:val="00F0190C"/>
    <w:rsid w:val="00F026C3"/>
    <w:rsid w:val="00F07979"/>
    <w:rsid w:val="00F079CF"/>
    <w:rsid w:val="00F17D77"/>
    <w:rsid w:val="00F225E2"/>
    <w:rsid w:val="00F359C1"/>
    <w:rsid w:val="00F37FB2"/>
    <w:rsid w:val="00F44F16"/>
    <w:rsid w:val="00F5052D"/>
    <w:rsid w:val="00F51F71"/>
    <w:rsid w:val="00F578C1"/>
    <w:rsid w:val="00F603FE"/>
    <w:rsid w:val="00F6696D"/>
    <w:rsid w:val="00F76554"/>
    <w:rsid w:val="00F77C9C"/>
    <w:rsid w:val="00F874BB"/>
    <w:rsid w:val="00F8784D"/>
    <w:rsid w:val="00F91165"/>
    <w:rsid w:val="00F93C9A"/>
    <w:rsid w:val="00FA481C"/>
    <w:rsid w:val="00FB3EAB"/>
    <w:rsid w:val="00FB4B22"/>
    <w:rsid w:val="00FC0CD1"/>
    <w:rsid w:val="00FC0E08"/>
    <w:rsid w:val="00FC2632"/>
    <w:rsid w:val="00FC614B"/>
    <w:rsid w:val="00FD1AA4"/>
    <w:rsid w:val="00FD5F05"/>
    <w:rsid w:val="00FE2E66"/>
    <w:rsid w:val="00FE43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ADA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3C"/>
    <w:pPr>
      <w:spacing w:after="200" w:line="276" w:lineRule="auto"/>
    </w:pPr>
  </w:style>
  <w:style w:type="paragraph" w:styleId="Heading1">
    <w:name w:val="heading 1"/>
    <w:basedOn w:val="Normal"/>
    <w:next w:val="Normal"/>
    <w:link w:val="Heading1Char"/>
    <w:uiPriority w:val="99"/>
    <w:qFormat/>
    <w:rsid w:val="0021272A"/>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B2663B"/>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272A"/>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B2663B"/>
    <w:rPr>
      <w:rFonts w:ascii="Cambria" w:hAnsi="Cambria" w:cs="Times New Roman"/>
      <w:b/>
      <w:bCs/>
      <w:color w:val="4F81BD"/>
      <w:sz w:val="26"/>
      <w:szCs w:val="26"/>
    </w:rPr>
  </w:style>
  <w:style w:type="paragraph" w:styleId="Subtitle">
    <w:name w:val="Subtitle"/>
    <w:basedOn w:val="Normal"/>
    <w:next w:val="Normal"/>
    <w:link w:val="SubtitleChar"/>
    <w:uiPriority w:val="99"/>
    <w:qFormat/>
    <w:rsid w:val="00B2663B"/>
    <w:pPr>
      <w:numPr>
        <w:ilvl w:val="1"/>
      </w:numPr>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99"/>
    <w:locked/>
    <w:rsid w:val="00B2663B"/>
    <w:rPr>
      <w:rFonts w:ascii="Cambria" w:hAnsi="Cambria" w:cs="Times New Roman"/>
      <w:i/>
      <w:iCs/>
      <w:color w:val="4F81BD"/>
      <w:spacing w:val="15"/>
      <w:sz w:val="24"/>
      <w:szCs w:val="24"/>
    </w:rPr>
  </w:style>
  <w:style w:type="paragraph" w:styleId="ListParagraph">
    <w:name w:val="List Paragraph"/>
    <w:basedOn w:val="Normal"/>
    <w:uiPriority w:val="99"/>
    <w:qFormat/>
    <w:rsid w:val="00B2663B"/>
    <w:pPr>
      <w:ind w:left="720"/>
      <w:contextualSpacing/>
    </w:pPr>
  </w:style>
  <w:style w:type="character" w:styleId="Hyperlink">
    <w:name w:val="Hyperlink"/>
    <w:basedOn w:val="DefaultParagraphFont"/>
    <w:uiPriority w:val="99"/>
    <w:rsid w:val="002C392A"/>
    <w:rPr>
      <w:rFonts w:cs="Times New Roman"/>
      <w:color w:val="0000FF"/>
      <w:u w:val="single"/>
    </w:rPr>
  </w:style>
  <w:style w:type="character" w:styleId="FollowedHyperlink">
    <w:name w:val="FollowedHyperlink"/>
    <w:basedOn w:val="DefaultParagraphFont"/>
    <w:uiPriority w:val="99"/>
    <w:semiHidden/>
    <w:rsid w:val="006C7789"/>
    <w:rPr>
      <w:rFonts w:cs="Times New Roman"/>
      <w:color w:val="800080"/>
      <w:u w:val="single"/>
    </w:rPr>
  </w:style>
  <w:style w:type="table" w:styleId="TableGrid">
    <w:name w:val="Table Grid"/>
    <w:basedOn w:val="TableNormal"/>
    <w:uiPriority w:val="99"/>
    <w:rsid w:val="001F5DB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rsid w:val="001F5D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1F5DB5"/>
    <w:rPr>
      <w:rFonts w:cs="Times New Roman"/>
    </w:rPr>
  </w:style>
  <w:style w:type="paragraph" w:styleId="Footer">
    <w:name w:val="footer"/>
    <w:basedOn w:val="Normal"/>
    <w:link w:val="FooterChar"/>
    <w:uiPriority w:val="99"/>
    <w:rsid w:val="001F5DB5"/>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1F5DB5"/>
    <w:rPr>
      <w:rFonts w:cs="Times New Roman"/>
    </w:rPr>
  </w:style>
  <w:style w:type="table" w:styleId="LightList-Accent2">
    <w:name w:val="Light List Accent 2"/>
    <w:basedOn w:val="TableNormal"/>
    <w:uiPriority w:val="99"/>
    <w:rsid w:val="004572BD"/>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1">
    <w:name w:val="Light Grid1"/>
    <w:uiPriority w:val="99"/>
    <w:rsid w:val="00B178A2"/>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LightGrid-Accent5">
    <w:name w:val="Light Grid Accent 5"/>
    <w:basedOn w:val="TableNormal"/>
    <w:uiPriority w:val="99"/>
    <w:rsid w:val="005A2C38"/>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BalloonText">
    <w:name w:val="Balloon Text"/>
    <w:basedOn w:val="Normal"/>
    <w:link w:val="BalloonTextChar"/>
    <w:uiPriority w:val="99"/>
    <w:semiHidden/>
    <w:rsid w:val="00A129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12946"/>
    <w:rPr>
      <w:rFonts w:ascii="Tahoma" w:hAnsi="Tahoma" w:cs="Tahoma"/>
      <w:sz w:val="16"/>
      <w:szCs w:val="16"/>
    </w:rPr>
  </w:style>
  <w:style w:type="character" w:styleId="CommentReference">
    <w:name w:val="annotation reference"/>
    <w:basedOn w:val="DefaultParagraphFont"/>
    <w:uiPriority w:val="99"/>
    <w:semiHidden/>
    <w:rsid w:val="00C732A2"/>
    <w:rPr>
      <w:rFonts w:cs="Times New Roman"/>
      <w:sz w:val="16"/>
      <w:szCs w:val="16"/>
    </w:rPr>
  </w:style>
  <w:style w:type="paragraph" w:styleId="CommentText">
    <w:name w:val="annotation text"/>
    <w:basedOn w:val="Normal"/>
    <w:link w:val="CommentTextChar"/>
    <w:uiPriority w:val="99"/>
    <w:semiHidden/>
    <w:rsid w:val="00C732A2"/>
    <w:rPr>
      <w:sz w:val="20"/>
      <w:szCs w:val="20"/>
    </w:rPr>
  </w:style>
  <w:style w:type="character" w:customStyle="1" w:styleId="CommentTextChar">
    <w:name w:val="Comment Text Char"/>
    <w:basedOn w:val="DefaultParagraphFont"/>
    <w:link w:val="CommentText"/>
    <w:uiPriority w:val="99"/>
    <w:semiHidden/>
    <w:locked/>
    <w:rsid w:val="00E50D72"/>
    <w:rPr>
      <w:rFonts w:cs="Times New Roman"/>
      <w:sz w:val="20"/>
      <w:szCs w:val="20"/>
    </w:rPr>
  </w:style>
  <w:style w:type="paragraph" w:styleId="CommentSubject">
    <w:name w:val="annotation subject"/>
    <w:basedOn w:val="CommentText"/>
    <w:next w:val="CommentText"/>
    <w:link w:val="CommentSubjectChar"/>
    <w:uiPriority w:val="99"/>
    <w:semiHidden/>
    <w:rsid w:val="00C732A2"/>
    <w:rPr>
      <w:b/>
      <w:bCs/>
    </w:rPr>
  </w:style>
  <w:style w:type="character" w:customStyle="1" w:styleId="CommentSubjectChar">
    <w:name w:val="Comment Subject Char"/>
    <w:basedOn w:val="CommentTextChar"/>
    <w:link w:val="CommentSubject"/>
    <w:uiPriority w:val="99"/>
    <w:semiHidden/>
    <w:locked/>
    <w:rsid w:val="00E50D72"/>
    <w:rPr>
      <w:rFonts w:cs="Times New Roman"/>
      <w:b/>
      <w:bCs/>
      <w:sz w:val="20"/>
      <w:szCs w:val="20"/>
    </w:rPr>
  </w:style>
  <w:style w:type="paragraph" w:styleId="NoSpacing">
    <w:name w:val="No Spacing"/>
    <w:uiPriority w:val="1"/>
    <w:qFormat/>
    <w:rsid w:val="00804C4E"/>
    <w:rPr>
      <w:rFonts w:ascii="Times New Roman" w:eastAsia="MS Mincho" w:hAnsi="Times New Roman"/>
      <w:sz w:val="24"/>
      <w:szCs w:val="24"/>
      <w:lang w:eastAsia="ja-JP"/>
    </w:rPr>
  </w:style>
  <w:style w:type="paragraph" w:styleId="NormalWeb">
    <w:name w:val="Normal (Web)"/>
    <w:basedOn w:val="Normal"/>
    <w:uiPriority w:val="99"/>
    <w:semiHidden/>
    <w:unhideWhenUsed/>
    <w:rsid w:val="005D7A9B"/>
    <w:pPr>
      <w:spacing w:before="100" w:beforeAutospacing="1" w:after="100" w:afterAutospacing="1" w:line="240" w:lineRule="auto"/>
    </w:pPr>
    <w:rPr>
      <w:rFonts w:ascii="Times" w:eastAsiaTheme="minorEastAsia" w:hAnsi="Time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C3C"/>
    <w:pPr>
      <w:spacing w:after="200" w:line="276" w:lineRule="auto"/>
    </w:pPr>
  </w:style>
  <w:style w:type="paragraph" w:styleId="Heading1">
    <w:name w:val="heading 1"/>
    <w:basedOn w:val="Normal"/>
    <w:next w:val="Normal"/>
    <w:link w:val="Heading1Char"/>
    <w:uiPriority w:val="99"/>
    <w:qFormat/>
    <w:rsid w:val="0021272A"/>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B2663B"/>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272A"/>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B2663B"/>
    <w:rPr>
      <w:rFonts w:ascii="Cambria" w:hAnsi="Cambria" w:cs="Times New Roman"/>
      <w:b/>
      <w:bCs/>
      <w:color w:val="4F81BD"/>
      <w:sz w:val="26"/>
      <w:szCs w:val="26"/>
    </w:rPr>
  </w:style>
  <w:style w:type="paragraph" w:styleId="Subtitle">
    <w:name w:val="Subtitle"/>
    <w:basedOn w:val="Normal"/>
    <w:next w:val="Normal"/>
    <w:link w:val="SubtitleChar"/>
    <w:uiPriority w:val="99"/>
    <w:qFormat/>
    <w:rsid w:val="00B2663B"/>
    <w:pPr>
      <w:numPr>
        <w:ilvl w:val="1"/>
      </w:numPr>
    </w:pPr>
    <w:rPr>
      <w:rFonts w:ascii="Cambria" w:eastAsia="Times New Roman" w:hAnsi="Cambria"/>
      <w:i/>
      <w:iCs/>
      <w:color w:val="4F81BD"/>
      <w:spacing w:val="15"/>
      <w:sz w:val="24"/>
      <w:szCs w:val="24"/>
    </w:rPr>
  </w:style>
  <w:style w:type="character" w:customStyle="1" w:styleId="SubtitleChar">
    <w:name w:val="Subtitle Char"/>
    <w:basedOn w:val="DefaultParagraphFont"/>
    <w:link w:val="Subtitle"/>
    <w:uiPriority w:val="99"/>
    <w:locked/>
    <w:rsid w:val="00B2663B"/>
    <w:rPr>
      <w:rFonts w:ascii="Cambria" w:hAnsi="Cambria" w:cs="Times New Roman"/>
      <w:i/>
      <w:iCs/>
      <w:color w:val="4F81BD"/>
      <w:spacing w:val="15"/>
      <w:sz w:val="24"/>
      <w:szCs w:val="24"/>
    </w:rPr>
  </w:style>
  <w:style w:type="paragraph" w:styleId="ListParagraph">
    <w:name w:val="List Paragraph"/>
    <w:basedOn w:val="Normal"/>
    <w:uiPriority w:val="99"/>
    <w:qFormat/>
    <w:rsid w:val="00B2663B"/>
    <w:pPr>
      <w:ind w:left="720"/>
      <w:contextualSpacing/>
    </w:pPr>
  </w:style>
  <w:style w:type="character" w:styleId="Hyperlink">
    <w:name w:val="Hyperlink"/>
    <w:basedOn w:val="DefaultParagraphFont"/>
    <w:uiPriority w:val="99"/>
    <w:rsid w:val="002C392A"/>
    <w:rPr>
      <w:rFonts w:cs="Times New Roman"/>
      <w:color w:val="0000FF"/>
      <w:u w:val="single"/>
    </w:rPr>
  </w:style>
  <w:style w:type="character" w:styleId="FollowedHyperlink">
    <w:name w:val="FollowedHyperlink"/>
    <w:basedOn w:val="DefaultParagraphFont"/>
    <w:uiPriority w:val="99"/>
    <w:semiHidden/>
    <w:rsid w:val="006C7789"/>
    <w:rPr>
      <w:rFonts w:cs="Times New Roman"/>
      <w:color w:val="800080"/>
      <w:u w:val="single"/>
    </w:rPr>
  </w:style>
  <w:style w:type="table" w:styleId="TableGrid">
    <w:name w:val="Table Grid"/>
    <w:basedOn w:val="TableNormal"/>
    <w:uiPriority w:val="99"/>
    <w:rsid w:val="001F5DB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rsid w:val="001F5DB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1F5DB5"/>
    <w:rPr>
      <w:rFonts w:cs="Times New Roman"/>
    </w:rPr>
  </w:style>
  <w:style w:type="paragraph" w:styleId="Footer">
    <w:name w:val="footer"/>
    <w:basedOn w:val="Normal"/>
    <w:link w:val="FooterChar"/>
    <w:uiPriority w:val="99"/>
    <w:rsid w:val="001F5DB5"/>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1F5DB5"/>
    <w:rPr>
      <w:rFonts w:cs="Times New Roman"/>
    </w:rPr>
  </w:style>
  <w:style w:type="table" w:styleId="LightList-Accent2">
    <w:name w:val="Light List Accent 2"/>
    <w:basedOn w:val="TableNormal"/>
    <w:uiPriority w:val="99"/>
    <w:rsid w:val="004572BD"/>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Grid1">
    <w:name w:val="Light Grid1"/>
    <w:uiPriority w:val="99"/>
    <w:rsid w:val="00B178A2"/>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styleId="LightGrid-Accent5">
    <w:name w:val="Light Grid Accent 5"/>
    <w:basedOn w:val="TableNormal"/>
    <w:uiPriority w:val="99"/>
    <w:rsid w:val="005A2C38"/>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BalloonText">
    <w:name w:val="Balloon Text"/>
    <w:basedOn w:val="Normal"/>
    <w:link w:val="BalloonTextChar"/>
    <w:uiPriority w:val="99"/>
    <w:semiHidden/>
    <w:rsid w:val="00A129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12946"/>
    <w:rPr>
      <w:rFonts w:ascii="Tahoma" w:hAnsi="Tahoma" w:cs="Tahoma"/>
      <w:sz w:val="16"/>
      <w:szCs w:val="16"/>
    </w:rPr>
  </w:style>
  <w:style w:type="character" w:styleId="CommentReference">
    <w:name w:val="annotation reference"/>
    <w:basedOn w:val="DefaultParagraphFont"/>
    <w:uiPriority w:val="99"/>
    <w:semiHidden/>
    <w:rsid w:val="00C732A2"/>
    <w:rPr>
      <w:rFonts w:cs="Times New Roman"/>
      <w:sz w:val="16"/>
      <w:szCs w:val="16"/>
    </w:rPr>
  </w:style>
  <w:style w:type="paragraph" w:styleId="CommentText">
    <w:name w:val="annotation text"/>
    <w:basedOn w:val="Normal"/>
    <w:link w:val="CommentTextChar"/>
    <w:uiPriority w:val="99"/>
    <w:semiHidden/>
    <w:rsid w:val="00C732A2"/>
    <w:rPr>
      <w:sz w:val="20"/>
      <w:szCs w:val="20"/>
    </w:rPr>
  </w:style>
  <w:style w:type="character" w:customStyle="1" w:styleId="CommentTextChar">
    <w:name w:val="Comment Text Char"/>
    <w:basedOn w:val="DefaultParagraphFont"/>
    <w:link w:val="CommentText"/>
    <w:uiPriority w:val="99"/>
    <w:semiHidden/>
    <w:locked/>
    <w:rsid w:val="00E50D72"/>
    <w:rPr>
      <w:rFonts w:cs="Times New Roman"/>
      <w:sz w:val="20"/>
      <w:szCs w:val="20"/>
    </w:rPr>
  </w:style>
  <w:style w:type="paragraph" w:styleId="CommentSubject">
    <w:name w:val="annotation subject"/>
    <w:basedOn w:val="CommentText"/>
    <w:next w:val="CommentText"/>
    <w:link w:val="CommentSubjectChar"/>
    <w:uiPriority w:val="99"/>
    <w:semiHidden/>
    <w:rsid w:val="00C732A2"/>
    <w:rPr>
      <w:b/>
      <w:bCs/>
    </w:rPr>
  </w:style>
  <w:style w:type="character" w:customStyle="1" w:styleId="CommentSubjectChar">
    <w:name w:val="Comment Subject Char"/>
    <w:basedOn w:val="CommentTextChar"/>
    <w:link w:val="CommentSubject"/>
    <w:uiPriority w:val="99"/>
    <w:semiHidden/>
    <w:locked/>
    <w:rsid w:val="00E50D72"/>
    <w:rPr>
      <w:rFonts w:cs="Times New Roman"/>
      <w:b/>
      <w:bCs/>
      <w:sz w:val="20"/>
      <w:szCs w:val="20"/>
    </w:rPr>
  </w:style>
  <w:style w:type="paragraph" w:styleId="NoSpacing">
    <w:name w:val="No Spacing"/>
    <w:uiPriority w:val="1"/>
    <w:qFormat/>
    <w:rsid w:val="00804C4E"/>
    <w:rPr>
      <w:rFonts w:ascii="Times New Roman" w:eastAsia="MS Mincho" w:hAnsi="Times New Roman"/>
      <w:sz w:val="24"/>
      <w:szCs w:val="24"/>
      <w:lang w:eastAsia="ja-JP"/>
    </w:rPr>
  </w:style>
  <w:style w:type="paragraph" w:styleId="NormalWeb">
    <w:name w:val="Normal (Web)"/>
    <w:basedOn w:val="Normal"/>
    <w:uiPriority w:val="99"/>
    <w:semiHidden/>
    <w:unhideWhenUsed/>
    <w:rsid w:val="005D7A9B"/>
    <w:pPr>
      <w:spacing w:before="100" w:beforeAutospacing="1" w:after="100" w:afterAutospacing="1" w:line="240" w:lineRule="auto"/>
    </w:pPr>
    <w:rPr>
      <w:rFonts w:ascii="Times" w:eastAsiaTheme="minorEastAsia"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5450456">
      <w:marLeft w:val="0"/>
      <w:marRight w:val="0"/>
      <w:marTop w:val="0"/>
      <w:marBottom w:val="0"/>
      <w:divBdr>
        <w:top w:val="none" w:sz="0" w:space="0" w:color="auto"/>
        <w:left w:val="none" w:sz="0" w:space="0" w:color="auto"/>
        <w:bottom w:val="none" w:sz="0" w:space="0" w:color="auto"/>
        <w:right w:val="none" w:sz="0" w:space="0" w:color="auto"/>
      </w:divBdr>
      <w:divsChild>
        <w:div w:id="995450459">
          <w:marLeft w:val="0"/>
          <w:marRight w:val="0"/>
          <w:marTop w:val="117"/>
          <w:marBottom w:val="234"/>
          <w:divBdr>
            <w:top w:val="none" w:sz="0" w:space="0" w:color="auto"/>
            <w:left w:val="none" w:sz="0" w:space="0" w:color="auto"/>
            <w:bottom w:val="none" w:sz="0" w:space="0" w:color="auto"/>
            <w:right w:val="none" w:sz="0" w:space="0" w:color="auto"/>
          </w:divBdr>
          <w:divsChild>
            <w:div w:id="995450460">
              <w:marLeft w:val="0"/>
              <w:marRight w:val="0"/>
              <w:marTop w:val="0"/>
              <w:marBottom w:val="82"/>
              <w:divBdr>
                <w:top w:val="none" w:sz="0" w:space="0" w:color="auto"/>
                <w:left w:val="none" w:sz="0" w:space="0" w:color="auto"/>
                <w:bottom w:val="none" w:sz="0" w:space="0" w:color="auto"/>
                <w:right w:val="none" w:sz="0" w:space="0" w:color="auto"/>
              </w:divBdr>
              <w:divsChild>
                <w:div w:id="995450461">
                  <w:marLeft w:val="59"/>
                  <w:marRight w:val="0"/>
                  <w:marTop w:val="0"/>
                  <w:marBottom w:val="234"/>
                  <w:divBdr>
                    <w:top w:val="single" w:sz="4" w:space="0" w:color="B6B6E1"/>
                    <w:left w:val="single" w:sz="4" w:space="0" w:color="B6B6E1"/>
                    <w:bottom w:val="single" w:sz="4" w:space="0" w:color="B6B6E1"/>
                    <w:right w:val="single" w:sz="4" w:space="0" w:color="B6B6E1"/>
                  </w:divBdr>
                  <w:divsChild>
                    <w:div w:id="995450455">
                      <w:marLeft w:val="117"/>
                      <w:marRight w:val="0"/>
                      <w:marTop w:val="0"/>
                      <w:marBottom w:val="0"/>
                      <w:divBdr>
                        <w:top w:val="none" w:sz="0" w:space="0" w:color="auto"/>
                        <w:left w:val="none" w:sz="0" w:space="0" w:color="auto"/>
                        <w:bottom w:val="none" w:sz="0" w:space="0" w:color="auto"/>
                        <w:right w:val="none" w:sz="0" w:space="0" w:color="auto"/>
                      </w:divBdr>
                      <w:divsChild>
                        <w:div w:id="995450457">
                          <w:marLeft w:val="0"/>
                          <w:marRight w:val="0"/>
                          <w:marTop w:val="176"/>
                          <w:marBottom w:val="0"/>
                          <w:divBdr>
                            <w:top w:val="none" w:sz="0" w:space="0" w:color="auto"/>
                            <w:left w:val="none" w:sz="0" w:space="0" w:color="auto"/>
                            <w:bottom w:val="none" w:sz="0" w:space="0" w:color="auto"/>
                            <w:right w:val="none" w:sz="0" w:space="0" w:color="auto"/>
                          </w:divBdr>
                          <w:divsChild>
                            <w:div w:id="99545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ollection.asdlib.org/?cat=232" TargetMode="External"/><Relationship Id="rId18" Type="http://schemas.openxmlformats.org/officeDocument/2006/relationships/hyperlink" Target="http://www.asdlib.org/onlineArticles/ecourseware/Gross_Potentiometry/potentiometry1.htm" TargetMode="External"/><Relationship Id="rId26" Type="http://schemas.openxmlformats.org/officeDocument/2006/relationships/hyperlink" Target="http://www.asdlib.org/onlineArticles/ecourseware/Analytical%20Chemistry%202.0/Text_Files_files/Chapter11.pdf" TargetMode="External"/><Relationship Id="rId3" Type="http://schemas.openxmlformats.org/officeDocument/2006/relationships/styles" Target="styles.xml"/><Relationship Id="rId21" Type="http://schemas.openxmlformats.org/officeDocument/2006/relationships/hyperlink" Target="http://www.asdlib.org/onlineArticles/ecourseware/Kelly_Potentiometry/PDF-13-ASV.pdf" TargetMode="External"/><Relationship Id="rId34" Type="http://schemas.openxmlformats.org/officeDocument/2006/relationships/hyperlink" Target="http://www.asdlib.org/onlineArticles/ecourseware/Analytical%20Chemistry%202.0/Text_Files.html" TargetMode="External"/><Relationship Id="rId7" Type="http://schemas.openxmlformats.org/officeDocument/2006/relationships/footnotes" Target="footnotes.xml"/><Relationship Id="rId12" Type="http://schemas.openxmlformats.org/officeDocument/2006/relationships/hyperlink" Target="http://www.asdlib.org/onlineArticles/ecourseware/Analytical%20Chemistry%202.0/Text_Files_files/Chapter11.pdf" TargetMode="External"/><Relationship Id="rId17" Type="http://schemas.openxmlformats.org/officeDocument/2006/relationships/image" Target="media/image1.png"/><Relationship Id="rId25" Type="http://schemas.openxmlformats.org/officeDocument/2006/relationships/hyperlink" Target="http://www.asdlib.org/onlineArticles/ecourseware/Analytical%20Chemistry%202.0/Text_Files_files/Appendix.pdf" TargetMode="External"/><Relationship Id="rId33" Type="http://schemas.openxmlformats.org/officeDocument/2006/relationships/hyperlink" Target="http://www.sciencedirect.com/science/article/pii/S0003267002007572"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sdlib.org/onlineArticles/ecourseware/Analytical%20Chemistry%202.0/Text_Files_files/Appendix.pdf" TargetMode="External"/><Relationship Id="rId20" Type="http://schemas.openxmlformats.org/officeDocument/2006/relationships/hyperlink" Target="http://www.asdlib.org/onlineArticles/ecourseware/Analytical%20Chemistry%202.0/Text_Files_files/Chapter11.pdf" TargetMode="External"/><Relationship Id="rId29" Type="http://schemas.openxmlformats.org/officeDocument/2006/relationships/hyperlink" Target="http://www.asdlib.org/onlineArticles/ecourseware/Analytical%20Chemistry%202.0/Welcome.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sdlib.org/onlineArticles/ecourseware/Analytical%20Chemistry%202.0/Welcome.html" TargetMode="External"/><Relationship Id="rId24" Type="http://schemas.openxmlformats.org/officeDocument/2006/relationships/hyperlink" Target="http://www.asdlib.org/onlineArticles/ecourseware/Kelly_Potentiometry/EC_CONCEPTS1.HTM" TargetMode="External"/><Relationship Id="rId32" Type="http://schemas.openxmlformats.org/officeDocument/2006/relationships/hyperlink" Target="http://www.asdlib.org/onlineArticles/ecourseware/Analytical%20Chemistry%202.0/Text_Files_files/Chapter5.pdf"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asdlib.org/onlineArticles/ecourseware/Kelly_Potentiometry/EC_CONCEPTS1.HTM" TargetMode="External"/><Relationship Id="rId23" Type="http://schemas.openxmlformats.org/officeDocument/2006/relationships/hyperlink" Target="http://www.asdlib.org/onlineArticles/ecourseware/Kelly_Potentiometry/PDF-13-ASV.pdf" TargetMode="External"/><Relationship Id="rId28" Type="http://schemas.openxmlformats.org/officeDocument/2006/relationships/hyperlink" Target="http://www.asdlib.org/onlineArticles/ecourseware/Analytical%20Chemistry%202.0/Text_Files_files/Chapter5.pdf" TargetMode="External"/><Relationship Id="rId36" Type="http://schemas.openxmlformats.org/officeDocument/2006/relationships/footer" Target="footer1.xml"/><Relationship Id="rId10" Type="http://schemas.openxmlformats.org/officeDocument/2006/relationships/hyperlink" Target="http://www.asdlib.org/onlineArticles/ecourseware/Kelly_Potentiometry/PDF-13-ASV.pdf" TargetMode="External"/><Relationship Id="rId19" Type="http://schemas.openxmlformats.org/officeDocument/2006/relationships/hyperlink" Target="http://www.asdlib.org/onlineArticles/ecourseware/Gross_Potentiometry/potentiometry8.htm" TargetMode="External"/><Relationship Id="rId31" Type="http://schemas.openxmlformats.org/officeDocument/2006/relationships/hyperlink" Target="http://www.asdlib.org/onlineArticles/ecourseware/Analytical%20Chemistry%202.0/Welcome.html" TargetMode="External"/><Relationship Id="rId4" Type="http://schemas.microsoft.com/office/2007/relationships/stylesWithEffects" Target="stylesWithEffects.xml"/><Relationship Id="rId9" Type="http://schemas.openxmlformats.org/officeDocument/2006/relationships/hyperlink" Target="http://www.asdlib.org/onlineArticles/ecourseware/Kelly_Potentiometry/EC_CONCEPTS1.HTM" TargetMode="External"/><Relationship Id="rId14" Type="http://schemas.openxmlformats.org/officeDocument/2006/relationships/hyperlink" Target="http://www.asdlib.org/onlineArticles/ecourseware/Kelly_Potentiometry/PDF-13-ASV.pdf" TargetMode="External"/><Relationship Id="rId22" Type="http://schemas.openxmlformats.org/officeDocument/2006/relationships/hyperlink" Target="http://www.asdlib.org/onlineArticles/ecourseware/Kelly_Potentiometry/EC_CONCEPTS1.HTM" TargetMode="External"/><Relationship Id="rId27" Type="http://schemas.openxmlformats.org/officeDocument/2006/relationships/hyperlink" Target="http://www.asdlib.org/onlineArticles/ecourseware/Analytical%20Chemistry%202.0/Welcome.html" TargetMode="External"/><Relationship Id="rId30" Type="http://schemas.openxmlformats.org/officeDocument/2006/relationships/hyperlink" Target="http://www.asdlib.org/onlineArticles/ecourseware/Analytical%20Chemistry%202.0/Text_Files_files/Chapter5.pdf" TargetMode="External"/><Relationship Id="rId35" Type="http://schemas.openxmlformats.org/officeDocument/2006/relationships/hyperlink" Target="http://www.wiley.com/WileyCDA/WileyTitle/productCd-0471678791.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mg84233\Local%20Settings\Application%20Data\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A9D30-DA04-4A41-9B39-14BB488BF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10</TotalTime>
  <Pages>14</Pages>
  <Words>5022</Words>
  <Characters>28629</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Heavy Metal Analysis by Anodic Stripping Voltammetry</vt:lpstr>
    </vt:vector>
  </TitlesOfParts>
  <Company>Creighton University</Company>
  <LinksUpToDate>false</LinksUpToDate>
  <CharactersWithSpaces>33584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Heavy Metal Analysis by Anodic Stripping Voltammetry</dc:title>
  <dc:creator>Erin Gross</dc:creator>
  <cp:lastModifiedBy>Rick</cp:lastModifiedBy>
  <cp:revision>4</cp:revision>
  <cp:lastPrinted>2012-06-26T14:41:00Z</cp:lastPrinted>
  <dcterms:created xsi:type="dcterms:W3CDTF">2013-06-26T20:00:00Z</dcterms:created>
  <dcterms:modified xsi:type="dcterms:W3CDTF">2013-07-01T19:07:00Z</dcterms:modified>
</cp:coreProperties>
</file>