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3C" w:rsidRPr="0099293C" w:rsidRDefault="00F13232" w:rsidP="0099293C">
      <w:pPr>
        <w:keepNext/>
        <w:pageBreakBefore/>
        <w:numPr>
          <w:ilvl w:val="0"/>
          <w:numId w:val="1"/>
        </w:numPr>
        <w:suppressAutoHyphens/>
        <w:spacing w:after="0"/>
        <w:outlineLvl w:val="0"/>
        <w:rPr>
          <w:rFonts w:eastAsia="Times New Roman" w:cs="Times New Roman"/>
          <w:b/>
          <w:bCs/>
          <w:i/>
          <w:kern w:val="1"/>
          <w:sz w:val="24"/>
          <w:szCs w:val="24"/>
          <w:lang w:eastAsia="zh-CN"/>
        </w:rPr>
      </w:pPr>
      <w:r>
        <w:rPr>
          <w:rFonts w:eastAsia="Times New Roman" w:cs="Times New Roman"/>
          <w:b/>
          <w:bCs/>
          <w:kern w:val="1"/>
          <w:sz w:val="24"/>
          <w:szCs w:val="24"/>
          <w:lang w:eastAsia="zh-CN"/>
        </w:rPr>
        <w:t xml:space="preserve">Principle of </w:t>
      </w:r>
      <w:proofErr w:type="spellStart"/>
      <w:r>
        <w:rPr>
          <w:rFonts w:eastAsia="Times New Roman" w:cs="Times New Roman"/>
          <w:b/>
          <w:bCs/>
          <w:kern w:val="1"/>
          <w:sz w:val="24"/>
          <w:szCs w:val="24"/>
          <w:lang w:eastAsia="zh-CN"/>
        </w:rPr>
        <w:t>Electroneutrality</w:t>
      </w:r>
      <w:proofErr w:type="spellEnd"/>
    </w:p>
    <w:p w:rsidR="0099293C" w:rsidRPr="0099293C" w:rsidRDefault="0099293C" w:rsidP="0099293C">
      <w:pPr>
        <w:suppressAutoHyphens/>
        <w:rPr>
          <w:rFonts w:eastAsia="Calibri" w:cs="Calibri"/>
          <w:b/>
          <w:i/>
          <w:kern w:val="1"/>
          <w:sz w:val="24"/>
          <w:szCs w:val="24"/>
          <w:lang w:eastAsia="zh-CN"/>
        </w:rPr>
      </w:pPr>
    </w:p>
    <w:p w:rsidR="0099293C" w:rsidRPr="0099293C" w:rsidRDefault="0099293C" w:rsidP="0099293C">
      <w:pPr>
        <w:suppressAutoHyphens/>
        <w:rPr>
          <w:rFonts w:eastAsia="Calibri" w:cs="Calibri"/>
          <w:b/>
          <w:i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i/>
          <w:kern w:val="1"/>
          <w:sz w:val="24"/>
          <w:szCs w:val="24"/>
          <w:lang w:eastAsia="zh-CN"/>
        </w:rPr>
        <w:t>Purpose: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The purpose of this assignment is to learn how to </w:t>
      </w:r>
      <w:r w:rsidR="00AD6CDA">
        <w:rPr>
          <w:rFonts w:eastAsia="Calibri" w:cs="Calibri"/>
          <w:kern w:val="1"/>
          <w:sz w:val="24"/>
          <w:szCs w:val="24"/>
          <w:lang w:eastAsia="zh-CN"/>
        </w:rPr>
        <w:t>determine whether all major inorganic constituents have been determined in Lithia water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BB09EE">
        <w:rPr>
          <w:rFonts w:eastAsia="Calibri" w:cs="Calibri"/>
          <w:kern w:val="1"/>
          <w:sz w:val="24"/>
          <w:szCs w:val="24"/>
          <w:lang w:eastAsia="zh-CN"/>
        </w:rPr>
        <w:t xml:space="preserve">by applying the principle of </w:t>
      </w:r>
      <w:proofErr w:type="spellStart"/>
      <w:r w:rsidR="00BB09EE">
        <w:rPr>
          <w:rFonts w:eastAsia="Calibri" w:cs="Calibri"/>
          <w:kern w:val="1"/>
          <w:sz w:val="24"/>
          <w:szCs w:val="24"/>
          <w:lang w:eastAsia="zh-CN"/>
        </w:rPr>
        <w:t>electroneutrality</w:t>
      </w:r>
      <w:proofErr w:type="spellEnd"/>
      <w:r w:rsidR="00AD6CDA">
        <w:rPr>
          <w:rFonts w:eastAsia="Calibri" w:cs="Calibri"/>
          <w:kern w:val="1"/>
          <w:sz w:val="24"/>
          <w:szCs w:val="24"/>
          <w:lang w:eastAsia="zh-CN"/>
        </w:rPr>
        <w:t>.</w:t>
      </w:r>
    </w:p>
    <w:p w:rsidR="0099293C" w:rsidRPr="0099293C" w:rsidRDefault="0099293C" w:rsidP="0099293C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i/>
          <w:kern w:val="1"/>
          <w:sz w:val="24"/>
          <w:szCs w:val="24"/>
          <w:lang w:eastAsia="zh-CN"/>
        </w:rPr>
        <w:t>Learning Outcomes: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At the end of this assignment, students will be able to:</w:t>
      </w:r>
    </w:p>
    <w:p w:rsidR="0099293C" w:rsidRPr="0099293C" w:rsidRDefault="00AD6CDA" w:rsidP="0099293C">
      <w:pPr>
        <w:numPr>
          <w:ilvl w:val="0"/>
          <w:numId w:val="2"/>
        </w:num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  <w:r>
        <w:rPr>
          <w:rFonts w:eastAsia="Calibri" w:cs="Calibri"/>
          <w:kern w:val="1"/>
          <w:sz w:val="24"/>
          <w:szCs w:val="24"/>
          <w:lang w:eastAsia="zh-CN"/>
        </w:rPr>
        <w:t xml:space="preserve">Apply the principle of </w:t>
      </w:r>
      <w:proofErr w:type="spellStart"/>
      <w:r>
        <w:rPr>
          <w:rFonts w:eastAsia="Calibri" w:cs="Calibri"/>
          <w:kern w:val="1"/>
          <w:sz w:val="24"/>
          <w:szCs w:val="24"/>
          <w:lang w:eastAsia="zh-CN"/>
        </w:rPr>
        <w:t>electroneutrality</w:t>
      </w:r>
      <w:proofErr w:type="spellEnd"/>
      <w:r>
        <w:rPr>
          <w:rFonts w:eastAsia="Calibri" w:cs="Calibri"/>
          <w:kern w:val="1"/>
          <w:sz w:val="24"/>
          <w:szCs w:val="24"/>
          <w:lang w:eastAsia="zh-CN"/>
        </w:rPr>
        <w:t xml:space="preserve"> toward calculating </w:t>
      </w:r>
      <w:proofErr w:type="spellStart"/>
      <w:r>
        <w:rPr>
          <w:rFonts w:eastAsia="Calibri" w:cs="Calibri"/>
          <w:kern w:val="1"/>
          <w:sz w:val="24"/>
          <w:szCs w:val="24"/>
          <w:lang w:eastAsia="zh-CN"/>
        </w:rPr>
        <w:t>cation</w:t>
      </w:r>
      <w:proofErr w:type="spellEnd"/>
      <w:r>
        <w:rPr>
          <w:rFonts w:eastAsia="Calibri" w:cs="Calibri"/>
          <w:kern w:val="1"/>
          <w:sz w:val="24"/>
          <w:szCs w:val="24"/>
          <w:lang w:eastAsia="zh-CN"/>
        </w:rPr>
        <w:t xml:space="preserve"> and anion concentrations in natural waters</w:t>
      </w:r>
    </w:p>
    <w:p w:rsidR="0099293C" w:rsidRPr="0099293C" w:rsidRDefault="0099293C" w:rsidP="0099293C">
      <w:pPr>
        <w:numPr>
          <w:ilvl w:val="0"/>
          <w:numId w:val="2"/>
        </w:num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Understand the purpose of </w:t>
      </w:r>
      <w:proofErr w:type="spellStart"/>
      <w:r w:rsidRPr="0099293C">
        <w:rPr>
          <w:rFonts w:eastAsia="Calibri" w:cs="Calibri"/>
          <w:kern w:val="1"/>
          <w:sz w:val="24"/>
          <w:szCs w:val="24"/>
          <w:lang w:eastAsia="zh-CN"/>
        </w:rPr>
        <w:t>univariate</w:t>
      </w:r>
      <w:proofErr w:type="spellEnd"/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statistical tests in </w:t>
      </w:r>
      <w:r w:rsidR="00AD6CDA">
        <w:rPr>
          <w:rFonts w:eastAsia="Calibri" w:cs="Calibri"/>
          <w:kern w:val="1"/>
          <w:sz w:val="24"/>
          <w:szCs w:val="24"/>
          <w:lang w:eastAsia="zh-CN"/>
        </w:rPr>
        <w:t>comparing concentrations of ionic solutes</w:t>
      </w:r>
    </w:p>
    <w:p w:rsidR="0099293C" w:rsidRPr="0099293C" w:rsidRDefault="00D0029C" w:rsidP="0099293C">
      <w:pPr>
        <w:numPr>
          <w:ilvl w:val="0"/>
          <w:numId w:val="2"/>
        </w:num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  <w:r>
        <w:rPr>
          <w:rFonts w:eastAsia="Calibri" w:cs="Calibri"/>
          <w:kern w:val="1"/>
          <w:sz w:val="24"/>
          <w:szCs w:val="24"/>
          <w:lang w:eastAsia="zh-CN"/>
        </w:rPr>
        <w:t>Perform</w:t>
      </w:r>
      <w:r w:rsidR="0099293C" w:rsidRPr="0099293C">
        <w:rPr>
          <w:rFonts w:eastAsia="Calibri" w:cs="Calibri"/>
          <w:kern w:val="1"/>
          <w:sz w:val="24"/>
          <w:szCs w:val="24"/>
          <w:lang w:eastAsia="zh-CN"/>
        </w:rPr>
        <w:t xml:space="preserve"> appropriate chemical and statistical 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calculations </w:t>
      </w:r>
      <w:r w:rsidR="0099293C" w:rsidRPr="0099293C">
        <w:rPr>
          <w:rFonts w:eastAsia="Calibri" w:cs="Calibri"/>
          <w:kern w:val="1"/>
          <w:sz w:val="24"/>
          <w:szCs w:val="24"/>
          <w:lang w:eastAsia="zh-CN"/>
        </w:rPr>
        <w:t xml:space="preserve">for </w:t>
      </w:r>
      <w:r w:rsidR="005C2E41">
        <w:rPr>
          <w:rFonts w:eastAsia="Calibri" w:cs="Calibri"/>
          <w:kern w:val="1"/>
          <w:sz w:val="24"/>
          <w:szCs w:val="24"/>
          <w:lang w:eastAsia="zh-CN"/>
        </w:rPr>
        <w:t>the comparison of ionic solute populations</w:t>
      </w:r>
      <w:r>
        <w:rPr>
          <w:rFonts w:eastAsia="Calibri" w:cs="Calibri"/>
          <w:kern w:val="1"/>
          <w:sz w:val="24"/>
          <w:szCs w:val="24"/>
          <w:lang w:eastAsia="zh-CN"/>
        </w:rPr>
        <w:t>.</w:t>
      </w:r>
    </w:p>
    <w:p w:rsidR="0099293C" w:rsidRPr="0099293C" w:rsidRDefault="0099293C" w:rsidP="0099293C">
      <w:p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</w:p>
    <w:p w:rsidR="0099293C" w:rsidRPr="0099293C" w:rsidRDefault="009840DF" w:rsidP="0099293C">
      <w:p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  <w:proofErr w:type="spellStart"/>
      <w:r w:rsidRPr="009840DF">
        <w:rPr>
          <w:rFonts w:eastAsia="Calibri" w:cs="Calibri"/>
          <w:b/>
          <w:i/>
          <w:kern w:val="1"/>
          <w:sz w:val="24"/>
          <w:szCs w:val="24"/>
          <w:lang w:eastAsia="zh-CN"/>
        </w:rPr>
        <w:t>Preparation</w:t>
      </w:r>
      <w:proofErr w:type="gramStart"/>
      <w:r w:rsidRPr="009840DF">
        <w:rPr>
          <w:rFonts w:eastAsia="Calibri" w:cs="Calibri"/>
          <w:b/>
          <w:i/>
          <w:kern w:val="1"/>
          <w:sz w:val="24"/>
          <w:szCs w:val="24"/>
          <w:lang w:eastAsia="zh-CN"/>
        </w:rPr>
        <w:t>: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T</w:t>
      </w:r>
      <w:r w:rsidR="0099293C" w:rsidRPr="0099293C">
        <w:rPr>
          <w:rFonts w:eastAsia="Calibri" w:cs="Calibri"/>
          <w:kern w:val="1"/>
          <w:sz w:val="24"/>
          <w:szCs w:val="24"/>
          <w:lang w:eastAsia="zh-CN"/>
        </w:rPr>
        <w:t>o</w:t>
      </w:r>
      <w:proofErr w:type="spellEnd"/>
      <w:proofErr w:type="gramEnd"/>
      <w:r w:rsidR="0099293C" w:rsidRPr="0099293C">
        <w:rPr>
          <w:rFonts w:eastAsia="Calibri" w:cs="Calibri"/>
          <w:kern w:val="1"/>
          <w:sz w:val="24"/>
          <w:szCs w:val="24"/>
          <w:lang w:eastAsia="zh-CN"/>
        </w:rPr>
        <w:t xml:space="preserve"> ensure that each student has received a proper introduction to the statistical fundamentals of chemical analysis problems, everyone will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complete</w:t>
      </w:r>
      <w:r w:rsidR="00E55A9B" w:rsidRPr="0099293C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99293C" w:rsidRPr="0099293C">
        <w:rPr>
          <w:rFonts w:eastAsia="Calibri" w:cs="Calibri"/>
          <w:kern w:val="1"/>
          <w:sz w:val="24"/>
          <w:szCs w:val="24"/>
          <w:lang w:eastAsia="zh-CN"/>
        </w:rPr>
        <w:t>a laboratory exercise using the following ASDL resource:</w:t>
      </w:r>
    </w:p>
    <w:p w:rsidR="0099293C" w:rsidRPr="0099293C" w:rsidRDefault="0099293C" w:rsidP="0099293C">
      <w:pPr>
        <w:numPr>
          <w:ilvl w:val="0"/>
          <w:numId w:val="3"/>
        </w:numPr>
        <w:suppressAutoHyphens/>
        <w:spacing w:after="0"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Harvey, D.; Otto, W. Introduction to Data Analysis. </w:t>
      </w:r>
      <w:r w:rsidRPr="0099293C">
        <w:rPr>
          <w:rFonts w:eastAsia="Calibri" w:cs="Calibri"/>
          <w:i/>
          <w:iCs/>
          <w:kern w:val="1"/>
          <w:sz w:val="24"/>
          <w:szCs w:val="24"/>
          <w:lang w:eastAsia="zh-CN"/>
        </w:rPr>
        <w:t>JASDL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[Online], </w:t>
      </w:r>
      <w:r w:rsidRPr="0099293C">
        <w:rPr>
          <w:rFonts w:eastAsia="Calibri" w:cs="Calibri"/>
          <w:b/>
          <w:bCs/>
          <w:kern w:val="1"/>
          <w:sz w:val="24"/>
          <w:szCs w:val="24"/>
          <w:lang w:eastAsia="zh-CN"/>
        </w:rPr>
        <w:t>2007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, article 10042. </w:t>
      </w:r>
      <w:hyperlink r:id="rId5" w:history="1">
        <w:r w:rsidRPr="0099293C">
          <w:rPr>
            <w:rFonts w:eastAsia="Calibri" w:cs="Calibri"/>
            <w:color w:val="0000FF"/>
            <w:kern w:val="1"/>
            <w:sz w:val="24"/>
            <w:szCs w:val="24"/>
            <w:u w:val="single"/>
            <w:lang w:eastAsia="zh-CN"/>
          </w:rPr>
          <w:t>http://asdlib.org/onlineArticles/ecourseware/Harvey/DataAnalysisHome.html</w:t>
        </w:r>
      </w:hyperlink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(accessed 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>November</w:t>
      </w:r>
      <w:r w:rsidR="00751C9C" w:rsidRPr="0099293C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>2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9, </w:t>
      </w:r>
      <w:r w:rsidR="00751C9C" w:rsidRPr="0099293C">
        <w:rPr>
          <w:rFonts w:eastAsia="Calibri" w:cs="Calibri"/>
          <w:kern w:val="1"/>
          <w:sz w:val="24"/>
          <w:szCs w:val="24"/>
          <w:lang w:eastAsia="zh-CN"/>
        </w:rPr>
        <w:t>201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>3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).</w:t>
      </w:r>
    </w:p>
    <w:p w:rsidR="0099293C" w:rsidRPr="0099293C" w:rsidRDefault="00D0029C" w:rsidP="0099293C">
      <w:pPr>
        <w:suppressAutoHyphens/>
        <w:spacing w:after="0"/>
        <w:rPr>
          <w:rFonts w:eastAsia="Calibri" w:cs="Calibri"/>
          <w:b/>
          <w:kern w:val="1"/>
          <w:sz w:val="24"/>
          <w:szCs w:val="24"/>
          <w:lang w:eastAsia="zh-CN"/>
        </w:rPr>
      </w:pPr>
      <w:r>
        <w:rPr>
          <w:rFonts w:eastAsia="Calibri" w:cs="Calibri"/>
          <w:kern w:val="1"/>
          <w:sz w:val="24"/>
          <w:szCs w:val="24"/>
          <w:lang w:eastAsia="zh-CN"/>
        </w:rPr>
        <w:t xml:space="preserve">The use of </w:t>
      </w:r>
      <w:proofErr w:type="spellStart"/>
      <w:r>
        <w:rPr>
          <w:rFonts w:eastAsia="Calibri" w:cs="Calibri"/>
          <w:kern w:val="1"/>
          <w:sz w:val="24"/>
          <w:szCs w:val="24"/>
          <w:lang w:eastAsia="zh-CN"/>
        </w:rPr>
        <w:t>univariate</w:t>
      </w:r>
      <w:proofErr w:type="spellEnd"/>
      <w:r>
        <w:rPr>
          <w:rFonts w:eastAsia="Calibri" w:cs="Calibri"/>
          <w:kern w:val="1"/>
          <w:sz w:val="24"/>
          <w:szCs w:val="24"/>
          <w:lang w:eastAsia="zh-CN"/>
        </w:rPr>
        <w:t xml:space="preserve"> statistics is critical in evaluating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 xml:space="preserve">the results of 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chemical determinations. In addition to completing the ASDL laboratory exercise entitled “Introduction to Data Analysis,”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 xml:space="preserve">to review basic statistical methods and measures of accuracy and precision, </w:t>
      </w:r>
      <w:r>
        <w:rPr>
          <w:rFonts w:eastAsia="Calibri" w:cs="Calibri"/>
          <w:kern w:val="1"/>
          <w:sz w:val="24"/>
          <w:szCs w:val="24"/>
          <w:lang w:eastAsia="zh-CN"/>
        </w:rPr>
        <w:t>students should also read Chapter</w:t>
      </w:r>
      <w:r w:rsidR="00721A30">
        <w:rPr>
          <w:rFonts w:eastAsia="Calibri" w:cs="Calibri"/>
          <w:kern w:val="1"/>
          <w:sz w:val="24"/>
          <w:szCs w:val="24"/>
          <w:lang w:eastAsia="zh-CN"/>
        </w:rPr>
        <w:t xml:space="preserve"> 4, “Evaluating Analytical Data,” in David Harvey’s textbook </w:t>
      </w:r>
      <w:r w:rsidR="00721A30">
        <w:rPr>
          <w:rFonts w:eastAsia="Calibri" w:cs="Calibri"/>
          <w:i/>
          <w:kern w:val="1"/>
          <w:sz w:val="24"/>
          <w:szCs w:val="24"/>
          <w:lang w:eastAsia="zh-CN"/>
        </w:rPr>
        <w:t>Analytical Chemistry 2.0</w:t>
      </w:r>
      <w:r w:rsidR="00721A30">
        <w:rPr>
          <w:rFonts w:eastAsia="Calibri" w:cs="Calibri"/>
          <w:kern w:val="1"/>
          <w:sz w:val="24"/>
          <w:szCs w:val="24"/>
          <w:lang w:eastAsia="zh-CN"/>
        </w:rPr>
        <w:t>, which is available at the Analytical Sciences Digital Library (ASDL) website (</w:t>
      </w:r>
      <w:hyperlink r:id="rId6" w:history="1">
        <w:r w:rsidR="00721A30" w:rsidRPr="000848C5">
          <w:rPr>
            <w:rStyle w:val="Hyperlink"/>
            <w:rFonts w:eastAsia="Calibri" w:cs="Calibri"/>
            <w:kern w:val="1"/>
            <w:sz w:val="24"/>
            <w:szCs w:val="24"/>
            <w:lang w:eastAsia="zh-CN"/>
          </w:rPr>
          <w:t>http://www.asdlib.org/onlineArticles/ecourseware/Analytical Chemistry 2.0/Welcome.html</w:t>
        </w:r>
      </w:hyperlink>
      <w:r w:rsidR="00721A30">
        <w:rPr>
          <w:rFonts w:eastAsia="Calibri" w:cs="Calibri"/>
          <w:kern w:val="1"/>
          <w:sz w:val="24"/>
          <w:szCs w:val="24"/>
          <w:lang w:eastAsia="zh-CN"/>
        </w:rPr>
        <w:t>)</w:t>
      </w:r>
      <w:r w:rsidR="009840DF">
        <w:rPr>
          <w:rFonts w:eastAsia="Calibri" w:cs="Calibri"/>
          <w:kern w:val="1"/>
          <w:sz w:val="24"/>
          <w:szCs w:val="24"/>
          <w:lang w:eastAsia="zh-CN"/>
        </w:rPr>
        <w:t>.</w:t>
      </w:r>
    </w:p>
    <w:p w:rsidR="0099293C" w:rsidRPr="0099293C" w:rsidRDefault="0099293C" w:rsidP="0099293C">
      <w:pPr>
        <w:suppressAutoHyphens/>
        <w:rPr>
          <w:rFonts w:eastAsia="Calibri" w:cs="Calibri"/>
          <w:b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i/>
          <w:kern w:val="1"/>
          <w:sz w:val="24"/>
          <w:szCs w:val="24"/>
          <w:lang w:eastAsia="zh-CN"/>
        </w:rPr>
        <w:t xml:space="preserve">Characterization of </w:t>
      </w:r>
      <w:r w:rsidR="00751C9C">
        <w:rPr>
          <w:rFonts w:eastAsia="Calibri" w:cs="Calibri"/>
          <w:b/>
          <w:i/>
          <w:kern w:val="1"/>
          <w:sz w:val="24"/>
          <w:szCs w:val="24"/>
          <w:lang w:eastAsia="zh-CN"/>
        </w:rPr>
        <w:t xml:space="preserve">Inorganic Ions in </w:t>
      </w:r>
      <w:r w:rsidRPr="0099293C">
        <w:rPr>
          <w:rFonts w:eastAsia="Calibri" w:cs="Calibri"/>
          <w:b/>
          <w:i/>
          <w:kern w:val="1"/>
          <w:sz w:val="24"/>
          <w:szCs w:val="24"/>
          <w:lang w:eastAsia="zh-CN"/>
        </w:rPr>
        <w:t>Lithia Water</w:t>
      </w:r>
      <w:r w:rsidRPr="007B70CE">
        <w:rPr>
          <w:rFonts w:eastAsia="Calibri" w:cs="Calibri"/>
          <w:b/>
          <w:i/>
          <w:kern w:val="1"/>
          <w:sz w:val="24"/>
          <w:szCs w:val="24"/>
          <w:lang w:eastAsia="zh-CN"/>
        </w:rPr>
        <w:t>:</w:t>
      </w:r>
      <w:r w:rsidR="007B70CE" w:rsidRPr="007B70CE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 xml:space="preserve">Assessing whether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the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 xml:space="preserve">complete analysis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of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the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major inorganic species in </w:t>
      </w:r>
      <w:r w:rsidR="000407EB">
        <w:rPr>
          <w:rFonts w:eastAsia="Calibri" w:cs="Calibri"/>
          <w:kern w:val="1"/>
          <w:sz w:val="24"/>
          <w:szCs w:val="24"/>
          <w:lang w:eastAsia="zh-CN"/>
        </w:rPr>
        <w:t>a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Lithia water spring</w:t>
      </w:r>
      <w:r w:rsidR="000407EB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751C9C">
        <w:rPr>
          <w:rFonts w:eastAsia="Calibri" w:cs="Calibri"/>
          <w:kern w:val="1"/>
          <w:sz w:val="24"/>
          <w:szCs w:val="24"/>
          <w:lang w:eastAsia="zh-CN"/>
        </w:rPr>
        <w:t xml:space="preserve">has been accomplished requires a statistical evaluation of </w:t>
      </w:r>
      <w:r w:rsidR="00DF32B7">
        <w:rPr>
          <w:rFonts w:eastAsia="Calibri" w:cs="Calibri"/>
          <w:kern w:val="1"/>
          <w:sz w:val="24"/>
          <w:szCs w:val="24"/>
          <w:lang w:eastAsia="zh-CN"/>
        </w:rPr>
        <w:t xml:space="preserve">the </w:t>
      </w:r>
      <w:proofErr w:type="spellStart"/>
      <w:r w:rsidR="00DF32B7">
        <w:rPr>
          <w:rFonts w:eastAsia="Calibri" w:cs="Calibri"/>
          <w:kern w:val="1"/>
          <w:sz w:val="24"/>
          <w:szCs w:val="24"/>
          <w:lang w:eastAsia="zh-CN"/>
        </w:rPr>
        <w:t>cation</w:t>
      </w:r>
      <w:proofErr w:type="spellEnd"/>
      <w:r w:rsidR="00DF32B7">
        <w:rPr>
          <w:rFonts w:eastAsia="Calibri" w:cs="Calibri"/>
          <w:kern w:val="1"/>
          <w:sz w:val="24"/>
          <w:szCs w:val="24"/>
          <w:lang w:eastAsia="zh-CN"/>
        </w:rPr>
        <w:t xml:space="preserve"> and anion concentrations determined in the sample. This assessment is based on the hypothesis that, using analytical techniques encountered in the traditional quantitative analysis laboratory, all detectable cations and anions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have been determined</w:t>
      </w:r>
      <w:r w:rsidR="00DF32B7">
        <w:rPr>
          <w:rFonts w:eastAsia="Calibri" w:cs="Calibri"/>
          <w:kern w:val="1"/>
          <w:sz w:val="24"/>
          <w:szCs w:val="24"/>
          <w:lang w:eastAsia="zh-CN"/>
        </w:rPr>
        <w:t>.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T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o test this hypothesis, one first must </w:t>
      </w:r>
      <w:r w:rsidR="00091FE2">
        <w:rPr>
          <w:rFonts w:eastAsia="Calibri" w:cs="Calibri"/>
          <w:kern w:val="1"/>
          <w:sz w:val="24"/>
          <w:szCs w:val="24"/>
          <w:lang w:eastAsia="zh-CN"/>
        </w:rPr>
        <w:t>ask how the concentration</w:t>
      </w:r>
      <w:r w:rsidR="007B70CE">
        <w:rPr>
          <w:rFonts w:eastAsia="Calibri" w:cs="Calibri"/>
          <w:kern w:val="1"/>
          <w:sz w:val="24"/>
          <w:szCs w:val="24"/>
          <w:lang w:eastAsia="zh-CN"/>
        </w:rPr>
        <w:t>s</w:t>
      </w:r>
      <w:r w:rsidR="00091FE2">
        <w:rPr>
          <w:rFonts w:eastAsia="Calibri" w:cs="Calibri"/>
          <w:kern w:val="1"/>
          <w:sz w:val="24"/>
          <w:szCs w:val="24"/>
          <w:lang w:eastAsia="zh-CN"/>
        </w:rPr>
        <w:t xml:space="preserve"> of all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cationic and anionic species are related to one another</w:t>
      </w:r>
      <w:r w:rsidR="00DF32B7">
        <w:rPr>
          <w:rFonts w:eastAsia="Calibri" w:cs="Calibri"/>
          <w:kern w:val="1"/>
          <w:sz w:val="24"/>
          <w:szCs w:val="24"/>
          <w:lang w:eastAsia="zh-CN"/>
        </w:rPr>
        <w:t xml:space="preserve"> </w:t>
      </w:r>
      <w:r w:rsidR="00091FE2" w:rsidRPr="0099293C">
        <w:rPr>
          <w:rFonts w:eastAsia="Calibri" w:cs="Calibri"/>
          <w:kern w:val="1"/>
          <w:sz w:val="24"/>
          <w:szCs w:val="24"/>
          <w:lang w:eastAsia="zh-CN"/>
        </w:rPr>
        <w:t xml:space="preserve">in </w:t>
      </w:r>
      <w:r w:rsidR="00091FE2">
        <w:rPr>
          <w:rFonts w:eastAsia="Calibri" w:cs="Calibri"/>
          <w:kern w:val="1"/>
          <w:sz w:val="24"/>
          <w:szCs w:val="24"/>
          <w:lang w:eastAsia="zh-CN"/>
        </w:rPr>
        <w:t>solution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. Subsequently, one must then use this information to determine whether these two quantities</w:t>
      </w:r>
      <w:r w:rsidR="004D3D64">
        <w:rPr>
          <w:rFonts w:eastAsia="Calibri" w:cs="Calibri"/>
          <w:kern w:val="1"/>
          <w:sz w:val="24"/>
          <w:szCs w:val="24"/>
          <w:lang w:eastAsia="zh-CN"/>
        </w:rPr>
        <w:t>,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the concentration of cations </w:t>
      </w:r>
      <w:r w:rsidR="004D3D64">
        <w:rPr>
          <w:rFonts w:eastAsia="Calibri" w:cs="Calibri"/>
          <w:kern w:val="1"/>
          <w:sz w:val="24"/>
          <w:szCs w:val="24"/>
          <w:lang w:eastAsia="zh-CN"/>
        </w:rPr>
        <w:t xml:space="preserve">in Lithia water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and the concentration of anions in Lithia water</w:t>
      </w:r>
      <w:r w:rsidR="004D3D64">
        <w:rPr>
          <w:rFonts w:eastAsia="Calibri" w:cs="Calibri"/>
          <w:kern w:val="1"/>
          <w:sz w:val="24"/>
          <w:szCs w:val="24"/>
          <w:lang w:eastAsia="zh-CN"/>
        </w:rPr>
        <w:t>,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are statistically equivalent </w:t>
      </w:r>
      <w:r w:rsidR="00DF32B7">
        <w:rPr>
          <w:rFonts w:eastAsia="Calibri" w:cs="Calibri"/>
          <w:kern w:val="1"/>
          <w:sz w:val="24"/>
          <w:szCs w:val="24"/>
          <w:lang w:eastAsia="zh-CN"/>
        </w:rPr>
        <w:t xml:space="preserve">at a specified confidence level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or whether there is a significant difference between the concentration</w:t>
      </w:r>
      <w:bookmarkStart w:id="0" w:name="_GoBack"/>
      <w:bookmarkEnd w:id="0"/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of cations and anions</w:t>
      </w:r>
      <w:r w:rsidR="00DF32B7">
        <w:rPr>
          <w:rFonts w:eastAsia="Calibri" w:cs="Calibri"/>
          <w:kern w:val="1"/>
          <w:sz w:val="24"/>
          <w:szCs w:val="24"/>
          <w:lang w:eastAsia="zh-CN"/>
        </w:rPr>
        <w:t xml:space="preserve"> determined in a Lithia water sample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.</w:t>
      </w:r>
    </w:p>
    <w:p w:rsidR="00091FE2" w:rsidRDefault="00091FE2" w:rsidP="00091FE2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kern w:val="1"/>
          <w:sz w:val="24"/>
          <w:szCs w:val="24"/>
          <w:lang w:eastAsia="zh-CN"/>
        </w:rPr>
        <w:lastRenderedPageBreak/>
        <w:t xml:space="preserve">Lithia water, as with all matter, should follow the principle of </w:t>
      </w:r>
      <w:proofErr w:type="spellStart"/>
      <w:r w:rsidRPr="0099293C">
        <w:rPr>
          <w:rFonts w:eastAsia="Calibri" w:cs="Calibri"/>
          <w:kern w:val="1"/>
          <w:sz w:val="24"/>
          <w:szCs w:val="24"/>
          <w:lang w:eastAsia="zh-CN"/>
        </w:rPr>
        <w:t>electroneutrality</w:t>
      </w:r>
      <w:proofErr w:type="spellEnd"/>
      <w:r w:rsidRPr="0099293C">
        <w:rPr>
          <w:rFonts w:eastAsia="Calibri" w:cs="Calibri"/>
          <w:kern w:val="1"/>
          <w:sz w:val="24"/>
          <w:szCs w:val="24"/>
          <w:lang w:eastAsia="zh-CN"/>
        </w:rPr>
        <w:t>, which states that all pure substances have no net charge. Remember that a solution, such as Lithia water, is simply a mixture of pure substances.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 Mathematically, one can express this </w:t>
      </w:r>
      <w:r w:rsidR="00FE40E0">
        <w:rPr>
          <w:rFonts w:eastAsia="Calibri" w:cs="Calibri"/>
          <w:kern w:val="1"/>
          <w:sz w:val="24"/>
          <w:szCs w:val="24"/>
          <w:lang w:eastAsia="zh-CN"/>
        </w:rPr>
        <w:t xml:space="preserve">principle </w:t>
      </w:r>
      <w:r>
        <w:rPr>
          <w:rFonts w:eastAsia="Calibri" w:cs="Calibri"/>
          <w:kern w:val="1"/>
          <w:sz w:val="24"/>
          <w:szCs w:val="24"/>
          <w:lang w:eastAsia="zh-CN"/>
        </w:rPr>
        <w:t>in the following manner:</w:t>
      </w:r>
    </w:p>
    <w:p w:rsidR="00091FE2" w:rsidRPr="000300A1" w:rsidRDefault="002D4887" w:rsidP="00091FE2">
      <w:pPr>
        <w:suppressAutoHyphens/>
        <w:rPr>
          <w:rFonts w:eastAsia="Calibri" w:cs="Calibri"/>
          <w:b/>
          <w:kern w:val="1"/>
          <w:sz w:val="24"/>
          <w:szCs w:val="24"/>
          <w:lang w:eastAsia="zh-CN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="Calibri" w:hAnsi="Cambria Math" w:cs="Calibri"/>
                  <w:b/>
                  <w:i/>
                  <w:kern w:val="1"/>
                  <w:sz w:val="24"/>
                  <w:szCs w:val="24"/>
                  <w:lang w:eastAsia="zh-CN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+</m:t>
                  </m:r>
                </m:sub>
              </m:sSub>
            </m:e>
          </m:nary>
          <m:r>
            <m:rPr>
              <m:sty m:val="bi"/>
            </m:rPr>
            <w:rPr>
              <w:rFonts w:ascii="Cambria Math" w:eastAsia="Calibri" w:hAnsi="Cambria Math" w:cs="Calibri"/>
              <w:kern w:val="1"/>
              <w:sz w:val="24"/>
              <w:szCs w:val="24"/>
              <w:lang w:eastAsia="zh-CN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Calibri"/>
                  <w:b/>
                  <w:i/>
                  <w:kern w:val="1"/>
                  <w:sz w:val="24"/>
                  <w:szCs w:val="24"/>
                  <w:lang w:eastAsia="zh-CN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-</m:t>
                  </m:r>
                </m:sub>
              </m:sSub>
            </m:e>
          </m:nary>
        </m:oMath>
      </m:oMathPara>
    </w:p>
    <w:p w:rsidR="000300A1" w:rsidRDefault="002D4887" w:rsidP="000300A1">
      <w:pPr>
        <w:suppressAutoHyphens/>
        <w:rPr>
          <w:rFonts w:eastAsia="Calibri" w:cs="Calibri"/>
          <w:b/>
          <w:kern w:val="1"/>
          <w:sz w:val="24"/>
          <w:szCs w:val="24"/>
          <w:lang w:eastAsia="zh-CN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="Calibri" w:hAnsi="Cambria Math" w:cs="Calibri"/>
                  <w:b/>
                  <w:i/>
                  <w:kern w:val="1"/>
                  <w:sz w:val="24"/>
                  <w:szCs w:val="24"/>
                  <w:lang w:eastAsia="zh-CN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i,+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i,+</m:t>
                  </m:r>
                </m:sub>
              </m:sSub>
            </m:e>
          </m:nary>
          <m:r>
            <m:rPr>
              <m:sty m:val="bi"/>
            </m:rPr>
            <w:rPr>
              <w:rFonts w:ascii="Cambria Math" w:eastAsia="Calibri" w:hAnsi="Cambria Math" w:cs="Calibri"/>
              <w:kern w:val="1"/>
              <w:sz w:val="24"/>
              <w:szCs w:val="24"/>
              <w:lang w:eastAsia="zh-CN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Calibri"/>
                  <w:b/>
                  <w:i/>
                  <w:kern w:val="1"/>
                  <w:sz w:val="24"/>
                  <w:szCs w:val="24"/>
                  <w:lang w:eastAsia="zh-CN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Calibri" w:hAnsi="Cambria Math" w:cs="Calibri"/>
                  <w:kern w:val="1"/>
                  <w:sz w:val="24"/>
                  <w:szCs w:val="24"/>
                  <w:lang w:eastAsia="zh-C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i,-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 w:cs="Calibri"/>
                      <w:b/>
                      <w:i/>
                      <w:kern w:val="1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Calibri"/>
                      <w:kern w:val="1"/>
                      <w:sz w:val="24"/>
                      <w:szCs w:val="24"/>
                      <w:lang w:eastAsia="zh-CN"/>
                    </w:rPr>
                    <m:t>i,-</m:t>
                  </m:r>
                </m:sub>
              </m:sSub>
            </m:e>
          </m:nary>
        </m:oMath>
      </m:oMathPara>
    </w:p>
    <w:p w:rsidR="000300A1" w:rsidRPr="00EF057B" w:rsidRDefault="000300A1" w:rsidP="000300A1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>
        <w:rPr>
          <w:rFonts w:eastAsia="Calibri" w:cs="Calibri"/>
          <w:kern w:val="1"/>
          <w:sz w:val="24"/>
          <w:szCs w:val="24"/>
          <w:lang w:eastAsia="zh-CN"/>
        </w:rPr>
        <w:t>In the first equation</w:t>
      </w:r>
      <w:r w:rsidRPr="000300A1">
        <w:rPr>
          <w:rFonts w:eastAsia="Calibri" w:cs="Calibri"/>
          <w:kern w:val="1"/>
          <w:sz w:val="24"/>
          <w:szCs w:val="24"/>
          <w:lang w:eastAsia="zh-CN"/>
        </w:rPr>
        <w:t xml:space="preserve"> above</w:t>
      </w:r>
      <w:proofErr w:type="gramStart"/>
      <w:r w:rsidRPr="000300A1">
        <w:rPr>
          <w:rFonts w:eastAsia="Calibri" w:cs="Calibri"/>
          <w:kern w:val="1"/>
          <w:sz w:val="24"/>
          <w:szCs w:val="24"/>
          <w:lang w:eastAsia="zh-CN"/>
        </w:rPr>
        <w:t>,</w:t>
      </w:r>
      <w:r>
        <w:rPr>
          <w:rFonts w:eastAsia="Calibri" w:cs="Calibri"/>
          <w:b/>
          <w:i/>
          <w:kern w:val="1"/>
          <w:sz w:val="24"/>
          <w:szCs w:val="24"/>
          <w:lang w:eastAsia="zh-CN"/>
        </w:rPr>
        <w:t>n</w:t>
      </w:r>
      <w:proofErr w:type="gramEnd"/>
      <w:r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+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 and </w:t>
      </w:r>
      <w:r>
        <w:rPr>
          <w:rFonts w:eastAsia="Calibri" w:cs="Calibri"/>
          <w:b/>
          <w:i/>
          <w:kern w:val="1"/>
          <w:sz w:val="24"/>
          <w:szCs w:val="24"/>
          <w:lang w:eastAsia="zh-CN"/>
        </w:rPr>
        <w:t>n</w:t>
      </w:r>
      <w:r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-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 represent the moles of positive and negative charge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s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, respectively. </w:t>
      </w:r>
      <w:r w:rsidR="00EF057B">
        <w:rPr>
          <w:rFonts w:eastAsia="Calibri" w:cs="Calibri"/>
          <w:kern w:val="1"/>
          <w:sz w:val="24"/>
          <w:szCs w:val="24"/>
          <w:lang w:eastAsia="zh-CN"/>
        </w:rPr>
        <w:t>T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he moles of positive charge </w:t>
      </w:r>
      <w:r w:rsidR="00EF057B">
        <w:rPr>
          <w:rFonts w:eastAsia="Calibri" w:cs="Calibri"/>
          <w:kern w:val="1"/>
          <w:sz w:val="24"/>
          <w:szCs w:val="24"/>
          <w:lang w:eastAsia="zh-CN"/>
        </w:rPr>
        <w:t xml:space="preserve">are calculated by multiplying the </w:t>
      </w:r>
      <w:proofErr w:type="spellStart"/>
      <w:r w:rsidR="00EF057B">
        <w:rPr>
          <w:rFonts w:eastAsia="Calibri" w:cs="Calibri"/>
          <w:kern w:val="1"/>
          <w:sz w:val="24"/>
          <w:szCs w:val="24"/>
          <w:lang w:eastAsia="zh-CN"/>
        </w:rPr>
        <w:t>molarity</w:t>
      </w:r>
      <w:proofErr w:type="spellEnd"/>
      <w:r w:rsidR="00EF057B">
        <w:rPr>
          <w:rFonts w:eastAsia="Calibri" w:cs="Calibri"/>
          <w:kern w:val="1"/>
          <w:sz w:val="24"/>
          <w:szCs w:val="24"/>
          <w:lang w:eastAsia="zh-CN"/>
        </w:rPr>
        <w:t xml:space="preserve"> of each </w:t>
      </w:r>
      <w:proofErr w:type="spellStart"/>
      <w:r w:rsidR="00EF057B">
        <w:rPr>
          <w:rFonts w:eastAsia="Calibri" w:cs="Calibri"/>
          <w:kern w:val="1"/>
          <w:sz w:val="24"/>
          <w:szCs w:val="24"/>
          <w:lang w:eastAsia="zh-CN"/>
        </w:rPr>
        <w:t>cation</w:t>
      </w:r>
      <w:proofErr w:type="spellEnd"/>
      <w:r w:rsidR="00EF057B">
        <w:rPr>
          <w:rFonts w:eastAsia="Calibri" w:cs="Calibri"/>
          <w:kern w:val="1"/>
          <w:sz w:val="24"/>
          <w:szCs w:val="24"/>
          <w:lang w:eastAsia="zh-CN"/>
        </w:rPr>
        <w:t xml:space="preserve"> (</w:t>
      </w:r>
      <w:proofErr w:type="spellStart"/>
      <w:r w:rsidR="00EF057B">
        <w:rPr>
          <w:rFonts w:eastAsia="Calibri" w:cs="Calibri"/>
          <w:b/>
          <w:i/>
          <w:kern w:val="1"/>
          <w:sz w:val="24"/>
          <w:szCs w:val="24"/>
          <w:lang w:eastAsia="zh-CN"/>
        </w:rPr>
        <w:t>c</w:t>
      </w:r>
      <w:r w:rsidR="00EF057B"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i</w:t>
      </w:r>
      <w:proofErr w:type="spellEnd"/>
      <w:proofErr w:type="gramStart"/>
      <w:r w:rsidR="00EF057B"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,+</w:t>
      </w:r>
      <w:proofErr w:type="gramEnd"/>
      <w:r w:rsidR="00EF057B">
        <w:rPr>
          <w:rFonts w:eastAsia="Calibri" w:cs="Calibri"/>
          <w:kern w:val="1"/>
          <w:sz w:val="24"/>
          <w:szCs w:val="24"/>
          <w:lang w:eastAsia="zh-CN"/>
        </w:rPr>
        <w:t xml:space="preserve">) by the charge on each </w:t>
      </w:r>
      <w:proofErr w:type="spellStart"/>
      <w:r w:rsidR="00EF057B">
        <w:rPr>
          <w:rFonts w:eastAsia="Calibri" w:cs="Calibri"/>
          <w:kern w:val="1"/>
          <w:sz w:val="24"/>
          <w:szCs w:val="24"/>
          <w:lang w:eastAsia="zh-CN"/>
        </w:rPr>
        <w:t>cation</w:t>
      </w:r>
      <w:proofErr w:type="spellEnd"/>
      <w:r w:rsidR="00EF057B">
        <w:rPr>
          <w:rFonts w:eastAsia="Calibri" w:cs="Calibri"/>
          <w:kern w:val="1"/>
          <w:sz w:val="24"/>
          <w:szCs w:val="24"/>
          <w:lang w:eastAsia="zh-CN"/>
        </w:rPr>
        <w:t xml:space="preserve"> (</w:t>
      </w:r>
      <w:proofErr w:type="spellStart"/>
      <w:r w:rsidR="00EF057B">
        <w:rPr>
          <w:rFonts w:eastAsia="Calibri" w:cs="Calibri"/>
          <w:b/>
          <w:i/>
          <w:kern w:val="1"/>
          <w:sz w:val="24"/>
          <w:szCs w:val="24"/>
          <w:lang w:eastAsia="zh-CN"/>
        </w:rPr>
        <w:t>z</w:t>
      </w:r>
      <w:r w:rsidR="00EF057B"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i</w:t>
      </w:r>
      <w:proofErr w:type="spellEnd"/>
      <w:r w:rsidR="00EF057B">
        <w:rPr>
          <w:rFonts w:eastAsia="Calibri" w:cs="Calibri"/>
          <w:b/>
          <w:i/>
          <w:kern w:val="1"/>
          <w:sz w:val="24"/>
          <w:szCs w:val="24"/>
          <w:vertAlign w:val="subscript"/>
          <w:lang w:eastAsia="zh-CN"/>
        </w:rPr>
        <w:t>,-</w:t>
      </w:r>
      <w:r w:rsidR="00EF057B">
        <w:rPr>
          <w:rFonts w:eastAsia="Calibri" w:cs="Calibri"/>
          <w:kern w:val="1"/>
          <w:sz w:val="24"/>
          <w:szCs w:val="24"/>
          <w:lang w:eastAsia="zh-CN"/>
        </w:rPr>
        <w:t>) and summing across all cationic charges. An identical calculation is performed to determine the moles of negative charge in a solution.</w:t>
      </w:r>
      <w:r w:rsidR="00FE40E0">
        <w:rPr>
          <w:rFonts w:eastAsia="Calibri" w:cs="Calibri"/>
          <w:kern w:val="1"/>
          <w:sz w:val="24"/>
          <w:szCs w:val="24"/>
          <w:lang w:eastAsia="zh-CN"/>
        </w:rPr>
        <w:t xml:space="preserve"> This process is identical to writing a charge balance equation.</w:t>
      </w:r>
    </w:p>
    <w:p w:rsidR="0099293C" w:rsidRPr="0099293C" w:rsidRDefault="0099293C" w:rsidP="0099293C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kern w:val="1"/>
          <w:sz w:val="24"/>
          <w:szCs w:val="24"/>
          <w:lang w:eastAsia="zh-CN"/>
        </w:rPr>
        <w:t>Q1.</w:t>
      </w:r>
      <w:r w:rsidR="004D3D64">
        <w:rPr>
          <w:rFonts w:eastAsia="Calibri" w:cs="Calibri"/>
          <w:b/>
          <w:kern w:val="1"/>
          <w:sz w:val="24"/>
          <w:szCs w:val="24"/>
          <w:lang w:eastAsia="zh-CN"/>
        </w:rPr>
        <w:t xml:space="preserve"> </w:t>
      </w:r>
      <w:r w:rsidR="00327932">
        <w:rPr>
          <w:rFonts w:eastAsia="Calibri" w:cs="Calibri"/>
          <w:kern w:val="1"/>
          <w:sz w:val="24"/>
          <w:szCs w:val="24"/>
          <w:lang w:eastAsia="zh-CN"/>
        </w:rPr>
        <w:t>Once you have completed your Lithia water project experiments in lab, l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ist the cations and anion</w:t>
      </w:r>
      <w:r w:rsidR="00327932">
        <w:rPr>
          <w:rFonts w:eastAsia="Calibri" w:cs="Calibri"/>
          <w:kern w:val="1"/>
          <w:sz w:val="24"/>
          <w:szCs w:val="24"/>
          <w:lang w:eastAsia="zh-CN"/>
        </w:rPr>
        <w:t>s that were determined. If you are performing these modules as part of a dry lab, please use the 1915 analysis plaque (Figure 2 – Major Inorganic Constituents in Statement of Problem module) to create your list of cations and anions.</w:t>
      </w:r>
    </w:p>
    <w:p w:rsidR="0099293C" w:rsidRPr="0099293C" w:rsidRDefault="0099293C" w:rsidP="0099293C">
      <w:pPr>
        <w:suppressAutoHyphens/>
        <w:rPr>
          <w:rFonts w:eastAsia="Calibri" w:cs="Calibri"/>
          <w:b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kern w:val="1"/>
          <w:sz w:val="24"/>
          <w:szCs w:val="24"/>
          <w:lang w:eastAsia="zh-CN"/>
        </w:rPr>
        <w:t>Q2.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Based on the principle of </w:t>
      </w:r>
      <w:proofErr w:type="spellStart"/>
      <w:r w:rsidRPr="0099293C">
        <w:rPr>
          <w:rFonts w:eastAsia="Calibri" w:cs="Calibri"/>
          <w:kern w:val="1"/>
          <w:sz w:val="24"/>
          <w:szCs w:val="24"/>
          <w:lang w:eastAsia="zh-CN"/>
        </w:rPr>
        <w:t>electroneutrality</w:t>
      </w:r>
      <w:proofErr w:type="spellEnd"/>
      <w:r w:rsidRPr="0099293C">
        <w:rPr>
          <w:rFonts w:eastAsia="Calibri" w:cs="Calibri"/>
          <w:kern w:val="1"/>
          <w:sz w:val="24"/>
          <w:szCs w:val="24"/>
          <w:lang w:eastAsia="zh-CN"/>
        </w:rPr>
        <w:t>, what should be true ab</w:t>
      </w:r>
      <w:r w:rsidR="00FE40E0">
        <w:rPr>
          <w:rFonts w:eastAsia="Calibri" w:cs="Calibri"/>
          <w:kern w:val="1"/>
          <w:sz w:val="24"/>
          <w:szCs w:val="24"/>
          <w:lang w:eastAsia="zh-CN"/>
        </w:rPr>
        <w:t xml:space="preserve">out the concentration of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 xml:space="preserve">the </w:t>
      </w:r>
      <w:r w:rsidR="00FE40E0">
        <w:rPr>
          <w:rFonts w:eastAsia="Calibri" w:cs="Calibri"/>
          <w:kern w:val="1"/>
          <w:sz w:val="24"/>
          <w:szCs w:val="24"/>
          <w:lang w:eastAsia="zh-CN"/>
        </w:rPr>
        <w:t>cationic and anionic charge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s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 in Lithia water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?</w:t>
      </w:r>
    </w:p>
    <w:p w:rsidR="0099293C" w:rsidRPr="0099293C" w:rsidRDefault="0099293C" w:rsidP="0099293C">
      <w:pPr>
        <w:suppressAutoHyphens/>
        <w:rPr>
          <w:rFonts w:eastAsia="Calibri" w:cs="Calibri"/>
          <w:b/>
          <w:bCs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kern w:val="1"/>
          <w:sz w:val="24"/>
          <w:szCs w:val="24"/>
          <w:lang w:eastAsia="zh-CN"/>
        </w:rPr>
        <w:t>Q3.</w:t>
      </w:r>
      <w:r w:rsidR="004D3D64">
        <w:rPr>
          <w:rFonts w:eastAsia="Calibri" w:cs="Calibri"/>
          <w:b/>
          <w:kern w:val="1"/>
          <w:sz w:val="24"/>
          <w:szCs w:val="24"/>
          <w:lang w:eastAsia="zh-CN"/>
        </w:rPr>
        <w:t xml:space="preserve"> 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>Assuming that the inorganic constituents of Lithia water have been completely characterized, write down an appropriate charge balance equation for all dissolved ions in Lithia water.</w:t>
      </w:r>
    </w:p>
    <w:p w:rsidR="00327932" w:rsidRDefault="00327932" w:rsidP="0099293C">
      <w:pPr>
        <w:suppressAutoHyphens/>
        <w:rPr>
          <w:rFonts w:eastAsia="Calibri" w:cs="Calibri"/>
          <w:b/>
          <w:bCs/>
          <w:i/>
          <w:kern w:val="1"/>
          <w:sz w:val="24"/>
          <w:szCs w:val="24"/>
          <w:lang w:eastAsia="zh-CN"/>
        </w:rPr>
      </w:pPr>
    </w:p>
    <w:p w:rsidR="00327932" w:rsidRDefault="00EC064E" w:rsidP="0099293C">
      <w:pPr>
        <w:suppressAutoHyphens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/>
          <w:bCs/>
          <w:i/>
          <w:kern w:val="1"/>
          <w:sz w:val="24"/>
          <w:szCs w:val="24"/>
          <w:lang w:eastAsia="zh-CN"/>
        </w:rPr>
        <w:t xml:space="preserve">Statistical Analysis of </w:t>
      </w:r>
      <w:proofErr w:type="spellStart"/>
      <w:r>
        <w:rPr>
          <w:rFonts w:eastAsia="Calibri" w:cs="Calibri"/>
          <w:b/>
          <w:bCs/>
          <w:i/>
          <w:kern w:val="1"/>
          <w:sz w:val="24"/>
          <w:szCs w:val="24"/>
          <w:lang w:eastAsia="zh-CN"/>
        </w:rPr>
        <w:t>Electroneutrality</w:t>
      </w:r>
      <w:proofErr w:type="spellEnd"/>
      <w:r>
        <w:rPr>
          <w:rFonts w:eastAsia="Calibri" w:cs="Calibri"/>
          <w:bCs/>
          <w:kern w:val="1"/>
          <w:sz w:val="24"/>
          <w:szCs w:val="24"/>
          <w:lang w:eastAsia="zh-CN"/>
        </w:rPr>
        <w:t>: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ab/>
      </w:r>
    </w:p>
    <w:p w:rsidR="00EC064E" w:rsidRDefault="00EC064E" w:rsidP="0099293C">
      <w:pPr>
        <w:suppressAutoHyphens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Cs/>
          <w:kern w:val="1"/>
          <w:sz w:val="24"/>
          <w:szCs w:val="24"/>
          <w:lang w:eastAsia="zh-CN"/>
        </w:rPr>
        <w:t xml:space="preserve">Although solutions theoretically have equivalent concentrations of positive and negative charge, experimental error in the determination of solute concentrations will result in numerical differences between the </w:t>
      </w:r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 xml:space="preserve">total concentrations of 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>cation</w:t>
      </w:r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>s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 xml:space="preserve"> and anion</w:t>
      </w:r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>s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>.</w:t>
      </w:r>
      <w:r w:rsidR="000E227A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F27D8E">
        <w:rPr>
          <w:rFonts w:eastAsia="Calibri" w:cs="Calibri"/>
          <w:bCs/>
          <w:kern w:val="1"/>
          <w:sz w:val="24"/>
          <w:szCs w:val="24"/>
          <w:lang w:eastAsia="zh-CN"/>
        </w:rPr>
        <w:t>Often times</w:t>
      </w:r>
      <w:r w:rsidR="00191EA1">
        <w:rPr>
          <w:rFonts w:eastAsia="Calibri" w:cs="Calibri"/>
          <w:bCs/>
          <w:kern w:val="1"/>
          <w:sz w:val="24"/>
          <w:szCs w:val="24"/>
          <w:lang w:eastAsia="zh-CN"/>
        </w:rPr>
        <w:t xml:space="preserve">, it is unclear whether these concentration differences are real (aka </w:t>
      </w:r>
      <w:r w:rsidR="00191EA1" w:rsidRPr="00191EA1">
        <w:rPr>
          <w:rFonts w:eastAsia="Calibri" w:cs="Calibri"/>
          <w:b/>
          <w:bCs/>
          <w:kern w:val="1"/>
          <w:sz w:val="24"/>
          <w:szCs w:val="24"/>
          <w:lang w:eastAsia="zh-CN"/>
        </w:rPr>
        <w:t>bias</w:t>
      </w:r>
      <w:r w:rsidR="000E227A">
        <w:rPr>
          <w:rFonts w:eastAsia="Calibri" w:cs="Calibri"/>
          <w:b/>
          <w:bCs/>
          <w:kern w:val="1"/>
          <w:sz w:val="24"/>
          <w:szCs w:val="24"/>
          <w:lang w:eastAsia="zh-CN"/>
        </w:rPr>
        <w:t xml:space="preserve"> or determinate error</w:t>
      </w:r>
      <w:r w:rsidR="00191EA1" w:rsidRPr="00191EA1">
        <w:rPr>
          <w:rFonts w:eastAsia="Calibri" w:cs="Calibri"/>
          <w:bCs/>
          <w:kern w:val="1"/>
          <w:sz w:val="24"/>
          <w:szCs w:val="24"/>
          <w:lang w:eastAsia="zh-CN"/>
        </w:rPr>
        <w:t>)</w:t>
      </w:r>
      <w:r w:rsidR="000E227A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191EA1" w:rsidRPr="00191EA1">
        <w:rPr>
          <w:rFonts w:eastAsia="Calibri" w:cs="Calibri"/>
          <w:bCs/>
          <w:kern w:val="1"/>
          <w:sz w:val="24"/>
          <w:szCs w:val="24"/>
          <w:lang w:eastAsia="zh-CN"/>
        </w:rPr>
        <w:t>or</w:t>
      </w:r>
      <w:r w:rsidR="00191EA1">
        <w:rPr>
          <w:rFonts w:eastAsia="Calibri" w:cs="Calibri"/>
          <w:bCs/>
          <w:kern w:val="1"/>
          <w:sz w:val="24"/>
          <w:szCs w:val="24"/>
          <w:lang w:eastAsia="zh-CN"/>
        </w:rPr>
        <w:t xml:space="preserve"> due to random </w:t>
      </w:r>
      <w:r w:rsidR="000E227A">
        <w:rPr>
          <w:rFonts w:eastAsia="Calibri" w:cs="Calibri"/>
          <w:bCs/>
          <w:kern w:val="1"/>
          <w:sz w:val="24"/>
          <w:szCs w:val="24"/>
          <w:lang w:eastAsia="zh-CN"/>
        </w:rPr>
        <w:t xml:space="preserve">(indeterminate) </w:t>
      </w:r>
      <w:r w:rsidR="00191EA1">
        <w:rPr>
          <w:rFonts w:eastAsia="Calibri" w:cs="Calibri"/>
          <w:bCs/>
          <w:kern w:val="1"/>
          <w:sz w:val="24"/>
          <w:szCs w:val="24"/>
          <w:lang w:eastAsia="zh-CN"/>
        </w:rPr>
        <w:t xml:space="preserve">error. Assuming that the experimental </w:t>
      </w:r>
      <w:r w:rsidR="00F27D8E">
        <w:rPr>
          <w:rFonts w:eastAsia="Calibri" w:cs="Calibri"/>
          <w:bCs/>
          <w:kern w:val="1"/>
          <w:sz w:val="24"/>
          <w:szCs w:val="24"/>
          <w:lang w:eastAsia="zh-CN"/>
        </w:rPr>
        <w:t xml:space="preserve">error is normally distributed, </w:t>
      </w:r>
      <w:r w:rsidR="00191EA1">
        <w:rPr>
          <w:rFonts w:eastAsia="Calibri" w:cs="Calibri"/>
          <w:bCs/>
          <w:kern w:val="1"/>
          <w:sz w:val="24"/>
          <w:szCs w:val="24"/>
          <w:lang w:eastAsia="zh-CN"/>
        </w:rPr>
        <w:t xml:space="preserve">Chapter 4 </w:t>
      </w:r>
      <w:r w:rsidR="00F27D8E">
        <w:rPr>
          <w:rFonts w:eastAsia="Calibri" w:cs="Calibri"/>
          <w:bCs/>
          <w:kern w:val="1"/>
          <w:sz w:val="24"/>
          <w:szCs w:val="24"/>
          <w:lang w:eastAsia="zh-CN"/>
        </w:rPr>
        <w:t>in</w:t>
      </w:r>
      <w:r w:rsidR="000E227A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191EA1">
        <w:rPr>
          <w:rFonts w:eastAsia="Calibri" w:cs="Calibri"/>
          <w:bCs/>
          <w:i/>
          <w:kern w:val="1"/>
          <w:sz w:val="24"/>
          <w:szCs w:val="24"/>
          <w:lang w:eastAsia="zh-CN"/>
        </w:rPr>
        <w:t>Analytical Chemistry 2.0</w:t>
      </w:r>
      <w:r w:rsidR="000E227A">
        <w:rPr>
          <w:rFonts w:eastAsia="Calibri" w:cs="Calibri"/>
          <w:bCs/>
          <w:i/>
          <w:kern w:val="1"/>
          <w:sz w:val="24"/>
          <w:szCs w:val="24"/>
          <w:lang w:eastAsia="zh-CN"/>
        </w:rPr>
        <w:t xml:space="preserve"> </w:t>
      </w:r>
      <w:r w:rsidR="004E52DD">
        <w:rPr>
          <w:rFonts w:eastAsia="Calibri" w:cs="Calibri"/>
          <w:bCs/>
          <w:kern w:val="1"/>
          <w:sz w:val="24"/>
          <w:szCs w:val="24"/>
          <w:lang w:eastAsia="zh-CN"/>
        </w:rPr>
        <w:t>provide</w:t>
      </w:r>
      <w:r w:rsidR="00F27D8E">
        <w:rPr>
          <w:rFonts w:eastAsia="Calibri" w:cs="Calibri"/>
          <w:bCs/>
          <w:kern w:val="1"/>
          <w:sz w:val="24"/>
          <w:szCs w:val="24"/>
          <w:lang w:eastAsia="zh-CN"/>
        </w:rPr>
        <w:t>s</w:t>
      </w:r>
      <w:r w:rsidR="004E52DD">
        <w:rPr>
          <w:rFonts w:eastAsia="Calibri" w:cs="Calibri"/>
          <w:bCs/>
          <w:kern w:val="1"/>
          <w:sz w:val="24"/>
          <w:szCs w:val="24"/>
          <w:lang w:eastAsia="zh-CN"/>
        </w:rPr>
        <w:t xml:space="preserve"> an overview of how to 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calculate the uncertainty of measured quantities and to </w:t>
      </w:r>
      <w:r w:rsidR="004E52DD">
        <w:rPr>
          <w:rFonts w:eastAsia="Calibri" w:cs="Calibri"/>
          <w:bCs/>
          <w:kern w:val="1"/>
          <w:sz w:val="24"/>
          <w:szCs w:val="24"/>
          <w:lang w:eastAsia="zh-CN"/>
        </w:rPr>
        <w:t xml:space="preserve">compare </w:t>
      </w:r>
      <w:r w:rsidR="00F27D8E">
        <w:rPr>
          <w:rFonts w:eastAsia="Calibri" w:cs="Calibri"/>
          <w:bCs/>
          <w:kern w:val="1"/>
          <w:sz w:val="24"/>
          <w:szCs w:val="24"/>
          <w:lang w:eastAsia="zh-CN"/>
        </w:rPr>
        <w:t>the means of two populations to determine if they are statistically significant for a given confidence level.</w:t>
      </w:r>
    </w:p>
    <w:p w:rsidR="005C7B77" w:rsidRDefault="000913B3" w:rsidP="0099293C">
      <w:pPr>
        <w:suppressAutoHyphens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/>
          <w:bCs/>
          <w:kern w:val="1"/>
          <w:sz w:val="24"/>
          <w:szCs w:val="24"/>
          <w:lang w:eastAsia="zh-CN"/>
        </w:rPr>
        <w:lastRenderedPageBreak/>
        <w:t>Q4.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 xml:space="preserve"> Use the error propagation equations described in Chapter 4 of </w:t>
      </w:r>
      <w:r>
        <w:rPr>
          <w:rFonts w:eastAsia="Calibri" w:cs="Calibri"/>
          <w:bCs/>
          <w:i/>
          <w:kern w:val="1"/>
          <w:sz w:val="24"/>
          <w:szCs w:val="24"/>
          <w:lang w:eastAsia="zh-CN"/>
        </w:rPr>
        <w:t>Analytical Chemistry 2.0</w:t>
      </w:r>
      <w:r w:rsidR="005C7B77">
        <w:rPr>
          <w:rFonts w:eastAsia="Calibri" w:cs="Calibri"/>
          <w:bCs/>
          <w:kern w:val="1"/>
          <w:sz w:val="24"/>
          <w:szCs w:val="24"/>
          <w:lang w:eastAsia="zh-CN"/>
        </w:rPr>
        <w:t xml:space="preserve"> to propagate the experimental error in the following analytical determinations</w:t>
      </w:r>
    </w:p>
    <w:p w:rsidR="00CC750B" w:rsidRDefault="005C7B77">
      <w:pPr>
        <w:tabs>
          <w:tab w:val="left" w:pos="720"/>
        </w:tabs>
        <w:suppressAutoHyphens/>
        <w:ind w:left="720" w:hanging="720"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Cs/>
          <w:kern w:val="1"/>
          <w:sz w:val="24"/>
          <w:szCs w:val="24"/>
          <w:lang w:eastAsia="zh-CN"/>
        </w:rPr>
        <w:t>a.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ab/>
        <w:t xml:space="preserve">A solution with a volume of 1.000 ± 0.012 mL was determined to have a mass of 1.008 ± 0.023 g. What is the </w:t>
      </w:r>
      <w:r w:rsidR="00EE3E17">
        <w:rPr>
          <w:rFonts w:eastAsia="Calibri" w:cs="Calibri"/>
          <w:bCs/>
          <w:kern w:val="1"/>
          <w:sz w:val="24"/>
          <w:szCs w:val="24"/>
          <w:lang w:eastAsia="zh-CN"/>
        </w:rPr>
        <w:t xml:space="preserve">density of the solution and its 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>uncertainty?</w:t>
      </w:r>
    </w:p>
    <w:p w:rsidR="00CC750B" w:rsidRDefault="005C7B77">
      <w:pPr>
        <w:tabs>
          <w:tab w:val="left" w:pos="720"/>
        </w:tabs>
        <w:suppressAutoHyphens/>
        <w:ind w:left="720" w:hanging="720"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Cs/>
          <w:kern w:val="1"/>
          <w:sz w:val="24"/>
          <w:szCs w:val="24"/>
          <w:lang w:eastAsia="zh-CN"/>
        </w:rPr>
        <w:t>b.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ab/>
      </w:r>
      <w:r w:rsidR="00A81D28">
        <w:rPr>
          <w:rFonts w:eastAsia="Calibri" w:cs="Calibri"/>
          <w:bCs/>
          <w:kern w:val="1"/>
          <w:sz w:val="24"/>
          <w:szCs w:val="24"/>
          <w:lang w:eastAsia="zh-CN"/>
        </w:rPr>
        <w:t>The volume delivered by a buret</w:t>
      </w:r>
      <w:r w:rsidR="000E68DC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FE77B3" w:rsidRPr="000E68DC">
        <w:rPr>
          <w:rFonts w:eastAsia="Calibri" w:cs="Calibri"/>
          <w:bCs/>
          <w:kern w:val="1"/>
          <w:sz w:val="24"/>
          <w:szCs w:val="24"/>
          <w:lang w:eastAsia="zh-CN"/>
        </w:rPr>
        <w:t>(</w:t>
      </w:r>
      <w:r w:rsidR="00FE77B3" w:rsidRPr="000E68DC">
        <w:rPr>
          <w:rFonts w:eastAsia="Calibri" w:cs="Arial"/>
          <w:bCs/>
          <w:kern w:val="1"/>
          <w:sz w:val="24"/>
          <w:szCs w:val="24"/>
          <w:lang w:eastAsia="zh-CN"/>
        </w:rPr>
        <w:t>∆</w:t>
      </w:r>
      <w:r w:rsidR="00FE77B3" w:rsidRPr="000E68DC">
        <w:rPr>
          <w:rFonts w:eastAsia="Calibri" w:cs="Calibri"/>
          <w:bCs/>
          <w:kern w:val="1"/>
          <w:sz w:val="24"/>
          <w:szCs w:val="24"/>
          <w:lang w:eastAsia="zh-CN"/>
        </w:rPr>
        <w:t>V)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A81D28">
        <w:rPr>
          <w:rFonts w:eastAsia="Calibri" w:cs="Calibri"/>
          <w:bCs/>
          <w:kern w:val="1"/>
          <w:sz w:val="24"/>
          <w:szCs w:val="24"/>
          <w:lang w:eastAsia="zh-CN"/>
        </w:rPr>
        <w:t xml:space="preserve">is the 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difference between the initial volume (</w:t>
      </w:r>
      <w:proofErr w:type="gramStart"/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V</w:t>
      </w:r>
      <w:r w:rsidR="00FE77B3">
        <w:rPr>
          <w:rFonts w:eastAsia="Calibri" w:cs="Calibri"/>
          <w:bCs/>
          <w:kern w:val="1"/>
          <w:sz w:val="24"/>
          <w:szCs w:val="24"/>
          <w:vertAlign w:val="subscript"/>
          <w:lang w:eastAsia="zh-CN"/>
        </w:rPr>
        <w:t>i</w:t>
      </w:r>
      <w:proofErr w:type="gramEnd"/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) and the final volume (</w:t>
      </w:r>
      <w:proofErr w:type="spellStart"/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V</w:t>
      </w:r>
      <w:r w:rsidR="00FE77B3">
        <w:rPr>
          <w:rFonts w:eastAsia="Calibri" w:cs="Calibri"/>
          <w:bCs/>
          <w:kern w:val="1"/>
          <w:sz w:val="24"/>
          <w:szCs w:val="24"/>
          <w:vertAlign w:val="subscript"/>
          <w:lang w:eastAsia="zh-CN"/>
        </w:rPr>
        <w:t>f</w:t>
      </w:r>
      <w:proofErr w:type="spellEnd"/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) read on the scale of the buret. If </w:t>
      </w:r>
      <w:proofErr w:type="gramStart"/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>V</w:t>
      </w:r>
      <w:r w:rsidR="00E55A9B">
        <w:rPr>
          <w:rFonts w:eastAsia="Calibri" w:cs="Calibri"/>
          <w:bCs/>
          <w:kern w:val="1"/>
          <w:sz w:val="24"/>
          <w:szCs w:val="24"/>
          <w:vertAlign w:val="subscript"/>
          <w:lang w:eastAsia="zh-CN"/>
        </w:rPr>
        <w:t>i</w:t>
      </w:r>
      <w:proofErr w:type="gramEnd"/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 xml:space="preserve"> is (5.36 ± 0.02) mL 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and </w:t>
      </w:r>
      <w:proofErr w:type="spellStart"/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>V</w:t>
      </w:r>
      <w:r w:rsidR="00E55A9B">
        <w:rPr>
          <w:rFonts w:eastAsia="Calibri" w:cs="Calibri"/>
          <w:bCs/>
          <w:kern w:val="1"/>
          <w:sz w:val="24"/>
          <w:szCs w:val="24"/>
          <w:vertAlign w:val="subscript"/>
          <w:lang w:eastAsia="zh-CN"/>
        </w:rPr>
        <w:t>f</w:t>
      </w:r>
      <w:proofErr w:type="spellEnd"/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 xml:space="preserve"> 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is </w:t>
      </w:r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 xml:space="preserve">(15.68 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± 0.02</w:t>
      </w:r>
      <w:r w:rsidR="00E55A9B">
        <w:rPr>
          <w:rFonts w:eastAsia="Calibri" w:cs="Calibri"/>
          <w:bCs/>
          <w:kern w:val="1"/>
          <w:sz w:val="24"/>
          <w:szCs w:val="24"/>
          <w:lang w:eastAsia="zh-CN"/>
        </w:rPr>
        <w:t>)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 xml:space="preserve"> mL, </w:t>
      </w:r>
      <w:r w:rsidR="00EE3E17" w:rsidRPr="00EE3E17">
        <w:rPr>
          <w:rFonts w:eastAsia="Calibri" w:cs="Calibri"/>
          <w:bCs/>
          <w:kern w:val="1"/>
          <w:sz w:val="24"/>
          <w:szCs w:val="24"/>
          <w:lang w:eastAsia="zh-CN"/>
        </w:rPr>
        <w:t>calculate the volume delivered and its uncertainty</w:t>
      </w:r>
      <w:r w:rsidR="00FE77B3">
        <w:rPr>
          <w:rFonts w:eastAsia="Calibri" w:cs="Calibri"/>
          <w:bCs/>
          <w:kern w:val="1"/>
          <w:sz w:val="24"/>
          <w:szCs w:val="24"/>
          <w:lang w:eastAsia="zh-CN"/>
        </w:rPr>
        <w:t>.</w:t>
      </w:r>
    </w:p>
    <w:p w:rsidR="00CC750B" w:rsidRDefault="00167282">
      <w:pPr>
        <w:tabs>
          <w:tab w:val="left" w:pos="720"/>
        </w:tabs>
        <w:suppressAutoHyphens/>
        <w:ind w:left="720" w:hanging="720"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Cs/>
          <w:kern w:val="1"/>
          <w:sz w:val="24"/>
          <w:szCs w:val="24"/>
          <w:lang w:eastAsia="zh-CN"/>
        </w:rPr>
        <w:t>c.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ab/>
        <w:t>The density of a liquid was determined by measuring the mass of a 100-mL volumetric flask filled with the liquid, subtracting the mass of the empty 100-mL volumetric flask, and dividing the mass difference by the volume of the 100-mL volumetric flask. If the mass of the full flask is 248.3 ± 0.1 g, the mass of the empty flask is 45.5 ± 0.1 g, and the volume of the flask is 100.0 ± 0.</w:t>
      </w:r>
      <w:r w:rsidR="002F7C10">
        <w:rPr>
          <w:rFonts w:eastAsia="Calibri" w:cs="Calibri"/>
          <w:bCs/>
          <w:kern w:val="1"/>
          <w:sz w:val="24"/>
          <w:szCs w:val="24"/>
          <w:lang w:eastAsia="zh-CN"/>
        </w:rPr>
        <w:t>08 mL, calculate the density of the liquid and its uncertainty.</w:t>
      </w:r>
    </w:p>
    <w:p w:rsidR="0099293C" w:rsidRDefault="0099293C" w:rsidP="0099293C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 w:rsidRPr="0099293C">
        <w:rPr>
          <w:rFonts w:eastAsia="Calibri" w:cs="Calibri"/>
          <w:b/>
          <w:bCs/>
          <w:kern w:val="1"/>
          <w:sz w:val="24"/>
          <w:szCs w:val="24"/>
          <w:lang w:eastAsia="zh-CN"/>
        </w:rPr>
        <w:t>Q</w:t>
      </w:r>
      <w:r w:rsidR="00FE77B3">
        <w:rPr>
          <w:rFonts w:eastAsia="Calibri" w:cs="Calibri"/>
          <w:b/>
          <w:bCs/>
          <w:kern w:val="1"/>
          <w:sz w:val="24"/>
          <w:szCs w:val="24"/>
          <w:lang w:eastAsia="zh-CN"/>
        </w:rPr>
        <w:t>5</w:t>
      </w:r>
      <w:r w:rsidRPr="0099293C">
        <w:rPr>
          <w:rFonts w:eastAsia="Calibri" w:cs="Calibri"/>
          <w:b/>
          <w:bCs/>
          <w:kern w:val="1"/>
          <w:sz w:val="24"/>
          <w:szCs w:val="24"/>
          <w:lang w:eastAsia="zh-CN"/>
        </w:rPr>
        <w:t>.</w:t>
      </w:r>
      <w:r w:rsidR="00191EA1">
        <w:rPr>
          <w:rFonts w:eastAsia="Calibri" w:cs="Calibri"/>
          <w:kern w:val="1"/>
          <w:sz w:val="24"/>
          <w:szCs w:val="24"/>
          <w:lang w:eastAsia="zh-CN"/>
        </w:rPr>
        <w:t xml:space="preserve">Based on your reading of Chapter 4 in </w:t>
      </w:r>
      <w:r w:rsidR="00191EA1">
        <w:rPr>
          <w:rFonts w:eastAsia="Calibri" w:cs="Calibri"/>
          <w:i/>
          <w:kern w:val="1"/>
          <w:sz w:val="24"/>
          <w:szCs w:val="24"/>
          <w:lang w:eastAsia="zh-CN"/>
        </w:rPr>
        <w:t>Analytical Chemistry 2.0</w:t>
      </w:r>
      <w:r w:rsidR="00191EA1">
        <w:rPr>
          <w:rFonts w:eastAsia="Calibri" w:cs="Calibri"/>
          <w:kern w:val="1"/>
          <w:sz w:val="24"/>
          <w:szCs w:val="24"/>
          <w:lang w:eastAsia="zh-CN"/>
        </w:rPr>
        <w:t xml:space="preserve">, </w:t>
      </w:r>
      <w:r w:rsidR="00F27D8E">
        <w:rPr>
          <w:rFonts w:eastAsia="Calibri" w:cs="Calibri"/>
          <w:kern w:val="1"/>
          <w:sz w:val="24"/>
          <w:szCs w:val="24"/>
          <w:lang w:eastAsia="zh-CN"/>
        </w:rPr>
        <w:t>w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hat statistical approach would you use to </w:t>
      </w:r>
      <w:r w:rsidR="0086656E" w:rsidRPr="0023588F">
        <w:rPr>
          <w:rFonts w:eastAsia="Calibri" w:cs="Calibri"/>
          <w:bCs/>
          <w:kern w:val="1"/>
          <w:sz w:val="24"/>
          <w:szCs w:val="24"/>
          <w:lang w:eastAsia="zh-CN"/>
        </w:rPr>
        <w:t xml:space="preserve">determine whether equivalent amounts of cationic charge and anionic charge </w:t>
      </w:r>
      <w:r w:rsidR="0086656E">
        <w:rPr>
          <w:rFonts w:eastAsia="Calibri" w:cs="Calibri"/>
          <w:bCs/>
          <w:kern w:val="1"/>
          <w:sz w:val="24"/>
          <w:szCs w:val="24"/>
          <w:lang w:eastAsia="zh-CN"/>
        </w:rPr>
        <w:t xml:space="preserve">were determined </w:t>
      </w:r>
      <w:r w:rsidR="0086656E" w:rsidRPr="0023588F">
        <w:rPr>
          <w:rFonts w:eastAsia="Calibri" w:cs="Calibri"/>
          <w:bCs/>
          <w:kern w:val="1"/>
          <w:sz w:val="24"/>
          <w:szCs w:val="24"/>
          <w:lang w:eastAsia="zh-CN"/>
        </w:rPr>
        <w:t>in Lithia water</w:t>
      </w:r>
      <w:r w:rsidRPr="0099293C">
        <w:rPr>
          <w:rFonts w:eastAsia="Calibri" w:cs="Calibri"/>
          <w:kern w:val="1"/>
          <w:sz w:val="24"/>
          <w:szCs w:val="24"/>
          <w:lang w:eastAsia="zh-CN"/>
        </w:rPr>
        <w:t xml:space="preserve">? </w:t>
      </w:r>
    </w:p>
    <w:p w:rsidR="00F27D8E" w:rsidRDefault="00F27D8E" w:rsidP="0099293C">
      <w:pPr>
        <w:suppressAutoHyphens/>
        <w:rPr>
          <w:rFonts w:eastAsia="Calibri" w:cs="Calibri"/>
          <w:kern w:val="1"/>
          <w:sz w:val="24"/>
          <w:szCs w:val="24"/>
          <w:lang w:eastAsia="zh-CN"/>
        </w:rPr>
      </w:pPr>
      <w:r>
        <w:rPr>
          <w:rFonts w:eastAsia="Calibri" w:cs="Calibri"/>
          <w:b/>
          <w:kern w:val="1"/>
          <w:sz w:val="24"/>
          <w:szCs w:val="24"/>
          <w:lang w:eastAsia="zh-CN"/>
        </w:rPr>
        <w:t>Q</w:t>
      </w:r>
      <w:r w:rsidR="00FE77B3">
        <w:rPr>
          <w:rFonts w:eastAsia="Calibri" w:cs="Calibri"/>
          <w:b/>
          <w:kern w:val="1"/>
          <w:sz w:val="24"/>
          <w:szCs w:val="24"/>
          <w:lang w:eastAsia="zh-CN"/>
        </w:rPr>
        <w:t>6</w:t>
      </w:r>
      <w:r>
        <w:rPr>
          <w:rFonts w:eastAsia="Calibri" w:cs="Calibri"/>
          <w:b/>
          <w:kern w:val="1"/>
          <w:sz w:val="24"/>
          <w:szCs w:val="24"/>
          <w:lang w:eastAsia="zh-CN"/>
        </w:rPr>
        <w:t>.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 The Nutrition Facts label on a bottle of local mineral water contains the following information 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 xml:space="preserve">for </w:t>
      </w:r>
      <w:r>
        <w:rPr>
          <w:rFonts w:eastAsia="Calibri" w:cs="Calibri"/>
          <w:kern w:val="1"/>
          <w:sz w:val="24"/>
          <w:szCs w:val="24"/>
          <w:lang w:eastAsia="zh-CN"/>
        </w:rPr>
        <w:t>select</w:t>
      </w:r>
      <w:r w:rsidR="00E55A9B">
        <w:rPr>
          <w:rFonts w:eastAsia="Calibri" w:cs="Calibri"/>
          <w:kern w:val="1"/>
          <w:sz w:val="24"/>
          <w:szCs w:val="24"/>
          <w:lang w:eastAsia="zh-CN"/>
        </w:rPr>
        <w:t>ed</w:t>
      </w:r>
      <w:r>
        <w:rPr>
          <w:rFonts w:eastAsia="Calibri" w:cs="Calibri"/>
          <w:kern w:val="1"/>
          <w:sz w:val="24"/>
          <w:szCs w:val="24"/>
          <w:lang w:eastAsia="zh-CN"/>
        </w:rPr>
        <w:t xml:space="preserve"> inorganic solutes</w:t>
      </w:r>
      <w:r w:rsidR="005642CA">
        <w:rPr>
          <w:rFonts w:eastAsia="Calibri" w:cs="Calibri"/>
          <w:kern w:val="1"/>
          <w:sz w:val="24"/>
          <w:szCs w:val="24"/>
          <w:lang w:eastAsia="zh-CN"/>
        </w:rPr>
        <w:t xml:space="preserve"> (standard deviations provided by author</w:t>
      </w:r>
      <w:r w:rsidR="003540A2">
        <w:rPr>
          <w:rFonts w:eastAsia="Calibri" w:cs="Calibri"/>
          <w:kern w:val="1"/>
          <w:sz w:val="24"/>
          <w:szCs w:val="24"/>
          <w:lang w:eastAsia="zh-CN"/>
        </w:rPr>
        <w:t>, assume each result based on triplicate readings (n=3)</w:t>
      </w:r>
      <w:r w:rsidR="005642CA">
        <w:rPr>
          <w:rFonts w:eastAsia="Calibri" w:cs="Calibri"/>
          <w:kern w:val="1"/>
          <w:sz w:val="24"/>
          <w:szCs w:val="24"/>
          <w:lang w:eastAsia="zh-CN"/>
        </w:rPr>
        <w:t>)</w:t>
      </w:r>
      <w:r>
        <w:rPr>
          <w:rFonts w:eastAsia="Calibri" w:cs="Calibri"/>
          <w:kern w:val="1"/>
          <w:sz w:val="24"/>
          <w:szCs w:val="24"/>
          <w:lang w:eastAsia="zh-CN"/>
        </w:rPr>
        <w:t>:</w:t>
      </w:r>
    </w:p>
    <w:tbl>
      <w:tblPr>
        <w:tblStyle w:val="LightList"/>
        <w:tblW w:w="0" w:type="auto"/>
        <w:tblLook w:val="04A0"/>
      </w:tblPr>
      <w:tblGrid>
        <w:gridCol w:w="4788"/>
        <w:gridCol w:w="4788"/>
      </w:tblGrid>
      <w:tr w:rsidR="00F27D8E" w:rsidTr="00F27D8E">
        <w:trPr>
          <w:cnfStyle w:val="100000000000"/>
        </w:trPr>
        <w:tc>
          <w:tcPr>
            <w:cnfStyle w:val="001000000000"/>
            <w:tcW w:w="4788" w:type="dxa"/>
          </w:tcPr>
          <w:p w:rsidR="00F27D8E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Solute</w:t>
            </w:r>
          </w:p>
        </w:tc>
        <w:tc>
          <w:tcPr>
            <w:tcW w:w="4788" w:type="dxa"/>
          </w:tcPr>
          <w:p w:rsidR="00F27D8E" w:rsidRPr="005642CA" w:rsidRDefault="005642CA" w:rsidP="0099293C">
            <w:pPr>
              <w:suppressAutoHyphens/>
              <w:cnfStyle w:val="100000000000"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Concentration (mg L</w:t>
            </w:r>
            <w:r>
              <w:rPr>
                <w:rFonts w:eastAsia="Calibri" w:cs="Calibri"/>
                <w:bCs w:val="0"/>
                <w:kern w:val="1"/>
                <w:sz w:val="24"/>
                <w:szCs w:val="24"/>
                <w:vertAlign w:val="superscript"/>
                <w:lang w:eastAsia="zh-CN"/>
              </w:rPr>
              <w:t>-1</w:t>
            </w: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)</w:t>
            </w:r>
          </w:p>
        </w:tc>
      </w:tr>
      <w:tr w:rsidR="00F27D8E" w:rsidTr="00F27D8E">
        <w:trPr>
          <w:cnfStyle w:val="000000100000"/>
        </w:trPr>
        <w:tc>
          <w:tcPr>
            <w:cnfStyle w:val="001000000000"/>
            <w:tcW w:w="4788" w:type="dxa"/>
          </w:tcPr>
          <w:p w:rsidR="00F27D8E" w:rsidRPr="005642CA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Bicarbonate</w:t>
            </w:r>
          </w:p>
        </w:tc>
        <w:tc>
          <w:tcPr>
            <w:tcW w:w="4788" w:type="dxa"/>
          </w:tcPr>
          <w:p w:rsidR="00F27D8E" w:rsidRDefault="005642CA" w:rsidP="00E86AB8">
            <w:pPr>
              <w:suppressAutoHyphens/>
              <w:cnfStyle w:val="000000100000"/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 xml:space="preserve">466 (± </w:t>
            </w:r>
            <w:r w:rsidR="00E86AB8"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24</w:t>
            </w: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)</w:t>
            </w:r>
          </w:p>
        </w:tc>
      </w:tr>
      <w:tr w:rsidR="00F27D8E" w:rsidTr="00F27D8E">
        <w:tc>
          <w:tcPr>
            <w:cnfStyle w:val="001000000000"/>
            <w:tcW w:w="4788" w:type="dxa"/>
          </w:tcPr>
          <w:p w:rsidR="00F27D8E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Magnesium</w:t>
            </w:r>
          </w:p>
        </w:tc>
        <w:tc>
          <w:tcPr>
            <w:tcW w:w="4788" w:type="dxa"/>
          </w:tcPr>
          <w:p w:rsidR="00F27D8E" w:rsidRDefault="005642CA" w:rsidP="00E86AB8">
            <w:pPr>
              <w:suppressAutoHyphens/>
              <w:cnfStyle w:val="000000000000"/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 xml:space="preserve">124 (± </w:t>
            </w:r>
            <w:r w:rsidR="00E86AB8"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5</w:t>
            </w: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)</w:t>
            </w:r>
          </w:p>
        </w:tc>
      </w:tr>
      <w:tr w:rsidR="00F27D8E" w:rsidTr="00F27D8E">
        <w:trPr>
          <w:cnfStyle w:val="000000100000"/>
        </w:trPr>
        <w:tc>
          <w:tcPr>
            <w:cnfStyle w:val="001000000000"/>
            <w:tcW w:w="4788" w:type="dxa"/>
          </w:tcPr>
          <w:p w:rsidR="00F27D8E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Calcium</w:t>
            </w:r>
          </w:p>
        </w:tc>
        <w:tc>
          <w:tcPr>
            <w:tcW w:w="4788" w:type="dxa"/>
          </w:tcPr>
          <w:p w:rsidR="00F27D8E" w:rsidRDefault="005642CA" w:rsidP="00E86AB8">
            <w:pPr>
              <w:suppressAutoHyphens/>
              <w:cnfStyle w:val="000000100000"/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2.67 (± 0.</w:t>
            </w:r>
            <w:r w:rsidR="00E86AB8"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10</w:t>
            </w: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)</w:t>
            </w:r>
          </w:p>
        </w:tc>
      </w:tr>
      <w:tr w:rsidR="00F27D8E" w:rsidTr="00F27D8E">
        <w:tc>
          <w:tcPr>
            <w:cnfStyle w:val="001000000000"/>
            <w:tcW w:w="4788" w:type="dxa"/>
          </w:tcPr>
          <w:p w:rsidR="00F27D8E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Sodium</w:t>
            </w:r>
          </w:p>
        </w:tc>
        <w:tc>
          <w:tcPr>
            <w:tcW w:w="4788" w:type="dxa"/>
          </w:tcPr>
          <w:p w:rsidR="00F27D8E" w:rsidRDefault="00E86AB8" w:rsidP="00433ACF">
            <w:pPr>
              <w:suppressAutoHyphens/>
              <w:cnfStyle w:val="000000000000"/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3.31 (± 0.15</w:t>
            </w:r>
            <w:r w:rsidR="005642CA"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)</w:t>
            </w:r>
          </w:p>
        </w:tc>
      </w:tr>
      <w:tr w:rsidR="00F27D8E" w:rsidTr="00F27D8E">
        <w:trPr>
          <w:cnfStyle w:val="000000100000"/>
        </w:trPr>
        <w:tc>
          <w:tcPr>
            <w:cnfStyle w:val="001000000000"/>
            <w:tcW w:w="4788" w:type="dxa"/>
          </w:tcPr>
          <w:p w:rsidR="00F27D8E" w:rsidRDefault="005642CA" w:rsidP="0099293C">
            <w:pPr>
              <w:suppressAutoHyphens/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 w:val="0"/>
                <w:kern w:val="1"/>
                <w:sz w:val="24"/>
                <w:szCs w:val="24"/>
                <w:lang w:eastAsia="zh-CN"/>
              </w:rPr>
              <w:t>Zinc</w:t>
            </w:r>
          </w:p>
        </w:tc>
        <w:tc>
          <w:tcPr>
            <w:tcW w:w="4788" w:type="dxa"/>
          </w:tcPr>
          <w:p w:rsidR="00F27D8E" w:rsidRDefault="00E86AB8" w:rsidP="005642CA">
            <w:pPr>
              <w:suppressAutoHyphens/>
              <w:cnfStyle w:val="000000100000"/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</w:pPr>
            <w:r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4.45 (± 0.10</w:t>
            </w:r>
            <w:r w:rsidR="005642CA">
              <w:rPr>
                <w:rFonts w:eastAsia="Calibri" w:cs="Calibri"/>
                <w:bCs/>
                <w:kern w:val="1"/>
                <w:sz w:val="24"/>
                <w:szCs w:val="24"/>
                <w:lang w:eastAsia="zh-CN"/>
              </w:rPr>
              <w:t>)</w:t>
            </w:r>
          </w:p>
        </w:tc>
      </w:tr>
    </w:tbl>
    <w:p w:rsidR="00F27D8E" w:rsidRDefault="00F27D8E" w:rsidP="0099293C">
      <w:pPr>
        <w:suppressAutoHyphens/>
        <w:rPr>
          <w:rFonts w:eastAsia="Calibri" w:cs="Calibri"/>
          <w:bCs/>
          <w:kern w:val="1"/>
          <w:sz w:val="24"/>
          <w:szCs w:val="24"/>
          <w:lang w:eastAsia="zh-CN"/>
        </w:rPr>
      </w:pPr>
    </w:p>
    <w:p w:rsidR="005642CA" w:rsidRPr="00F27D8E" w:rsidRDefault="005642CA" w:rsidP="0099293C">
      <w:pPr>
        <w:suppressAutoHyphens/>
        <w:rPr>
          <w:rFonts w:eastAsia="Calibri" w:cs="Calibri"/>
          <w:bCs/>
          <w:kern w:val="1"/>
          <w:sz w:val="24"/>
          <w:szCs w:val="24"/>
          <w:lang w:eastAsia="zh-CN"/>
        </w:rPr>
      </w:pPr>
      <w:r>
        <w:rPr>
          <w:rFonts w:eastAsia="Calibri" w:cs="Calibri"/>
          <w:bCs/>
          <w:kern w:val="1"/>
          <w:sz w:val="24"/>
          <w:szCs w:val="24"/>
          <w:lang w:eastAsia="zh-CN"/>
        </w:rPr>
        <w:t xml:space="preserve">At the 95% confidence level, determine whether all of the major inorganic solutes have been reported on the Nutrition Facts label </w:t>
      </w:r>
      <w:r w:rsidR="00675873">
        <w:rPr>
          <w:rFonts w:eastAsia="Calibri" w:cs="Calibri"/>
          <w:bCs/>
          <w:kern w:val="1"/>
          <w:sz w:val="24"/>
          <w:szCs w:val="24"/>
          <w:lang w:eastAsia="zh-CN"/>
        </w:rPr>
        <w:t>from</w:t>
      </w:r>
      <w:r>
        <w:rPr>
          <w:rFonts w:eastAsia="Calibri" w:cs="Calibri"/>
          <w:bCs/>
          <w:kern w:val="1"/>
          <w:sz w:val="24"/>
          <w:szCs w:val="24"/>
          <w:lang w:eastAsia="zh-CN"/>
        </w:rPr>
        <w:t xml:space="preserve"> this bottle of mineral water.</w:t>
      </w:r>
    </w:p>
    <w:p w:rsidR="00664628" w:rsidRPr="0099293C" w:rsidRDefault="00664628" w:rsidP="0099293C">
      <w:pPr>
        <w:rPr>
          <w:sz w:val="24"/>
          <w:szCs w:val="24"/>
        </w:rPr>
      </w:pPr>
    </w:p>
    <w:sectPr w:rsidR="00664628" w:rsidRPr="0099293C" w:rsidSect="00664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  <w:rPr>
        <w:rFonts w:ascii="Calibri" w:hAnsi="Calibri" w:cs="Calibri"/>
        <w:i w:val="0"/>
        <w:iCs w:val="0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360"/>
      </w:pPr>
      <w:rPr>
        <w:rFonts w:ascii="Calibri" w:hAnsi="Calibri" w:cs="Calibri"/>
        <w:i w:val="0"/>
        <w:iCs w:val="0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rFonts w:ascii="Calibri" w:hAnsi="Calibri" w:cs="Calibri"/>
        <w:i w:val="0"/>
        <w:iCs w:val="0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54"/>
        </w:tabs>
        <w:ind w:left="1854" w:hanging="360"/>
      </w:pPr>
      <w:rPr>
        <w:rFonts w:ascii="Calibri" w:hAnsi="Calibri" w:cs="Calibri"/>
        <w:i w:val="0"/>
        <w:iCs w:val="0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214"/>
        </w:tabs>
        <w:ind w:left="2214" w:hanging="360"/>
      </w:pPr>
      <w:rPr>
        <w:rFonts w:ascii="Calibri" w:hAnsi="Calibri" w:cs="Calibri"/>
        <w:i w:val="0"/>
        <w:iCs w:val="0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74"/>
        </w:tabs>
        <w:ind w:left="2574" w:hanging="360"/>
      </w:pPr>
      <w:rPr>
        <w:rFonts w:ascii="Calibri" w:hAnsi="Calibri" w:cs="Calibri"/>
        <w:i w:val="0"/>
        <w:iCs w:val="0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934"/>
        </w:tabs>
        <w:ind w:left="2934" w:hanging="360"/>
      </w:pPr>
      <w:rPr>
        <w:rFonts w:ascii="Calibri" w:hAnsi="Calibri" w:cs="Calibri"/>
        <w:i w:val="0"/>
        <w:iCs w:val="0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94"/>
        </w:tabs>
        <w:ind w:left="3294" w:hanging="360"/>
      </w:pPr>
      <w:rPr>
        <w:rFonts w:ascii="Calibri" w:hAnsi="Calibri" w:cs="Calibri"/>
        <w:i w:val="0"/>
        <w:iCs w:val="0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54"/>
        </w:tabs>
        <w:ind w:left="3654" w:hanging="360"/>
      </w:pPr>
      <w:rPr>
        <w:rFonts w:ascii="Calibri" w:hAnsi="Calibri" w:cs="Calibri"/>
        <w:i w:val="0"/>
        <w:iCs w:val="0"/>
        <w:sz w:val="24"/>
        <w:szCs w:val="26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trackRevisions/>
  <w:defaultTabStop w:val="720"/>
  <w:characterSpacingControl w:val="doNotCompress"/>
  <w:compat>
    <w:useFELayout/>
  </w:compat>
  <w:rsids>
    <w:rsidRoot w:val="0099293C"/>
    <w:rsid w:val="00006313"/>
    <w:rsid w:val="00014D06"/>
    <w:rsid w:val="00023051"/>
    <w:rsid w:val="000300A1"/>
    <w:rsid w:val="00032FF5"/>
    <w:rsid w:val="00036669"/>
    <w:rsid w:val="00037387"/>
    <w:rsid w:val="000407EB"/>
    <w:rsid w:val="000538FC"/>
    <w:rsid w:val="000570D2"/>
    <w:rsid w:val="00062A7F"/>
    <w:rsid w:val="00067BC3"/>
    <w:rsid w:val="00070D3D"/>
    <w:rsid w:val="00082D46"/>
    <w:rsid w:val="000859B8"/>
    <w:rsid w:val="00086317"/>
    <w:rsid w:val="000913B3"/>
    <w:rsid w:val="00091FE2"/>
    <w:rsid w:val="00094AA9"/>
    <w:rsid w:val="000956EA"/>
    <w:rsid w:val="000A7402"/>
    <w:rsid w:val="000B0101"/>
    <w:rsid w:val="000D0009"/>
    <w:rsid w:val="000E0307"/>
    <w:rsid w:val="000E227A"/>
    <w:rsid w:val="000E68DC"/>
    <w:rsid w:val="000F2F21"/>
    <w:rsid w:val="000F4462"/>
    <w:rsid w:val="000F4F01"/>
    <w:rsid w:val="00121798"/>
    <w:rsid w:val="00121B37"/>
    <w:rsid w:val="00130E74"/>
    <w:rsid w:val="00133CEF"/>
    <w:rsid w:val="00136D99"/>
    <w:rsid w:val="00137EA9"/>
    <w:rsid w:val="00147720"/>
    <w:rsid w:val="00167282"/>
    <w:rsid w:val="0017087E"/>
    <w:rsid w:val="00180037"/>
    <w:rsid w:val="00186B6B"/>
    <w:rsid w:val="00191EA1"/>
    <w:rsid w:val="001943BE"/>
    <w:rsid w:val="001B4E9C"/>
    <w:rsid w:val="001C2D36"/>
    <w:rsid w:val="001C3A79"/>
    <w:rsid w:val="001E03BF"/>
    <w:rsid w:val="001F2B14"/>
    <w:rsid w:val="001F45C9"/>
    <w:rsid w:val="001F505D"/>
    <w:rsid w:val="001F6F4D"/>
    <w:rsid w:val="002144B7"/>
    <w:rsid w:val="002364F0"/>
    <w:rsid w:val="00241286"/>
    <w:rsid w:val="00244369"/>
    <w:rsid w:val="00245C2B"/>
    <w:rsid w:val="00247461"/>
    <w:rsid w:val="00247752"/>
    <w:rsid w:val="00264E82"/>
    <w:rsid w:val="00272A39"/>
    <w:rsid w:val="0027314B"/>
    <w:rsid w:val="00274201"/>
    <w:rsid w:val="00274372"/>
    <w:rsid w:val="00277B74"/>
    <w:rsid w:val="002927F4"/>
    <w:rsid w:val="00292F1D"/>
    <w:rsid w:val="002A714E"/>
    <w:rsid w:val="002A76B5"/>
    <w:rsid w:val="002C3307"/>
    <w:rsid w:val="002D03E3"/>
    <w:rsid w:val="002D4887"/>
    <w:rsid w:val="002D6F6D"/>
    <w:rsid w:val="002F37D6"/>
    <w:rsid w:val="002F7C10"/>
    <w:rsid w:val="003101AD"/>
    <w:rsid w:val="00320B88"/>
    <w:rsid w:val="00321528"/>
    <w:rsid w:val="00327932"/>
    <w:rsid w:val="00346600"/>
    <w:rsid w:val="003521FB"/>
    <w:rsid w:val="003540A2"/>
    <w:rsid w:val="003577BB"/>
    <w:rsid w:val="00372C4C"/>
    <w:rsid w:val="0038363C"/>
    <w:rsid w:val="00383F58"/>
    <w:rsid w:val="0039079A"/>
    <w:rsid w:val="00395158"/>
    <w:rsid w:val="003A39A0"/>
    <w:rsid w:val="003A7AE6"/>
    <w:rsid w:val="003B395F"/>
    <w:rsid w:val="003D3BC5"/>
    <w:rsid w:val="003E3C3D"/>
    <w:rsid w:val="00400FE3"/>
    <w:rsid w:val="00406F13"/>
    <w:rsid w:val="00407B6A"/>
    <w:rsid w:val="0041749C"/>
    <w:rsid w:val="0042041D"/>
    <w:rsid w:val="00427FA0"/>
    <w:rsid w:val="00431BAD"/>
    <w:rsid w:val="00433ACF"/>
    <w:rsid w:val="00445638"/>
    <w:rsid w:val="00450884"/>
    <w:rsid w:val="00452F8D"/>
    <w:rsid w:val="00461E48"/>
    <w:rsid w:val="004638ED"/>
    <w:rsid w:val="00465492"/>
    <w:rsid w:val="00467051"/>
    <w:rsid w:val="00475886"/>
    <w:rsid w:val="00490281"/>
    <w:rsid w:val="004A00C8"/>
    <w:rsid w:val="004B07DC"/>
    <w:rsid w:val="004B503A"/>
    <w:rsid w:val="004D0905"/>
    <w:rsid w:val="004D3C07"/>
    <w:rsid w:val="004D3D64"/>
    <w:rsid w:val="004E52DD"/>
    <w:rsid w:val="004E73BC"/>
    <w:rsid w:val="004F2623"/>
    <w:rsid w:val="004F46A8"/>
    <w:rsid w:val="0050269E"/>
    <w:rsid w:val="00505907"/>
    <w:rsid w:val="00535CBE"/>
    <w:rsid w:val="00542EA8"/>
    <w:rsid w:val="00545F87"/>
    <w:rsid w:val="005472ED"/>
    <w:rsid w:val="00553B18"/>
    <w:rsid w:val="005556BA"/>
    <w:rsid w:val="005642CA"/>
    <w:rsid w:val="005868FC"/>
    <w:rsid w:val="005B1169"/>
    <w:rsid w:val="005C2E41"/>
    <w:rsid w:val="005C7B77"/>
    <w:rsid w:val="005D152A"/>
    <w:rsid w:val="005D3772"/>
    <w:rsid w:val="005D4416"/>
    <w:rsid w:val="005E44E7"/>
    <w:rsid w:val="005E6F65"/>
    <w:rsid w:val="005F4D47"/>
    <w:rsid w:val="005F78CC"/>
    <w:rsid w:val="005F798B"/>
    <w:rsid w:val="00614A2A"/>
    <w:rsid w:val="0062139E"/>
    <w:rsid w:val="0062413D"/>
    <w:rsid w:val="00625A24"/>
    <w:rsid w:val="006271FA"/>
    <w:rsid w:val="0063088D"/>
    <w:rsid w:val="00637C2C"/>
    <w:rsid w:val="00644FC4"/>
    <w:rsid w:val="00650A92"/>
    <w:rsid w:val="00652AAE"/>
    <w:rsid w:val="00652D95"/>
    <w:rsid w:val="00664628"/>
    <w:rsid w:val="0066559E"/>
    <w:rsid w:val="00675873"/>
    <w:rsid w:val="00676F8D"/>
    <w:rsid w:val="006772F1"/>
    <w:rsid w:val="00681BCC"/>
    <w:rsid w:val="00685985"/>
    <w:rsid w:val="00685A71"/>
    <w:rsid w:val="00692FCB"/>
    <w:rsid w:val="006A1546"/>
    <w:rsid w:val="006A5427"/>
    <w:rsid w:val="006B4922"/>
    <w:rsid w:val="006B6BF8"/>
    <w:rsid w:val="006C5C97"/>
    <w:rsid w:val="006C73F5"/>
    <w:rsid w:val="006C79F6"/>
    <w:rsid w:val="006D2A86"/>
    <w:rsid w:val="006D44FB"/>
    <w:rsid w:val="006D4D1D"/>
    <w:rsid w:val="006D5A2A"/>
    <w:rsid w:val="006F2525"/>
    <w:rsid w:val="00702B54"/>
    <w:rsid w:val="007047D7"/>
    <w:rsid w:val="0070615F"/>
    <w:rsid w:val="00707176"/>
    <w:rsid w:val="007127BA"/>
    <w:rsid w:val="00712CBB"/>
    <w:rsid w:val="00721A30"/>
    <w:rsid w:val="007356E8"/>
    <w:rsid w:val="0073677A"/>
    <w:rsid w:val="00751C9C"/>
    <w:rsid w:val="0075205A"/>
    <w:rsid w:val="00763EBF"/>
    <w:rsid w:val="00765A7C"/>
    <w:rsid w:val="007B70CE"/>
    <w:rsid w:val="007E216A"/>
    <w:rsid w:val="008203C7"/>
    <w:rsid w:val="00826F65"/>
    <w:rsid w:val="0083078F"/>
    <w:rsid w:val="00840603"/>
    <w:rsid w:val="00842788"/>
    <w:rsid w:val="0084367A"/>
    <w:rsid w:val="008464FE"/>
    <w:rsid w:val="0085509F"/>
    <w:rsid w:val="0086656E"/>
    <w:rsid w:val="00874616"/>
    <w:rsid w:val="00874E4D"/>
    <w:rsid w:val="00883FF1"/>
    <w:rsid w:val="00897614"/>
    <w:rsid w:val="008A347C"/>
    <w:rsid w:val="008A500D"/>
    <w:rsid w:val="008A6139"/>
    <w:rsid w:val="008B0451"/>
    <w:rsid w:val="008B561B"/>
    <w:rsid w:val="008B6143"/>
    <w:rsid w:val="008B77C6"/>
    <w:rsid w:val="008C6D10"/>
    <w:rsid w:val="008E0FF9"/>
    <w:rsid w:val="008E2854"/>
    <w:rsid w:val="008F2976"/>
    <w:rsid w:val="008F55D1"/>
    <w:rsid w:val="009014D1"/>
    <w:rsid w:val="00907F7D"/>
    <w:rsid w:val="0092080E"/>
    <w:rsid w:val="00927081"/>
    <w:rsid w:val="00944402"/>
    <w:rsid w:val="009615D0"/>
    <w:rsid w:val="00964DC4"/>
    <w:rsid w:val="00974AF7"/>
    <w:rsid w:val="00977A7C"/>
    <w:rsid w:val="009840DF"/>
    <w:rsid w:val="00987BEC"/>
    <w:rsid w:val="0099293C"/>
    <w:rsid w:val="009A1256"/>
    <w:rsid w:val="009B7B91"/>
    <w:rsid w:val="009C76A4"/>
    <w:rsid w:val="009D73CD"/>
    <w:rsid w:val="009E4676"/>
    <w:rsid w:val="009E5301"/>
    <w:rsid w:val="009F1E06"/>
    <w:rsid w:val="00A01A8D"/>
    <w:rsid w:val="00A02317"/>
    <w:rsid w:val="00A07073"/>
    <w:rsid w:val="00A13467"/>
    <w:rsid w:val="00A25F92"/>
    <w:rsid w:val="00A304C0"/>
    <w:rsid w:val="00A32DFD"/>
    <w:rsid w:val="00A55284"/>
    <w:rsid w:val="00A56AAE"/>
    <w:rsid w:val="00A64AC2"/>
    <w:rsid w:val="00A81D28"/>
    <w:rsid w:val="00A96DD9"/>
    <w:rsid w:val="00AA3CEE"/>
    <w:rsid w:val="00AC1E9E"/>
    <w:rsid w:val="00AC2E74"/>
    <w:rsid w:val="00AC3925"/>
    <w:rsid w:val="00AC4BAE"/>
    <w:rsid w:val="00AD24B4"/>
    <w:rsid w:val="00AD5AAA"/>
    <w:rsid w:val="00AD6CDA"/>
    <w:rsid w:val="00AE2201"/>
    <w:rsid w:val="00AE311A"/>
    <w:rsid w:val="00AF32E4"/>
    <w:rsid w:val="00AF473D"/>
    <w:rsid w:val="00AF4EE6"/>
    <w:rsid w:val="00B10374"/>
    <w:rsid w:val="00B11237"/>
    <w:rsid w:val="00B24111"/>
    <w:rsid w:val="00B35D54"/>
    <w:rsid w:val="00B43D79"/>
    <w:rsid w:val="00B5617E"/>
    <w:rsid w:val="00B666D2"/>
    <w:rsid w:val="00B72CF4"/>
    <w:rsid w:val="00B7401E"/>
    <w:rsid w:val="00B87831"/>
    <w:rsid w:val="00BA1E68"/>
    <w:rsid w:val="00BB09EE"/>
    <w:rsid w:val="00BB0CE7"/>
    <w:rsid w:val="00BC07AA"/>
    <w:rsid w:val="00BE0E07"/>
    <w:rsid w:val="00BE53C8"/>
    <w:rsid w:val="00BF316C"/>
    <w:rsid w:val="00C003BC"/>
    <w:rsid w:val="00C11040"/>
    <w:rsid w:val="00C11380"/>
    <w:rsid w:val="00C31CF5"/>
    <w:rsid w:val="00C32D27"/>
    <w:rsid w:val="00C430CD"/>
    <w:rsid w:val="00C51CDA"/>
    <w:rsid w:val="00C74664"/>
    <w:rsid w:val="00C75037"/>
    <w:rsid w:val="00C76569"/>
    <w:rsid w:val="00C86803"/>
    <w:rsid w:val="00C91C02"/>
    <w:rsid w:val="00C95A6E"/>
    <w:rsid w:val="00CA54C4"/>
    <w:rsid w:val="00CA6F49"/>
    <w:rsid w:val="00CA7BBD"/>
    <w:rsid w:val="00CB07DF"/>
    <w:rsid w:val="00CB5BF4"/>
    <w:rsid w:val="00CC055B"/>
    <w:rsid w:val="00CC1E8C"/>
    <w:rsid w:val="00CC740C"/>
    <w:rsid w:val="00CC750B"/>
    <w:rsid w:val="00CD7BD5"/>
    <w:rsid w:val="00CE26E6"/>
    <w:rsid w:val="00CF060C"/>
    <w:rsid w:val="00CF094C"/>
    <w:rsid w:val="00CF1030"/>
    <w:rsid w:val="00CF451F"/>
    <w:rsid w:val="00CF62CB"/>
    <w:rsid w:val="00CF788F"/>
    <w:rsid w:val="00D0029C"/>
    <w:rsid w:val="00D05FCA"/>
    <w:rsid w:val="00D16C7E"/>
    <w:rsid w:val="00D16EA6"/>
    <w:rsid w:val="00D20ED9"/>
    <w:rsid w:val="00D504FA"/>
    <w:rsid w:val="00D52568"/>
    <w:rsid w:val="00D53822"/>
    <w:rsid w:val="00D61C16"/>
    <w:rsid w:val="00D75A20"/>
    <w:rsid w:val="00D825F7"/>
    <w:rsid w:val="00D83B9C"/>
    <w:rsid w:val="00D90CA7"/>
    <w:rsid w:val="00D96C20"/>
    <w:rsid w:val="00DA3BCC"/>
    <w:rsid w:val="00DA6FB2"/>
    <w:rsid w:val="00DB2478"/>
    <w:rsid w:val="00DD62CF"/>
    <w:rsid w:val="00DF1368"/>
    <w:rsid w:val="00DF32B7"/>
    <w:rsid w:val="00E0719C"/>
    <w:rsid w:val="00E237C9"/>
    <w:rsid w:val="00E47D28"/>
    <w:rsid w:val="00E5454F"/>
    <w:rsid w:val="00E55A9B"/>
    <w:rsid w:val="00E6009C"/>
    <w:rsid w:val="00E719B8"/>
    <w:rsid w:val="00E71EE8"/>
    <w:rsid w:val="00E75FCF"/>
    <w:rsid w:val="00E85168"/>
    <w:rsid w:val="00E86AB8"/>
    <w:rsid w:val="00E87C3C"/>
    <w:rsid w:val="00EA15B9"/>
    <w:rsid w:val="00EC064E"/>
    <w:rsid w:val="00ED1022"/>
    <w:rsid w:val="00ED136B"/>
    <w:rsid w:val="00EE3E17"/>
    <w:rsid w:val="00EE4070"/>
    <w:rsid w:val="00EE5078"/>
    <w:rsid w:val="00EE5D4C"/>
    <w:rsid w:val="00EF057B"/>
    <w:rsid w:val="00EF7917"/>
    <w:rsid w:val="00F04A07"/>
    <w:rsid w:val="00F13232"/>
    <w:rsid w:val="00F13F91"/>
    <w:rsid w:val="00F23BF6"/>
    <w:rsid w:val="00F27D8E"/>
    <w:rsid w:val="00F40888"/>
    <w:rsid w:val="00F471CC"/>
    <w:rsid w:val="00F50022"/>
    <w:rsid w:val="00F515D7"/>
    <w:rsid w:val="00F6425B"/>
    <w:rsid w:val="00F67B98"/>
    <w:rsid w:val="00F7648F"/>
    <w:rsid w:val="00F9764F"/>
    <w:rsid w:val="00FA1E51"/>
    <w:rsid w:val="00FB072E"/>
    <w:rsid w:val="00FB373A"/>
    <w:rsid w:val="00FB5409"/>
    <w:rsid w:val="00FD2394"/>
    <w:rsid w:val="00FD3163"/>
    <w:rsid w:val="00FD5479"/>
    <w:rsid w:val="00FD5944"/>
    <w:rsid w:val="00FE40E0"/>
    <w:rsid w:val="00FE77B3"/>
    <w:rsid w:val="00FF5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1A3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300A1"/>
    <w:rPr>
      <w:color w:val="808080"/>
    </w:rPr>
  </w:style>
  <w:style w:type="table" w:styleId="TableGrid">
    <w:name w:val="Table Grid"/>
    <w:basedOn w:val="TableNormal"/>
    <w:uiPriority w:val="59"/>
    <w:rsid w:val="00F27D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F27D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40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7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7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E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1C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1A3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300A1"/>
    <w:rPr>
      <w:color w:val="808080"/>
    </w:rPr>
  </w:style>
  <w:style w:type="table" w:styleId="TableGrid">
    <w:name w:val="Table Grid"/>
    <w:basedOn w:val="TableNormal"/>
    <w:uiPriority w:val="59"/>
    <w:rsid w:val="00F27D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F27D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40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7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7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dlib.org/onlineArticles/ecourseware/Analytical%20Chemistry%202.0/Welcome.html" TargetMode="External"/><Relationship Id="rId5" Type="http://schemas.openxmlformats.org/officeDocument/2006/relationships/hyperlink" Target="http://asdlib.org/onlineArticles/ecourseware/Harvey/DataAnalysisHome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3</cp:revision>
  <dcterms:created xsi:type="dcterms:W3CDTF">2014-02-22T07:13:00Z</dcterms:created>
  <dcterms:modified xsi:type="dcterms:W3CDTF">2014-02-22T16:41:00Z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