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87B3D" w:rsidRPr="0003650E" w:rsidRDefault="00387B3D" w:rsidP="00387B3D">
      <w:pPr>
        <w:pStyle w:val="Default"/>
        <w:jc w:val="center"/>
        <w:rPr>
          <w:b/>
        </w:rPr>
      </w:pPr>
      <w:r w:rsidRPr="0003650E">
        <w:rPr>
          <w:b/>
        </w:rPr>
        <w:t>Identifying the problem</w:t>
      </w:r>
    </w:p>
    <w:p w:rsidR="00387B3D" w:rsidRDefault="00387B3D" w:rsidP="00387B3D">
      <w:pPr>
        <w:pStyle w:val="Default"/>
      </w:pPr>
    </w:p>
    <w:p w:rsidR="00CA0152" w:rsidRPr="00B30C05" w:rsidRDefault="00A2222F" w:rsidP="00B30C05">
      <w:pPr>
        <w:autoSpaceDE w:val="0"/>
        <w:autoSpaceDN w:val="0"/>
        <w:adjustRightInd w:val="0"/>
        <w:spacing w:after="0" w:line="240" w:lineRule="auto"/>
        <w:rPr>
          <w:sz w:val="24"/>
          <w:szCs w:val="24"/>
        </w:rPr>
      </w:pPr>
      <w:r w:rsidRPr="0003650E">
        <w:rPr>
          <w:noProof/>
          <w:sz w:val="24"/>
          <w:szCs w:val="24"/>
        </w:rPr>
        <w:drawing>
          <wp:anchor distT="0" distB="0" distL="114300" distR="114300" simplePos="0" relativeHeight="251659264" behindDoc="0" locked="0" layoutInCell="1" allowOverlap="1" wp14:anchorId="075D25F3" wp14:editId="1B858159">
            <wp:simplePos x="0" y="0"/>
            <wp:positionH relativeFrom="column">
              <wp:posOffset>21590</wp:posOffset>
            </wp:positionH>
            <wp:positionV relativeFrom="paragraph">
              <wp:posOffset>-635</wp:posOffset>
            </wp:positionV>
            <wp:extent cx="2860040" cy="2094865"/>
            <wp:effectExtent l="19050" t="0" r="0" b="0"/>
            <wp:wrapSquare wrapText="bothSides"/>
            <wp:docPr id="4"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6" cstate="print"/>
                    <a:srcRect/>
                    <a:stretch>
                      <a:fillRect/>
                    </a:stretch>
                  </pic:blipFill>
                  <pic:spPr bwMode="auto">
                    <a:xfrm>
                      <a:off x="0" y="0"/>
                      <a:ext cx="2860040" cy="2094865"/>
                    </a:xfrm>
                    <a:prstGeom prst="rect">
                      <a:avLst/>
                    </a:prstGeom>
                    <a:noFill/>
                    <a:ln w="9525">
                      <a:noFill/>
                      <a:miter lim="800000"/>
                      <a:headEnd/>
                      <a:tailEnd/>
                    </a:ln>
                  </pic:spPr>
                </pic:pic>
              </a:graphicData>
            </a:graphic>
          </wp:anchor>
        </w:drawing>
      </w:r>
      <w:r w:rsidR="00387B3D" w:rsidRPr="0003650E">
        <w:rPr>
          <w:sz w:val="24"/>
          <w:szCs w:val="24"/>
        </w:rPr>
        <w:t>Columbia Spotted frog</w:t>
      </w:r>
      <w:r w:rsidR="00E74ED9" w:rsidRPr="0003650E">
        <w:rPr>
          <w:sz w:val="24"/>
          <w:szCs w:val="24"/>
        </w:rPr>
        <w:t>s (</w:t>
      </w:r>
      <w:proofErr w:type="spellStart"/>
      <w:r w:rsidRPr="0003650E">
        <w:rPr>
          <w:i/>
          <w:sz w:val="24"/>
          <w:szCs w:val="24"/>
        </w:rPr>
        <w:t>R</w:t>
      </w:r>
      <w:r w:rsidR="00387B3D" w:rsidRPr="0003650E">
        <w:rPr>
          <w:i/>
          <w:sz w:val="24"/>
          <w:szCs w:val="24"/>
        </w:rPr>
        <w:t>ana</w:t>
      </w:r>
      <w:proofErr w:type="spellEnd"/>
      <w:r w:rsidR="00387B3D" w:rsidRPr="0003650E">
        <w:rPr>
          <w:i/>
          <w:sz w:val="24"/>
          <w:szCs w:val="24"/>
        </w:rPr>
        <w:t xml:space="preserve"> </w:t>
      </w:r>
      <w:proofErr w:type="spellStart"/>
      <w:r w:rsidR="00387B3D" w:rsidRPr="0003650E">
        <w:rPr>
          <w:i/>
          <w:sz w:val="24"/>
          <w:szCs w:val="24"/>
        </w:rPr>
        <w:t>luteiventris</w:t>
      </w:r>
      <w:proofErr w:type="spellEnd"/>
      <w:r w:rsidR="00E74ED9" w:rsidRPr="0003650E">
        <w:rPr>
          <w:sz w:val="24"/>
          <w:szCs w:val="24"/>
        </w:rPr>
        <w:t>)</w:t>
      </w:r>
      <w:r w:rsidR="00387B3D" w:rsidRPr="0003650E">
        <w:rPr>
          <w:sz w:val="24"/>
          <w:szCs w:val="24"/>
        </w:rPr>
        <w:t xml:space="preserve"> </w:t>
      </w:r>
      <w:r w:rsidRPr="0003650E">
        <w:rPr>
          <w:sz w:val="24"/>
          <w:szCs w:val="24"/>
        </w:rPr>
        <w:t xml:space="preserve">are </w:t>
      </w:r>
      <w:r w:rsidR="00E74ED9" w:rsidRPr="0003650E">
        <w:rPr>
          <w:sz w:val="24"/>
          <w:szCs w:val="24"/>
        </w:rPr>
        <w:t>found from Alaska and most of British Columbia to Washington east of the Cascades, Idaho, and portions of Wyoming, Nevada, and Utah. The Great Basin population range includes eastern Oregon, southwestern Idaho, and the northern drainages of Nevada.  They live in spring seeps, meadows, marshes, ponds and streams, and other areas where there is abundant vegetation. They often migrate along riparian corridors between habitats used for spring breeding, summer foraging and winter hibernation</w:t>
      </w:r>
      <w:r w:rsidR="00FF126E" w:rsidRPr="0003650E">
        <w:rPr>
          <w:sz w:val="24"/>
          <w:szCs w:val="24"/>
        </w:rPr>
        <w:t xml:space="preserve">.   </w:t>
      </w:r>
      <w:r w:rsidR="00E74ED9" w:rsidRPr="0003650E">
        <w:rPr>
          <w:sz w:val="24"/>
          <w:szCs w:val="24"/>
        </w:rPr>
        <w:t xml:space="preserve">Columbia spotted frogs </w:t>
      </w:r>
      <w:r w:rsidR="00FF126E" w:rsidRPr="0003650E">
        <w:rPr>
          <w:sz w:val="24"/>
          <w:szCs w:val="24"/>
        </w:rPr>
        <w:t xml:space="preserve">typically </w:t>
      </w:r>
      <w:r w:rsidR="001967B4">
        <w:rPr>
          <w:sz w:val="24"/>
          <w:szCs w:val="24"/>
        </w:rPr>
        <w:t xml:space="preserve">have </w:t>
      </w:r>
      <w:r w:rsidR="00E74ED9" w:rsidRPr="0003650E">
        <w:rPr>
          <w:sz w:val="24"/>
          <w:szCs w:val="24"/>
        </w:rPr>
        <w:t>a light-colored stripe along the jaw and are light to dark brown or olive on their backs with varying numbe</w:t>
      </w:r>
      <w:r w:rsidR="003F1E2B" w:rsidRPr="0003650E">
        <w:rPr>
          <w:sz w:val="24"/>
          <w:szCs w:val="24"/>
        </w:rPr>
        <w:t xml:space="preserve">rs of irregular black spots.  </w:t>
      </w:r>
      <w:r w:rsidR="00E74ED9" w:rsidRPr="0003650E">
        <w:rPr>
          <w:sz w:val="24"/>
          <w:szCs w:val="24"/>
        </w:rPr>
        <w:t>The coloration of their underside ranges from white to yellow, and mottling is present to varying degrees.</w:t>
      </w:r>
      <w:r w:rsidR="003F1E2B" w:rsidRPr="0003650E">
        <w:rPr>
          <w:sz w:val="24"/>
          <w:szCs w:val="24"/>
        </w:rPr>
        <w:t xml:space="preserve">  The species is currently a ‘candidate species’ for listing under the Endangered Species Act. The largest known threat to spotted frogs is habitat alteration and loss, specifically loss of wetlands used for feeding, breeding, hibernating, and migrating. Reduction or loss of habitat can be attributed at least in part to recent drought conditions, wetland degradation, </w:t>
      </w:r>
      <w:r w:rsidR="00FF126E" w:rsidRPr="0003650E">
        <w:rPr>
          <w:sz w:val="24"/>
          <w:szCs w:val="24"/>
        </w:rPr>
        <w:t xml:space="preserve">and poor water quality.  </w:t>
      </w:r>
      <w:r w:rsidR="009A7F04">
        <w:rPr>
          <w:sz w:val="24"/>
          <w:szCs w:val="24"/>
        </w:rPr>
        <w:t>Inorganic nitrogen, particularly in the form of nitrate (NO</w:t>
      </w:r>
      <w:r w:rsidR="009A7F04" w:rsidRPr="00B30C05">
        <w:rPr>
          <w:sz w:val="24"/>
          <w:szCs w:val="24"/>
          <w:vertAlign w:val="subscript"/>
        </w:rPr>
        <w:t>3</w:t>
      </w:r>
      <w:r w:rsidR="009A7F04" w:rsidRPr="00B30C05">
        <w:rPr>
          <w:sz w:val="24"/>
          <w:szCs w:val="24"/>
          <w:vertAlign w:val="superscript"/>
        </w:rPr>
        <w:t>-</w:t>
      </w:r>
      <w:r w:rsidR="009A7F04">
        <w:rPr>
          <w:sz w:val="24"/>
          <w:szCs w:val="24"/>
        </w:rPr>
        <w:t>)</w:t>
      </w:r>
      <w:r w:rsidR="005951EB">
        <w:rPr>
          <w:sz w:val="24"/>
          <w:szCs w:val="24"/>
        </w:rPr>
        <w:t>,</w:t>
      </w:r>
      <w:r w:rsidR="009A7F04">
        <w:rPr>
          <w:sz w:val="24"/>
          <w:szCs w:val="24"/>
        </w:rPr>
        <w:t xml:space="preserve"> poses a threat because of its known toxicity</w:t>
      </w:r>
      <w:r w:rsidR="009A7F04" w:rsidRPr="009A7F04">
        <w:rPr>
          <w:sz w:val="24"/>
          <w:szCs w:val="24"/>
        </w:rPr>
        <w:t xml:space="preserve">.  </w:t>
      </w:r>
      <w:r w:rsidR="009A7F04" w:rsidRPr="00B30C05">
        <w:rPr>
          <w:sz w:val="24"/>
          <w:szCs w:val="24"/>
        </w:rPr>
        <w:t xml:space="preserve">Its </w:t>
      </w:r>
      <w:r w:rsidR="009A7F04" w:rsidRPr="00B30C05">
        <w:rPr>
          <w:rFonts w:cs="AdvPSTim"/>
          <w:sz w:val="24"/>
          <w:szCs w:val="24"/>
        </w:rPr>
        <w:t>main toxic action on aquatic animals is due to the conversion of oxygen-carrying pigments (e.g.,</w:t>
      </w:r>
      <w:r w:rsidR="00B30C05">
        <w:rPr>
          <w:rFonts w:cs="AdvPSTim"/>
          <w:sz w:val="24"/>
          <w:szCs w:val="24"/>
        </w:rPr>
        <w:t xml:space="preserve"> </w:t>
      </w:r>
      <w:r w:rsidR="00B30C05" w:rsidRPr="00B30C05">
        <w:rPr>
          <w:rFonts w:cs="AdvPSTim"/>
          <w:sz w:val="24"/>
          <w:szCs w:val="24"/>
        </w:rPr>
        <w:t>hemoglobin</w:t>
      </w:r>
      <w:r w:rsidR="009A7F04" w:rsidRPr="00B30C05">
        <w:rPr>
          <w:rFonts w:cs="AdvPSTim"/>
          <w:sz w:val="24"/>
          <w:szCs w:val="24"/>
        </w:rPr>
        <w:t xml:space="preserve">, </w:t>
      </w:r>
      <w:proofErr w:type="spellStart"/>
      <w:r w:rsidR="009A7F04" w:rsidRPr="00B30C05">
        <w:rPr>
          <w:rFonts w:cs="AdvPSTim"/>
          <w:sz w:val="24"/>
          <w:szCs w:val="24"/>
        </w:rPr>
        <w:t>hemocyanin</w:t>
      </w:r>
      <w:proofErr w:type="spellEnd"/>
      <w:r w:rsidR="009A7F04" w:rsidRPr="00B30C05">
        <w:rPr>
          <w:rFonts w:cs="AdvPSTim"/>
          <w:sz w:val="24"/>
          <w:szCs w:val="24"/>
        </w:rPr>
        <w:t xml:space="preserve">) to forms that are incapable of carrying oxygen (e.g., </w:t>
      </w:r>
      <w:proofErr w:type="spellStart"/>
      <w:r w:rsidR="009A7F04" w:rsidRPr="00B30C05">
        <w:rPr>
          <w:rFonts w:cs="AdvPSTim"/>
          <w:sz w:val="24"/>
          <w:szCs w:val="24"/>
        </w:rPr>
        <w:t>methemoglobin</w:t>
      </w:r>
      <w:proofErr w:type="spellEnd"/>
      <w:r w:rsidR="009A7F04" w:rsidRPr="00B30C05">
        <w:rPr>
          <w:rFonts w:cs="AdvPSTim"/>
          <w:sz w:val="24"/>
          <w:szCs w:val="24"/>
        </w:rPr>
        <w:t>)</w:t>
      </w:r>
      <w:r w:rsidR="0038424B">
        <w:rPr>
          <w:rFonts w:cs="AdvPSTim"/>
          <w:sz w:val="24"/>
          <w:szCs w:val="24"/>
        </w:rPr>
        <w:t xml:space="preserve"> </w:t>
      </w:r>
      <w:r w:rsidR="009A7F04" w:rsidRPr="00B30C05">
        <w:rPr>
          <w:rFonts w:cs="AdvPSTim"/>
          <w:sz w:val="24"/>
          <w:szCs w:val="24"/>
        </w:rPr>
        <w:t>(1)</w:t>
      </w:r>
      <w:r w:rsidR="00B30C05">
        <w:rPr>
          <w:rFonts w:cs="AdvPSTim"/>
          <w:sz w:val="24"/>
          <w:szCs w:val="24"/>
        </w:rPr>
        <w:t xml:space="preserve">.  </w:t>
      </w:r>
      <w:r w:rsidR="003F1E2B" w:rsidRPr="00B30C05">
        <w:rPr>
          <w:sz w:val="24"/>
          <w:szCs w:val="24"/>
        </w:rPr>
        <w:t xml:space="preserve">Other threats include predation by non-native species </w:t>
      </w:r>
      <w:r w:rsidR="00FF126E" w:rsidRPr="00B30C05">
        <w:rPr>
          <w:sz w:val="24"/>
          <w:szCs w:val="24"/>
        </w:rPr>
        <w:t xml:space="preserve">such as bull frogs </w:t>
      </w:r>
      <w:r w:rsidR="003F1E2B" w:rsidRPr="00B30C05">
        <w:rPr>
          <w:sz w:val="24"/>
          <w:szCs w:val="24"/>
        </w:rPr>
        <w:t xml:space="preserve">and diseases </w:t>
      </w:r>
      <w:r w:rsidR="002C6FE1" w:rsidRPr="00B30C05">
        <w:rPr>
          <w:sz w:val="24"/>
          <w:szCs w:val="24"/>
        </w:rPr>
        <w:t xml:space="preserve">such as </w:t>
      </w:r>
      <w:proofErr w:type="spellStart"/>
      <w:r w:rsidR="002C6FE1" w:rsidRPr="00B30C05">
        <w:rPr>
          <w:sz w:val="24"/>
          <w:szCs w:val="24"/>
        </w:rPr>
        <w:t>Chytrid</w:t>
      </w:r>
      <w:proofErr w:type="spellEnd"/>
      <w:r w:rsidR="002C6FE1" w:rsidRPr="00B30C05">
        <w:rPr>
          <w:sz w:val="24"/>
          <w:szCs w:val="24"/>
        </w:rPr>
        <w:t xml:space="preserve"> fungus </w:t>
      </w:r>
      <w:r w:rsidR="00F84F4F" w:rsidRPr="00B30C05">
        <w:rPr>
          <w:sz w:val="24"/>
          <w:szCs w:val="24"/>
        </w:rPr>
        <w:t>(</w:t>
      </w:r>
      <w:r w:rsidR="009A7F04" w:rsidRPr="00B30C05">
        <w:rPr>
          <w:sz w:val="24"/>
          <w:szCs w:val="24"/>
        </w:rPr>
        <w:t>2</w:t>
      </w:r>
      <w:r w:rsidR="003F1E2B" w:rsidRPr="00B30C05">
        <w:rPr>
          <w:sz w:val="24"/>
          <w:szCs w:val="24"/>
        </w:rPr>
        <w:t xml:space="preserve">). </w:t>
      </w:r>
    </w:p>
    <w:p w:rsidR="0038424B" w:rsidRDefault="0038424B" w:rsidP="00CA0152">
      <w:pPr>
        <w:pStyle w:val="Default"/>
        <w:rPr>
          <w:u w:val="single"/>
        </w:rPr>
      </w:pPr>
    </w:p>
    <w:p w:rsidR="00387B3D" w:rsidRPr="00CA0152" w:rsidRDefault="00387B3D" w:rsidP="00CA0152">
      <w:pPr>
        <w:pStyle w:val="Default"/>
        <w:rPr>
          <w:rFonts w:asciiTheme="minorHAnsi" w:hAnsiTheme="minorHAnsi"/>
        </w:rPr>
      </w:pPr>
      <w:r w:rsidRPr="00BA7EBA">
        <w:rPr>
          <w:u w:val="single"/>
        </w:rPr>
        <w:t xml:space="preserve">Columbia Spotted Frog Breeding Survey: </w:t>
      </w:r>
    </w:p>
    <w:p w:rsidR="007C20C9" w:rsidRDefault="00CA0152" w:rsidP="0003650E">
      <w:pPr>
        <w:rPr>
          <w:sz w:val="23"/>
          <w:szCs w:val="23"/>
        </w:rPr>
      </w:pPr>
      <w:r w:rsidRPr="0003650E">
        <w:rPr>
          <w:noProof/>
          <w:sz w:val="24"/>
          <w:szCs w:val="24"/>
        </w:rPr>
        <w:drawing>
          <wp:anchor distT="0" distB="0" distL="114300" distR="114300" simplePos="0" relativeHeight="251671552" behindDoc="0" locked="0" layoutInCell="1" allowOverlap="1" wp14:anchorId="6726FC7E" wp14:editId="5DB168E1">
            <wp:simplePos x="0" y="0"/>
            <wp:positionH relativeFrom="column">
              <wp:posOffset>2981325</wp:posOffset>
            </wp:positionH>
            <wp:positionV relativeFrom="paragraph">
              <wp:posOffset>244475</wp:posOffset>
            </wp:positionV>
            <wp:extent cx="3657600" cy="2743200"/>
            <wp:effectExtent l="0" t="0" r="0" b="0"/>
            <wp:wrapSquare wrapText="bothSides"/>
            <wp:docPr id="42" name="Picture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end-creek.jpg"/>
                    <pic:cNvPicPr/>
                  </pic:nvPicPr>
                  <pic:blipFill>
                    <a:blip r:embed="rId7" cstate="print">
                      <a:extLst>
                        <a:ext uri="{28A0092B-C50C-407E-A947-70E740481C1C}">
                          <a14:useLocalDpi xmlns:a14="http://schemas.microsoft.com/office/drawing/2010/main" val="0"/>
                        </a:ext>
                      </a:extLst>
                    </a:blip>
                    <a:stretch>
                      <a:fillRect/>
                    </a:stretch>
                  </pic:blipFill>
                  <pic:spPr>
                    <a:xfrm>
                      <a:off x="0" y="0"/>
                      <a:ext cx="3657600" cy="2743200"/>
                    </a:xfrm>
                    <a:prstGeom prst="rect">
                      <a:avLst/>
                    </a:prstGeom>
                  </pic:spPr>
                </pic:pic>
              </a:graphicData>
            </a:graphic>
          </wp:anchor>
        </w:drawing>
      </w:r>
      <w:r w:rsidR="0032062D" w:rsidRPr="0003650E">
        <w:rPr>
          <w:sz w:val="24"/>
          <w:szCs w:val="24"/>
        </w:rPr>
        <w:t xml:space="preserve">Adult </w:t>
      </w:r>
      <w:r w:rsidR="00F84F4F" w:rsidRPr="0003650E">
        <w:rPr>
          <w:sz w:val="24"/>
          <w:szCs w:val="24"/>
        </w:rPr>
        <w:t xml:space="preserve">Columbia Spotted frogs are occasionally found at End Creek and egg masses were discovered in one pond for the first time in April 2008.  In 2009, 2010, and 2011 </w:t>
      </w:r>
      <w:r w:rsidR="00387B3D" w:rsidRPr="0003650E">
        <w:rPr>
          <w:sz w:val="24"/>
          <w:szCs w:val="24"/>
        </w:rPr>
        <w:t xml:space="preserve">all of the ponds at End Creek </w:t>
      </w:r>
      <w:r w:rsidR="00F84F4F" w:rsidRPr="0003650E">
        <w:rPr>
          <w:sz w:val="24"/>
          <w:szCs w:val="24"/>
        </w:rPr>
        <w:t xml:space="preserve">were surveyed </w:t>
      </w:r>
      <w:r w:rsidR="00387B3D" w:rsidRPr="0003650E">
        <w:rPr>
          <w:sz w:val="24"/>
          <w:szCs w:val="24"/>
        </w:rPr>
        <w:t>for breeding activity of Columbia s</w:t>
      </w:r>
      <w:r w:rsidR="00F84F4F" w:rsidRPr="0003650E">
        <w:rPr>
          <w:sz w:val="24"/>
          <w:szCs w:val="24"/>
        </w:rPr>
        <w:t xml:space="preserve">potted frogs. In 2009, 56 egg </w:t>
      </w:r>
      <w:r w:rsidR="00387B3D" w:rsidRPr="0003650E">
        <w:rPr>
          <w:sz w:val="24"/>
          <w:szCs w:val="24"/>
        </w:rPr>
        <w:t xml:space="preserve">clusters </w:t>
      </w:r>
      <w:r w:rsidR="00F84F4F" w:rsidRPr="0003650E">
        <w:rPr>
          <w:sz w:val="24"/>
          <w:szCs w:val="24"/>
        </w:rPr>
        <w:t xml:space="preserve">were identified </w:t>
      </w:r>
      <w:r w:rsidR="00387B3D" w:rsidRPr="0003650E">
        <w:rPr>
          <w:sz w:val="24"/>
          <w:szCs w:val="24"/>
        </w:rPr>
        <w:t>in the East Pond, and no breeding activity in any of the other po</w:t>
      </w:r>
      <w:r w:rsidR="00F84F4F" w:rsidRPr="0003650E">
        <w:rPr>
          <w:sz w:val="24"/>
          <w:szCs w:val="24"/>
        </w:rPr>
        <w:t xml:space="preserve">nds. In 2010, </w:t>
      </w:r>
      <w:r w:rsidR="00387B3D" w:rsidRPr="0003650E">
        <w:rPr>
          <w:sz w:val="24"/>
          <w:szCs w:val="24"/>
        </w:rPr>
        <w:t xml:space="preserve">a total of 18 egg clusters </w:t>
      </w:r>
      <w:r w:rsidR="00F84F4F" w:rsidRPr="0003650E">
        <w:rPr>
          <w:sz w:val="24"/>
          <w:szCs w:val="24"/>
        </w:rPr>
        <w:t>were found</w:t>
      </w:r>
      <w:r w:rsidR="00387B3D" w:rsidRPr="0003650E">
        <w:rPr>
          <w:sz w:val="24"/>
          <w:szCs w:val="24"/>
        </w:rPr>
        <w:t>, with 13 clusters in the East Pond, one in the South Pond, and four in the North Pond. In 2011</w:t>
      </w:r>
      <w:r w:rsidR="00F84F4F" w:rsidRPr="0003650E">
        <w:rPr>
          <w:sz w:val="24"/>
          <w:szCs w:val="24"/>
        </w:rPr>
        <w:t xml:space="preserve"> 14 egg clusters were found in the East Pond and 2 in the South Pond</w:t>
      </w:r>
      <w:r w:rsidR="00B54F3B" w:rsidRPr="0003650E">
        <w:rPr>
          <w:sz w:val="24"/>
          <w:szCs w:val="24"/>
        </w:rPr>
        <w:t xml:space="preserve">.  </w:t>
      </w:r>
      <w:r w:rsidR="002C6FE1" w:rsidRPr="0003650E">
        <w:rPr>
          <w:sz w:val="24"/>
          <w:szCs w:val="24"/>
        </w:rPr>
        <w:t>In 2012 only 3 egg clusters were located, suggesting that the spotted frog population</w:t>
      </w:r>
      <w:r w:rsidR="00F84F4F" w:rsidRPr="0003650E">
        <w:rPr>
          <w:sz w:val="24"/>
          <w:szCs w:val="24"/>
        </w:rPr>
        <w:t xml:space="preserve"> </w:t>
      </w:r>
      <w:r w:rsidR="002C6FE1" w:rsidRPr="0003650E">
        <w:rPr>
          <w:sz w:val="24"/>
          <w:szCs w:val="24"/>
        </w:rPr>
        <w:t xml:space="preserve">is quickly </w:t>
      </w:r>
      <w:r w:rsidR="0028018A">
        <w:rPr>
          <w:sz w:val="24"/>
          <w:szCs w:val="24"/>
        </w:rPr>
        <w:t xml:space="preserve">declining </w:t>
      </w:r>
      <w:r w:rsidR="00F84F4F" w:rsidRPr="0003650E">
        <w:rPr>
          <w:sz w:val="24"/>
          <w:szCs w:val="24"/>
        </w:rPr>
        <w:t>(Fig. 1).</w:t>
      </w:r>
      <w:r>
        <w:rPr>
          <w:sz w:val="23"/>
          <w:szCs w:val="23"/>
        </w:rPr>
        <w:t xml:space="preserve">         </w:t>
      </w:r>
      <w:r w:rsidR="005F4983">
        <w:rPr>
          <w:sz w:val="23"/>
          <w:szCs w:val="23"/>
        </w:rPr>
        <w:t xml:space="preserve">                                                                               </w:t>
      </w:r>
      <w:r w:rsidR="0028018A">
        <w:rPr>
          <w:sz w:val="23"/>
          <w:szCs w:val="23"/>
        </w:rPr>
        <w:t xml:space="preserve">                 </w:t>
      </w:r>
      <w:r w:rsidR="005F4983">
        <w:rPr>
          <w:sz w:val="23"/>
          <w:szCs w:val="23"/>
        </w:rPr>
        <w:t xml:space="preserve"> </w:t>
      </w:r>
      <w:proofErr w:type="gramStart"/>
      <w:r w:rsidR="007C20C9">
        <w:rPr>
          <w:sz w:val="23"/>
          <w:szCs w:val="23"/>
        </w:rPr>
        <w:t>Figure 1.</w:t>
      </w:r>
      <w:proofErr w:type="gramEnd"/>
      <w:r w:rsidR="007C20C9">
        <w:rPr>
          <w:sz w:val="23"/>
          <w:szCs w:val="23"/>
        </w:rPr>
        <w:t xml:space="preserve"> </w:t>
      </w:r>
      <w:r w:rsidR="002C6FE1">
        <w:rPr>
          <w:sz w:val="23"/>
          <w:szCs w:val="23"/>
        </w:rPr>
        <w:t xml:space="preserve"> </w:t>
      </w:r>
      <w:proofErr w:type="gramStart"/>
      <w:r w:rsidR="002C6FE1">
        <w:rPr>
          <w:sz w:val="23"/>
          <w:szCs w:val="23"/>
        </w:rPr>
        <w:t>End Creek wetland area</w:t>
      </w:r>
      <w:r w:rsidR="007C20C9">
        <w:rPr>
          <w:sz w:val="23"/>
          <w:szCs w:val="23"/>
        </w:rPr>
        <w:t>.</w:t>
      </w:r>
      <w:proofErr w:type="gramEnd"/>
    </w:p>
    <w:p w:rsidR="007C20C9" w:rsidRDefault="007C20C9" w:rsidP="00A84FA6">
      <w:pPr>
        <w:pStyle w:val="Default"/>
        <w:jc w:val="center"/>
        <w:rPr>
          <w:rFonts w:cstheme="minorBidi"/>
          <w:color w:val="auto"/>
        </w:rPr>
        <w:sectPr w:rsidR="007C20C9">
          <w:pgSz w:w="12240" w:h="16340"/>
          <w:pgMar w:top="1886" w:right="875" w:bottom="1440" w:left="1264" w:header="720" w:footer="720" w:gutter="0"/>
          <w:cols w:space="720"/>
          <w:noEndnote/>
        </w:sectPr>
      </w:pPr>
    </w:p>
    <w:p w:rsidR="00DF0019" w:rsidRPr="0003650E" w:rsidRDefault="00DF0019" w:rsidP="00DF0019">
      <w:pPr>
        <w:pStyle w:val="Default"/>
        <w:rPr>
          <w:u w:val="single"/>
        </w:rPr>
      </w:pPr>
      <w:r w:rsidRPr="0003650E">
        <w:rPr>
          <w:u w:val="single"/>
        </w:rPr>
        <w:lastRenderedPageBreak/>
        <w:t>Aquatic Snails at End Creek:</w:t>
      </w:r>
    </w:p>
    <w:p w:rsidR="00DF0019" w:rsidRPr="0003650E" w:rsidRDefault="00DF0019" w:rsidP="00DF0019">
      <w:pPr>
        <w:pStyle w:val="Default"/>
      </w:pPr>
      <w:r w:rsidRPr="0003650E">
        <w:rPr>
          <w:u w:val="single"/>
        </w:rPr>
        <w:t xml:space="preserve"> </w:t>
      </w:r>
    </w:p>
    <w:p w:rsidR="00387B3D" w:rsidRPr="0003650E" w:rsidRDefault="00387B3D" w:rsidP="0003650E">
      <w:pPr>
        <w:rPr>
          <w:sz w:val="24"/>
          <w:szCs w:val="24"/>
        </w:rPr>
      </w:pPr>
      <w:r w:rsidRPr="0003650E">
        <w:rPr>
          <w:sz w:val="24"/>
          <w:szCs w:val="24"/>
        </w:rPr>
        <w:t xml:space="preserve">Three families of </w:t>
      </w:r>
      <w:proofErr w:type="spellStart"/>
      <w:r w:rsidRPr="0003650E">
        <w:rPr>
          <w:sz w:val="24"/>
          <w:szCs w:val="24"/>
        </w:rPr>
        <w:t>pulmonate</w:t>
      </w:r>
      <w:proofErr w:type="spellEnd"/>
      <w:r w:rsidRPr="0003650E">
        <w:rPr>
          <w:sz w:val="24"/>
          <w:szCs w:val="24"/>
        </w:rPr>
        <w:t xml:space="preserve"> snails occur in the ponds at End Creek, </w:t>
      </w:r>
      <w:proofErr w:type="spellStart"/>
      <w:r w:rsidRPr="0003650E">
        <w:rPr>
          <w:sz w:val="24"/>
          <w:szCs w:val="24"/>
        </w:rPr>
        <w:t>Physidae</w:t>
      </w:r>
      <w:proofErr w:type="spellEnd"/>
      <w:r w:rsidRPr="0003650E">
        <w:rPr>
          <w:sz w:val="24"/>
          <w:szCs w:val="24"/>
        </w:rPr>
        <w:t xml:space="preserve">, </w:t>
      </w:r>
      <w:proofErr w:type="spellStart"/>
      <w:r w:rsidRPr="0003650E">
        <w:rPr>
          <w:sz w:val="24"/>
          <w:szCs w:val="24"/>
        </w:rPr>
        <w:t>Lymnaeidae</w:t>
      </w:r>
      <w:proofErr w:type="spellEnd"/>
      <w:r w:rsidRPr="0003650E">
        <w:rPr>
          <w:sz w:val="24"/>
          <w:szCs w:val="24"/>
        </w:rPr>
        <w:t xml:space="preserve">, and </w:t>
      </w:r>
      <w:proofErr w:type="spellStart"/>
      <w:r w:rsidRPr="0003650E">
        <w:rPr>
          <w:sz w:val="24"/>
          <w:szCs w:val="24"/>
        </w:rPr>
        <w:t>Planorbidae</w:t>
      </w:r>
      <w:proofErr w:type="spellEnd"/>
      <w:r w:rsidRPr="0003650E">
        <w:rPr>
          <w:sz w:val="24"/>
          <w:szCs w:val="24"/>
        </w:rPr>
        <w:t xml:space="preserve"> (Figs. 2-4). </w:t>
      </w:r>
      <w:proofErr w:type="spellStart"/>
      <w:r w:rsidRPr="0003650E">
        <w:rPr>
          <w:sz w:val="24"/>
          <w:szCs w:val="24"/>
        </w:rPr>
        <w:t>Pulmonate</w:t>
      </w:r>
      <w:proofErr w:type="spellEnd"/>
      <w:r w:rsidRPr="0003650E">
        <w:rPr>
          <w:sz w:val="24"/>
          <w:szCs w:val="24"/>
        </w:rPr>
        <w:t xml:space="preserve"> snails contain a lung-like organ that allows them to store oxygenated air and remain under water for long periods of time. They also use this air reserve to adjust their buoyancy in the water. Because of their capacity to store air, they are better adapted to survive in water with low oxygen content than other types of snails. </w:t>
      </w:r>
    </w:p>
    <w:p w:rsidR="00DF0019" w:rsidRDefault="001C3851" w:rsidP="00DF0019">
      <w:pPr>
        <w:pStyle w:val="Default"/>
        <w:rPr>
          <w:rFonts w:cstheme="minorBidi"/>
          <w:color w:val="auto"/>
          <w:sz w:val="23"/>
          <w:szCs w:val="23"/>
        </w:rPr>
      </w:pPr>
      <w:r>
        <w:rPr>
          <w:rFonts w:cstheme="minorBidi"/>
          <w:noProof/>
          <w:color w:val="auto"/>
          <w:sz w:val="23"/>
          <w:szCs w:val="23"/>
        </w:rPr>
        <w:drawing>
          <wp:anchor distT="0" distB="0" distL="114300" distR="114300" simplePos="0" relativeHeight="251662336" behindDoc="0" locked="0" layoutInCell="1" allowOverlap="1" wp14:anchorId="3975C8B8" wp14:editId="76A20731">
            <wp:simplePos x="0" y="0"/>
            <wp:positionH relativeFrom="column">
              <wp:posOffset>1888490</wp:posOffset>
            </wp:positionH>
            <wp:positionV relativeFrom="paragraph">
              <wp:posOffset>130810</wp:posOffset>
            </wp:positionV>
            <wp:extent cx="1570355" cy="1983740"/>
            <wp:effectExtent l="0" t="0" r="0" b="0"/>
            <wp:wrapSquare wrapText="bothSides"/>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8" cstate="print"/>
                    <a:srcRect/>
                    <a:stretch>
                      <a:fillRect/>
                    </a:stretch>
                  </pic:blipFill>
                  <pic:spPr bwMode="auto">
                    <a:xfrm>
                      <a:off x="0" y="0"/>
                      <a:ext cx="1570355" cy="1983740"/>
                    </a:xfrm>
                    <a:prstGeom prst="rect">
                      <a:avLst/>
                    </a:prstGeom>
                    <a:noFill/>
                    <a:ln w="9525">
                      <a:noFill/>
                      <a:miter lim="800000"/>
                      <a:headEnd/>
                      <a:tailEnd/>
                    </a:ln>
                  </pic:spPr>
                </pic:pic>
              </a:graphicData>
            </a:graphic>
            <wp14:sizeRelH relativeFrom="margin">
              <wp14:pctWidth>0</wp14:pctWidth>
            </wp14:sizeRelH>
            <wp14:sizeRelV relativeFrom="margin">
              <wp14:pctHeight>0</wp14:pctHeight>
            </wp14:sizeRelV>
          </wp:anchor>
        </w:drawing>
      </w:r>
      <w:r>
        <w:rPr>
          <w:rFonts w:cstheme="minorBidi"/>
          <w:noProof/>
          <w:color w:val="auto"/>
          <w:sz w:val="23"/>
          <w:szCs w:val="23"/>
        </w:rPr>
        <w:drawing>
          <wp:anchor distT="0" distB="0" distL="114300" distR="114300" simplePos="0" relativeHeight="251663360" behindDoc="1" locked="0" layoutInCell="1" allowOverlap="1" wp14:anchorId="5497988C" wp14:editId="56C4080D">
            <wp:simplePos x="0" y="0"/>
            <wp:positionH relativeFrom="column">
              <wp:posOffset>51435</wp:posOffset>
            </wp:positionH>
            <wp:positionV relativeFrom="paragraph">
              <wp:posOffset>130175</wp:posOffset>
            </wp:positionV>
            <wp:extent cx="1447800" cy="2044065"/>
            <wp:effectExtent l="0" t="0" r="0" b="0"/>
            <wp:wrapTight wrapText="bothSides">
              <wp:wrapPolygon edited="0">
                <wp:start x="0" y="0"/>
                <wp:lineTo x="0" y="21338"/>
                <wp:lineTo x="21316" y="21338"/>
                <wp:lineTo x="21316" y="0"/>
                <wp:lineTo x="0" y="0"/>
              </wp:wrapPolygon>
            </wp:wrapTight>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9" cstate="print"/>
                    <a:srcRect/>
                    <a:stretch>
                      <a:fillRect/>
                    </a:stretch>
                  </pic:blipFill>
                  <pic:spPr bwMode="auto">
                    <a:xfrm>
                      <a:off x="0" y="0"/>
                      <a:ext cx="1447800" cy="2044065"/>
                    </a:xfrm>
                    <a:prstGeom prst="rect">
                      <a:avLst/>
                    </a:prstGeom>
                    <a:noFill/>
                    <a:ln w="9525">
                      <a:noFill/>
                      <a:miter lim="800000"/>
                      <a:headEnd/>
                      <a:tailEnd/>
                    </a:ln>
                  </pic:spPr>
                </pic:pic>
              </a:graphicData>
            </a:graphic>
            <wp14:sizeRelH relativeFrom="margin">
              <wp14:pctWidth>0</wp14:pctWidth>
            </wp14:sizeRelH>
            <wp14:sizeRelV relativeFrom="margin">
              <wp14:pctHeight>0</wp14:pctHeight>
            </wp14:sizeRelV>
          </wp:anchor>
        </w:drawing>
      </w:r>
    </w:p>
    <w:p w:rsidR="00DF0019" w:rsidRDefault="001C3851" w:rsidP="00DF0019">
      <w:pPr>
        <w:pStyle w:val="Default"/>
        <w:rPr>
          <w:rFonts w:cstheme="minorBidi"/>
          <w:color w:val="auto"/>
          <w:sz w:val="23"/>
          <w:szCs w:val="23"/>
        </w:rPr>
      </w:pPr>
      <w:r>
        <w:rPr>
          <w:rFonts w:cstheme="minorBidi"/>
          <w:noProof/>
          <w:color w:val="auto"/>
          <w:sz w:val="23"/>
          <w:szCs w:val="23"/>
        </w:rPr>
        <w:drawing>
          <wp:anchor distT="0" distB="0" distL="114300" distR="114300" simplePos="0" relativeHeight="251661312" behindDoc="0" locked="0" layoutInCell="1" allowOverlap="1" wp14:anchorId="6A1509EF" wp14:editId="442B0FE2">
            <wp:simplePos x="0" y="0"/>
            <wp:positionH relativeFrom="column">
              <wp:posOffset>2235835</wp:posOffset>
            </wp:positionH>
            <wp:positionV relativeFrom="paragraph">
              <wp:posOffset>149225</wp:posOffset>
            </wp:positionV>
            <wp:extent cx="2018030" cy="1646555"/>
            <wp:effectExtent l="0" t="0" r="0" b="0"/>
            <wp:wrapSquare wrapText="bothSides"/>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0" cstate="print"/>
                    <a:srcRect/>
                    <a:stretch>
                      <a:fillRect/>
                    </a:stretch>
                  </pic:blipFill>
                  <pic:spPr bwMode="auto">
                    <a:xfrm>
                      <a:off x="0" y="0"/>
                      <a:ext cx="2018030" cy="1646555"/>
                    </a:xfrm>
                    <a:prstGeom prst="rect">
                      <a:avLst/>
                    </a:prstGeom>
                    <a:noFill/>
                    <a:ln w="9525">
                      <a:noFill/>
                      <a:miter lim="800000"/>
                      <a:headEnd/>
                      <a:tailEnd/>
                    </a:ln>
                  </pic:spPr>
                </pic:pic>
              </a:graphicData>
            </a:graphic>
            <wp14:sizeRelH relativeFrom="margin">
              <wp14:pctWidth>0</wp14:pctWidth>
            </wp14:sizeRelH>
            <wp14:sizeRelV relativeFrom="margin">
              <wp14:pctHeight>0</wp14:pctHeight>
            </wp14:sizeRelV>
          </wp:anchor>
        </w:drawing>
      </w:r>
    </w:p>
    <w:p w:rsidR="00DF0019" w:rsidRDefault="00DF0019" w:rsidP="00DF0019">
      <w:pPr>
        <w:pStyle w:val="Default"/>
        <w:rPr>
          <w:rFonts w:cstheme="minorBidi"/>
          <w:color w:val="auto"/>
          <w:sz w:val="23"/>
          <w:szCs w:val="23"/>
        </w:rPr>
      </w:pPr>
    </w:p>
    <w:p w:rsidR="00DF0019" w:rsidRDefault="00DF0019" w:rsidP="00DF0019">
      <w:pPr>
        <w:pStyle w:val="Default"/>
        <w:rPr>
          <w:rFonts w:cstheme="minorBidi"/>
          <w:color w:val="auto"/>
          <w:sz w:val="23"/>
          <w:szCs w:val="23"/>
        </w:rPr>
      </w:pPr>
    </w:p>
    <w:p w:rsidR="00DF0019" w:rsidRDefault="00DF0019" w:rsidP="00DF0019">
      <w:pPr>
        <w:pStyle w:val="Default"/>
        <w:rPr>
          <w:rFonts w:cstheme="minorBidi"/>
          <w:color w:val="auto"/>
          <w:sz w:val="23"/>
          <w:szCs w:val="23"/>
        </w:rPr>
      </w:pPr>
    </w:p>
    <w:p w:rsidR="00DF0019" w:rsidRDefault="00DF0019" w:rsidP="00DF0019">
      <w:pPr>
        <w:pStyle w:val="Default"/>
        <w:rPr>
          <w:rFonts w:cstheme="minorBidi"/>
          <w:color w:val="auto"/>
          <w:sz w:val="23"/>
          <w:szCs w:val="23"/>
        </w:rPr>
      </w:pPr>
    </w:p>
    <w:p w:rsidR="00DF0019" w:rsidRDefault="00DF0019" w:rsidP="00DF0019">
      <w:pPr>
        <w:pStyle w:val="Default"/>
        <w:rPr>
          <w:rFonts w:cstheme="minorBidi"/>
          <w:color w:val="auto"/>
          <w:sz w:val="23"/>
          <w:szCs w:val="23"/>
        </w:rPr>
      </w:pPr>
    </w:p>
    <w:p w:rsidR="001C3851" w:rsidRDefault="001C3851" w:rsidP="00387B3D">
      <w:pPr>
        <w:pStyle w:val="Default"/>
        <w:rPr>
          <w:rFonts w:cstheme="minorBidi"/>
          <w:color w:val="auto"/>
          <w:sz w:val="23"/>
          <w:szCs w:val="23"/>
        </w:rPr>
      </w:pPr>
    </w:p>
    <w:p w:rsidR="001C3851" w:rsidRDefault="001C3851" w:rsidP="00387B3D">
      <w:pPr>
        <w:pStyle w:val="Default"/>
        <w:rPr>
          <w:rFonts w:cstheme="minorBidi"/>
          <w:color w:val="auto"/>
          <w:sz w:val="23"/>
          <w:szCs w:val="23"/>
        </w:rPr>
      </w:pPr>
    </w:p>
    <w:p w:rsidR="001C3851" w:rsidRDefault="001C3851" w:rsidP="00387B3D">
      <w:pPr>
        <w:pStyle w:val="Default"/>
        <w:rPr>
          <w:rFonts w:cstheme="minorBidi"/>
          <w:color w:val="auto"/>
          <w:sz w:val="23"/>
          <w:szCs w:val="23"/>
        </w:rPr>
      </w:pPr>
    </w:p>
    <w:p w:rsidR="001C3851" w:rsidRDefault="001C3851" w:rsidP="00387B3D">
      <w:pPr>
        <w:pStyle w:val="Default"/>
        <w:rPr>
          <w:rFonts w:cstheme="minorBidi"/>
          <w:color w:val="auto"/>
          <w:sz w:val="23"/>
          <w:szCs w:val="23"/>
        </w:rPr>
      </w:pPr>
    </w:p>
    <w:p w:rsidR="001C3851" w:rsidRDefault="001C3851" w:rsidP="00387B3D">
      <w:pPr>
        <w:pStyle w:val="Default"/>
        <w:rPr>
          <w:rFonts w:cstheme="minorBidi"/>
          <w:color w:val="auto"/>
          <w:sz w:val="23"/>
          <w:szCs w:val="23"/>
        </w:rPr>
      </w:pPr>
    </w:p>
    <w:p w:rsidR="001C3851" w:rsidRDefault="001C3851" w:rsidP="00387B3D">
      <w:pPr>
        <w:pStyle w:val="Default"/>
        <w:rPr>
          <w:rFonts w:cstheme="minorBidi"/>
          <w:color w:val="auto"/>
          <w:sz w:val="23"/>
          <w:szCs w:val="23"/>
        </w:rPr>
      </w:pPr>
    </w:p>
    <w:p w:rsidR="00387B3D" w:rsidRDefault="001C3851" w:rsidP="001C3851">
      <w:pPr>
        <w:pStyle w:val="Default"/>
        <w:rPr>
          <w:rFonts w:cstheme="minorBidi"/>
          <w:color w:val="auto"/>
          <w:sz w:val="23"/>
          <w:szCs w:val="23"/>
        </w:rPr>
      </w:pPr>
      <w:r>
        <w:rPr>
          <w:rFonts w:cstheme="minorBidi"/>
          <w:color w:val="auto"/>
          <w:sz w:val="23"/>
          <w:szCs w:val="23"/>
        </w:rPr>
        <w:t xml:space="preserve">            </w:t>
      </w:r>
      <w:proofErr w:type="gramStart"/>
      <w:r>
        <w:rPr>
          <w:rFonts w:cstheme="minorBidi"/>
          <w:color w:val="auto"/>
          <w:sz w:val="23"/>
          <w:szCs w:val="23"/>
        </w:rPr>
        <w:t>Fig. 2.</w:t>
      </w:r>
      <w:proofErr w:type="gramEnd"/>
      <w:r>
        <w:rPr>
          <w:rFonts w:cstheme="minorBidi"/>
          <w:color w:val="auto"/>
          <w:sz w:val="23"/>
          <w:szCs w:val="23"/>
        </w:rPr>
        <w:t xml:space="preserve">  </w:t>
      </w:r>
      <w:proofErr w:type="spellStart"/>
      <w:proofErr w:type="gramStart"/>
      <w:r w:rsidR="00387B3D">
        <w:rPr>
          <w:rFonts w:cstheme="minorBidi"/>
          <w:color w:val="auto"/>
          <w:sz w:val="23"/>
          <w:szCs w:val="23"/>
        </w:rPr>
        <w:t>Physid</w:t>
      </w:r>
      <w:r>
        <w:rPr>
          <w:rFonts w:cstheme="minorBidi"/>
          <w:color w:val="auto"/>
          <w:sz w:val="23"/>
          <w:szCs w:val="23"/>
        </w:rPr>
        <w:t>ae</w:t>
      </w:r>
      <w:proofErr w:type="spellEnd"/>
      <w:r>
        <w:rPr>
          <w:rFonts w:cstheme="minorBidi"/>
          <w:color w:val="auto"/>
          <w:sz w:val="23"/>
          <w:szCs w:val="23"/>
        </w:rPr>
        <w:tab/>
      </w:r>
      <w:r>
        <w:rPr>
          <w:rFonts w:cstheme="minorBidi"/>
          <w:color w:val="auto"/>
          <w:sz w:val="23"/>
          <w:szCs w:val="23"/>
        </w:rPr>
        <w:tab/>
        <w:t xml:space="preserve">           </w:t>
      </w:r>
      <w:r w:rsidR="00DF0019">
        <w:rPr>
          <w:rFonts w:cstheme="minorBidi"/>
          <w:color w:val="auto"/>
          <w:sz w:val="23"/>
          <w:szCs w:val="23"/>
        </w:rPr>
        <w:t xml:space="preserve"> </w:t>
      </w:r>
      <w:r w:rsidR="00387B3D">
        <w:rPr>
          <w:rFonts w:cstheme="minorBidi"/>
          <w:color w:val="auto"/>
          <w:sz w:val="23"/>
          <w:szCs w:val="23"/>
        </w:rPr>
        <w:t>Fig. 3.</w:t>
      </w:r>
      <w:proofErr w:type="gramEnd"/>
      <w:r>
        <w:rPr>
          <w:rFonts w:cstheme="minorBidi"/>
          <w:color w:val="auto"/>
          <w:sz w:val="23"/>
          <w:szCs w:val="23"/>
        </w:rPr>
        <w:t xml:space="preserve"> </w:t>
      </w:r>
      <w:r w:rsidR="00387B3D">
        <w:rPr>
          <w:rFonts w:cstheme="minorBidi"/>
          <w:color w:val="auto"/>
          <w:sz w:val="23"/>
          <w:szCs w:val="23"/>
        </w:rPr>
        <w:t xml:space="preserve"> </w:t>
      </w:r>
      <w:proofErr w:type="spellStart"/>
      <w:proofErr w:type="gramStart"/>
      <w:r w:rsidR="00387B3D">
        <w:rPr>
          <w:rFonts w:cstheme="minorBidi"/>
          <w:color w:val="auto"/>
          <w:sz w:val="23"/>
          <w:szCs w:val="23"/>
        </w:rPr>
        <w:t>Lymnaeid</w:t>
      </w:r>
      <w:r>
        <w:rPr>
          <w:rFonts w:cstheme="minorBidi"/>
          <w:color w:val="auto"/>
          <w:sz w:val="23"/>
          <w:szCs w:val="23"/>
        </w:rPr>
        <w:t>ae</w:t>
      </w:r>
      <w:proofErr w:type="spellEnd"/>
      <w:r w:rsidR="00387B3D">
        <w:rPr>
          <w:rFonts w:cstheme="minorBidi"/>
          <w:color w:val="auto"/>
          <w:sz w:val="23"/>
          <w:szCs w:val="23"/>
        </w:rPr>
        <w:t xml:space="preserve"> </w:t>
      </w:r>
      <w:r>
        <w:rPr>
          <w:rFonts w:cstheme="minorBidi"/>
          <w:color w:val="auto"/>
          <w:sz w:val="23"/>
          <w:szCs w:val="23"/>
        </w:rPr>
        <w:t xml:space="preserve">                      </w:t>
      </w:r>
      <w:r w:rsidR="00387B3D">
        <w:rPr>
          <w:rFonts w:cstheme="minorBidi"/>
          <w:color w:val="auto"/>
          <w:sz w:val="23"/>
          <w:szCs w:val="23"/>
        </w:rPr>
        <w:t>Fig. 4.</w:t>
      </w:r>
      <w:proofErr w:type="gramEnd"/>
      <w:r w:rsidR="00387B3D">
        <w:rPr>
          <w:rFonts w:cstheme="minorBidi"/>
          <w:color w:val="auto"/>
          <w:sz w:val="23"/>
          <w:szCs w:val="23"/>
        </w:rPr>
        <w:t xml:space="preserve"> </w:t>
      </w:r>
      <w:proofErr w:type="spellStart"/>
      <w:r w:rsidR="00387B3D">
        <w:rPr>
          <w:rFonts w:cstheme="minorBidi"/>
          <w:color w:val="auto"/>
          <w:sz w:val="23"/>
          <w:szCs w:val="23"/>
        </w:rPr>
        <w:t>Planorbid</w:t>
      </w:r>
      <w:r>
        <w:rPr>
          <w:rFonts w:cstheme="minorBidi"/>
          <w:color w:val="auto"/>
          <w:sz w:val="23"/>
          <w:szCs w:val="23"/>
        </w:rPr>
        <w:t>ae</w:t>
      </w:r>
      <w:proofErr w:type="spellEnd"/>
      <w:r w:rsidR="00387B3D">
        <w:rPr>
          <w:rFonts w:cstheme="minorBidi"/>
          <w:color w:val="auto"/>
          <w:sz w:val="23"/>
          <w:szCs w:val="23"/>
        </w:rPr>
        <w:t xml:space="preserve"> </w:t>
      </w:r>
    </w:p>
    <w:p w:rsidR="00BA7EBA" w:rsidRDefault="00BA7EBA" w:rsidP="00387B3D">
      <w:pPr>
        <w:pStyle w:val="Default"/>
        <w:rPr>
          <w:rFonts w:cstheme="minorBidi"/>
          <w:color w:val="auto"/>
          <w:sz w:val="23"/>
          <w:szCs w:val="23"/>
        </w:rPr>
      </w:pPr>
    </w:p>
    <w:p w:rsidR="00BA7EBA" w:rsidRDefault="00BA7EBA" w:rsidP="00387B3D">
      <w:pPr>
        <w:pStyle w:val="Default"/>
        <w:rPr>
          <w:rFonts w:cstheme="minorBidi"/>
          <w:color w:val="auto"/>
          <w:sz w:val="23"/>
          <w:szCs w:val="23"/>
        </w:rPr>
      </w:pPr>
    </w:p>
    <w:p w:rsidR="00387B3D" w:rsidRPr="0003650E" w:rsidRDefault="00387B3D" w:rsidP="0003650E">
      <w:pPr>
        <w:rPr>
          <w:sz w:val="24"/>
          <w:szCs w:val="24"/>
        </w:rPr>
      </w:pPr>
      <w:r w:rsidRPr="0003650E">
        <w:rPr>
          <w:sz w:val="24"/>
          <w:szCs w:val="24"/>
        </w:rPr>
        <w:t xml:space="preserve">These snails are annual species. Adults lay eggs in late winter; eggs hatch in early spring, and the snails grow throughout the summer months. They reach adult size by fall, lay eggs in late winter, and then die. Because of this seasonal life cycle, the time of sampling appears to influence how many snails </w:t>
      </w:r>
      <w:r w:rsidR="007F6E5A" w:rsidRPr="0003650E">
        <w:rPr>
          <w:sz w:val="24"/>
          <w:szCs w:val="24"/>
        </w:rPr>
        <w:t xml:space="preserve">are found </w:t>
      </w:r>
      <w:r w:rsidRPr="0003650E">
        <w:rPr>
          <w:sz w:val="24"/>
          <w:szCs w:val="24"/>
        </w:rPr>
        <w:t>in the samples. In spring, snails presumably are still so small that they are easily missed in the sampling process. By fall, they are larger and are more easily located</w:t>
      </w:r>
      <w:r w:rsidR="00BA7EBA" w:rsidRPr="0003650E">
        <w:rPr>
          <w:sz w:val="24"/>
          <w:szCs w:val="24"/>
        </w:rPr>
        <w:t>.</w:t>
      </w:r>
      <w:r w:rsidRPr="0003650E">
        <w:rPr>
          <w:sz w:val="24"/>
          <w:szCs w:val="24"/>
        </w:rPr>
        <w:t xml:space="preserve"> </w:t>
      </w:r>
    </w:p>
    <w:p w:rsidR="00BA7EBA" w:rsidRDefault="00387B3D" w:rsidP="00BA7EBA">
      <w:pPr>
        <w:rPr>
          <w:rFonts w:eastAsia="Times New Roman" w:cs="Arial"/>
          <w:sz w:val="24"/>
          <w:szCs w:val="24"/>
        </w:rPr>
      </w:pPr>
      <w:r w:rsidRPr="0003650E">
        <w:rPr>
          <w:sz w:val="24"/>
          <w:szCs w:val="24"/>
        </w:rPr>
        <w:t>Snails require calcium in order to build their shells; consequently, their growth rates may be influenced by calcium availability</w:t>
      </w:r>
      <w:r w:rsidR="00DA6C74">
        <w:rPr>
          <w:sz w:val="24"/>
          <w:szCs w:val="24"/>
        </w:rPr>
        <w:t xml:space="preserve"> (</w:t>
      </w:r>
      <w:r w:rsidR="000D5EEC">
        <w:rPr>
          <w:sz w:val="24"/>
          <w:szCs w:val="24"/>
        </w:rPr>
        <w:t>3</w:t>
      </w:r>
      <w:r w:rsidR="00DA6C74">
        <w:rPr>
          <w:sz w:val="24"/>
          <w:szCs w:val="24"/>
        </w:rPr>
        <w:t>)</w:t>
      </w:r>
      <w:r w:rsidRPr="0003650E">
        <w:rPr>
          <w:sz w:val="24"/>
          <w:szCs w:val="24"/>
        </w:rPr>
        <w:t xml:space="preserve">. Some snails may be more tolerant of low-calcium environments than others. </w:t>
      </w:r>
      <w:r w:rsidR="007F19BA">
        <w:rPr>
          <w:sz w:val="24"/>
          <w:szCs w:val="24"/>
        </w:rPr>
        <w:t>O</w:t>
      </w:r>
      <w:r w:rsidRPr="0003650E">
        <w:rPr>
          <w:sz w:val="24"/>
          <w:szCs w:val="24"/>
        </w:rPr>
        <w:t>ther aspects of water quality that</w:t>
      </w:r>
      <w:r w:rsidR="007F19BA">
        <w:rPr>
          <w:sz w:val="24"/>
          <w:szCs w:val="24"/>
        </w:rPr>
        <w:t xml:space="preserve"> may influence snail distribution include </w:t>
      </w:r>
      <w:r w:rsidR="00BA7EBA" w:rsidRPr="0003650E">
        <w:rPr>
          <w:sz w:val="24"/>
          <w:szCs w:val="24"/>
        </w:rPr>
        <w:t>pH and water buffering capacity</w:t>
      </w:r>
      <w:r w:rsidRPr="0003650E">
        <w:rPr>
          <w:sz w:val="24"/>
          <w:szCs w:val="24"/>
        </w:rPr>
        <w:t xml:space="preserve">. </w:t>
      </w:r>
      <w:r w:rsidR="00BA7EBA" w:rsidRPr="0003650E">
        <w:rPr>
          <w:rFonts w:eastAsia="Times New Roman" w:cs="Arial"/>
          <w:sz w:val="24"/>
          <w:szCs w:val="24"/>
        </w:rPr>
        <w:t xml:space="preserve">Acidic water can cause loss of calcium from snail shells. Some species may be more </w:t>
      </w:r>
      <w:r w:rsidR="00BA7EBA" w:rsidRPr="00BA7EBA">
        <w:rPr>
          <w:rFonts w:eastAsia="Times New Roman" w:cs="Arial"/>
          <w:sz w:val="24"/>
          <w:szCs w:val="24"/>
        </w:rPr>
        <w:t>tolerant of low pH than others</w:t>
      </w:r>
      <w:r w:rsidR="007F19BA">
        <w:rPr>
          <w:rFonts w:eastAsia="Times New Roman" w:cs="Arial"/>
          <w:sz w:val="24"/>
          <w:szCs w:val="24"/>
        </w:rPr>
        <w:t xml:space="preserve"> as long as sufficient environmental calcium is available</w:t>
      </w:r>
      <w:r w:rsidR="00CE01E9">
        <w:rPr>
          <w:rFonts w:eastAsia="Times New Roman" w:cs="Arial"/>
          <w:sz w:val="24"/>
          <w:szCs w:val="24"/>
        </w:rPr>
        <w:t>.</w:t>
      </w:r>
      <w:r w:rsidR="00BA7EBA" w:rsidRPr="0003650E">
        <w:rPr>
          <w:rFonts w:eastAsia="Times New Roman" w:cs="Arial"/>
          <w:sz w:val="24"/>
          <w:szCs w:val="24"/>
        </w:rPr>
        <w:t xml:space="preserve"> </w:t>
      </w:r>
      <w:r w:rsidR="00BA7EBA" w:rsidRPr="00BA7EBA">
        <w:rPr>
          <w:rFonts w:eastAsia="Times New Roman" w:cs="Arial"/>
          <w:sz w:val="24"/>
          <w:szCs w:val="24"/>
        </w:rPr>
        <w:t>Sources of acidification may include atmospheric deposition of sulfur and nitrogen oxides from automob</w:t>
      </w:r>
      <w:r w:rsidR="00BA7EBA" w:rsidRPr="0003650E">
        <w:rPr>
          <w:rFonts w:eastAsia="Times New Roman" w:cs="Arial"/>
          <w:sz w:val="24"/>
          <w:szCs w:val="24"/>
        </w:rPr>
        <w:t>iles and industrial emissions. Atmospheric CO</w:t>
      </w:r>
      <w:r w:rsidR="00BA7EBA" w:rsidRPr="00BA7EBA">
        <w:rPr>
          <w:rFonts w:eastAsia="Times New Roman" w:cs="Arial"/>
          <w:sz w:val="24"/>
          <w:szCs w:val="24"/>
          <w:vertAlign w:val="subscript"/>
        </w:rPr>
        <w:t>2</w:t>
      </w:r>
      <w:r w:rsidR="00BA7EBA" w:rsidRPr="0003650E">
        <w:rPr>
          <w:rFonts w:eastAsia="Times New Roman" w:cs="Arial"/>
          <w:sz w:val="24"/>
          <w:szCs w:val="24"/>
        </w:rPr>
        <w:t xml:space="preserve"> </w:t>
      </w:r>
      <w:r w:rsidR="00BA7EBA" w:rsidRPr="00BA7EBA">
        <w:rPr>
          <w:rFonts w:eastAsia="Times New Roman" w:cs="Arial"/>
          <w:sz w:val="24"/>
          <w:szCs w:val="24"/>
        </w:rPr>
        <w:t xml:space="preserve">also can diffuse into water, creating carbonic acid and lowering </w:t>
      </w:r>
      <w:proofErr w:type="spellStart"/>
      <w:r w:rsidR="00BA7EBA" w:rsidRPr="00BA7EBA">
        <w:rPr>
          <w:rFonts w:eastAsia="Times New Roman" w:cs="Arial"/>
          <w:sz w:val="24"/>
          <w:szCs w:val="24"/>
        </w:rPr>
        <w:t>pH.</w:t>
      </w:r>
      <w:proofErr w:type="spellEnd"/>
      <w:r w:rsidR="00BA7EBA" w:rsidRPr="00BA7EBA">
        <w:rPr>
          <w:rFonts w:eastAsia="Times New Roman" w:cs="Arial"/>
          <w:sz w:val="24"/>
          <w:szCs w:val="24"/>
        </w:rPr>
        <w:t xml:space="preserve"> At pH levels below 5.7, many organisms cannot survive (</w:t>
      </w:r>
      <w:r w:rsidR="00853BA7">
        <w:rPr>
          <w:rFonts w:eastAsia="Times New Roman" w:cs="Arial"/>
          <w:sz w:val="24"/>
          <w:szCs w:val="24"/>
        </w:rPr>
        <w:t>3</w:t>
      </w:r>
      <w:r w:rsidR="00BA7EBA" w:rsidRPr="00BA7EBA">
        <w:rPr>
          <w:rFonts w:eastAsia="Times New Roman" w:cs="Arial"/>
          <w:sz w:val="24"/>
          <w:szCs w:val="24"/>
        </w:rPr>
        <w:t>)</w:t>
      </w:r>
      <w:r w:rsidR="00DA6C74">
        <w:rPr>
          <w:rFonts w:eastAsia="Times New Roman" w:cs="Arial"/>
          <w:sz w:val="24"/>
          <w:szCs w:val="24"/>
        </w:rPr>
        <w:t>.</w:t>
      </w:r>
      <w:r w:rsidR="007F19BA">
        <w:rPr>
          <w:rFonts w:eastAsia="Times New Roman" w:cs="Arial"/>
          <w:sz w:val="24"/>
          <w:szCs w:val="24"/>
        </w:rPr>
        <w:t xml:space="preserve"> </w:t>
      </w:r>
      <w:r w:rsidR="005E5C66">
        <w:rPr>
          <w:rFonts w:eastAsia="Times New Roman" w:cs="Arial"/>
          <w:sz w:val="24"/>
          <w:szCs w:val="24"/>
        </w:rPr>
        <w:t>Nitrate toxicity needs to be considered as well.  Much like noted for spotted frogs, nitrate can be toxic to aquatic invertebrates and its toxicity increases with concentration and exposure time (1).</w:t>
      </w:r>
    </w:p>
    <w:p w:rsidR="00387B3D" w:rsidRPr="0012358A" w:rsidRDefault="0012358A" w:rsidP="0012358A">
      <w:pPr>
        <w:rPr>
          <w:sz w:val="24"/>
          <w:szCs w:val="24"/>
        </w:rPr>
      </w:pPr>
      <w:r w:rsidRPr="0012358A">
        <w:rPr>
          <w:sz w:val="24"/>
          <w:szCs w:val="24"/>
        </w:rPr>
        <w:lastRenderedPageBreak/>
        <w:t>Sa</w:t>
      </w:r>
      <w:r w:rsidR="00387B3D" w:rsidRPr="0012358A">
        <w:rPr>
          <w:sz w:val="24"/>
          <w:szCs w:val="24"/>
        </w:rPr>
        <w:t xml:space="preserve">mples of aquatic invertebrates, including snails were collected from two ponds in May 2008 and October 2008 (Tables 1 and 2). In May, a large number of </w:t>
      </w:r>
      <w:proofErr w:type="spellStart"/>
      <w:r w:rsidR="00387B3D" w:rsidRPr="0012358A">
        <w:rPr>
          <w:sz w:val="24"/>
          <w:szCs w:val="24"/>
        </w:rPr>
        <w:t>Planorbid</w:t>
      </w:r>
      <w:proofErr w:type="spellEnd"/>
      <w:r w:rsidR="00387B3D" w:rsidRPr="0012358A">
        <w:rPr>
          <w:sz w:val="24"/>
          <w:szCs w:val="24"/>
        </w:rPr>
        <w:t xml:space="preserve"> snails </w:t>
      </w:r>
      <w:r w:rsidR="005823F4" w:rsidRPr="0012358A">
        <w:rPr>
          <w:sz w:val="24"/>
          <w:szCs w:val="24"/>
        </w:rPr>
        <w:t xml:space="preserve">were found </w:t>
      </w:r>
      <w:r w:rsidR="00387B3D" w:rsidRPr="0012358A">
        <w:rPr>
          <w:sz w:val="24"/>
          <w:szCs w:val="24"/>
        </w:rPr>
        <w:t>in the North</w:t>
      </w:r>
      <w:r w:rsidR="005823F4" w:rsidRPr="0012358A">
        <w:rPr>
          <w:sz w:val="24"/>
          <w:szCs w:val="24"/>
        </w:rPr>
        <w:t xml:space="preserve"> Pond, but in October, </w:t>
      </w:r>
      <w:r w:rsidR="00387B3D" w:rsidRPr="0012358A">
        <w:rPr>
          <w:sz w:val="24"/>
          <w:szCs w:val="24"/>
        </w:rPr>
        <w:t xml:space="preserve">only </w:t>
      </w:r>
      <w:proofErr w:type="spellStart"/>
      <w:r w:rsidR="00387B3D" w:rsidRPr="0012358A">
        <w:rPr>
          <w:sz w:val="24"/>
          <w:szCs w:val="24"/>
        </w:rPr>
        <w:t>Physid</w:t>
      </w:r>
      <w:proofErr w:type="spellEnd"/>
      <w:r w:rsidR="00387B3D" w:rsidRPr="0012358A">
        <w:rPr>
          <w:sz w:val="24"/>
          <w:szCs w:val="24"/>
        </w:rPr>
        <w:t xml:space="preserve"> snails </w:t>
      </w:r>
      <w:r w:rsidR="005823F4" w:rsidRPr="0012358A">
        <w:rPr>
          <w:sz w:val="24"/>
          <w:szCs w:val="24"/>
        </w:rPr>
        <w:t xml:space="preserve">were identified in that pond. In May, </w:t>
      </w:r>
      <w:r w:rsidR="00387B3D" w:rsidRPr="0012358A">
        <w:rPr>
          <w:sz w:val="24"/>
          <w:szCs w:val="24"/>
        </w:rPr>
        <w:t xml:space="preserve">few snails </w:t>
      </w:r>
      <w:r w:rsidR="005823F4" w:rsidRPr="0012358A">
        <w:rPr>
          <w:sz w:val="24"/>
          <w:szCs w:val="24"/>
        </w:rPr>
        <w:t xml:space="preserve">were found </w:t>
      </w:r>
      <w:r w:rsidR="00387B3D" w:rsidRPr="0012358A">
        <w:rPr>
          <w:sz w:val="24"/>
          <w:szCs w:val="24"/>
        </w:rPr>
        <w:t xml:space="preserve">in the South Pond, and </w:t>
      </w:r>
      <w:proofErr w:type="spellStart"/>
      <w:r w:rsidR="00387B3D" w:rsidRPr="0012358A">
        <w:rPr>
          <w:sz w:val="24"/>
          <w:szCs w:val="24"/>
        </w:rPr>
        <w:t>Lymnaeids</w:t>
      </w:r>
      <w:proofErr w:type="spellEnd"/>
      <w:r w:rsidR="00387B3D" w:rsidRPr="0012358A">
        <w:rPr>
          <w:sz w:val="24"/>
          <w:szCs w:val="24"/>
        </w:rPr>
        <w:t xml:space="preserve"> were the most</w:t>
      </w:r>
      <w:r w:rsidR="005823F4" w:rsidRPr="0012358A">
        <w:rPr>
          <w:sz w:val="24"/>
          <w:szCs w:val="24"/>
        </w:rPr>
        <w:t xml:space="preserve"> abundant. In October, </w:t>
      </w:r>
      <w:r w:rsidR="00387B3D" w:rsidRPr="0012358A">
        <w:rPr>
          <w:sz w:val="24"/>
          <w:szCs w:val="24"/>
        </w:rPr>
        <w:t xml:space="preserve">all three snail families </w:t>
      </w:r>
      <w:r w:rsidR="005823F4" w:rsidRPr="0012358A">
        <w:rPr>
          <w:sz w:val="24"/>
          <w:szCs w:val="24"/>
        </w:rPr>
        <w:t xml:space="preserve">were present </w:t>
      </w:r>
      <w:r w:rsidR="00387B3D" w:rsidRPr="0012358A">
        <w:rPr>
          <w:sz w:val="24"/>
          <w:szCs w:val="24"/>
        </w:rPr>
        <w:t xml:space="preserve">in higher numbers. In spring, on average, snails represented about 11% of the total number of invertebrates collected from both ponds. In fall, in both ponds, snails represented about 16% of the total aquatic invertebrates collected in our samples. </w:t>
      </w:r>
    </w:p>
    <w:p w:rsidR="005823F4" w:rsidRDefault="005823F4" w:rsidP="005823F4">
      <w:pPr>
        <w:pStyle w:val="Default"/>
        <w:rPr>
          <w:rFonts w:cstheme="minorBidi"/>
          <w:color w:val="auto"/>
          <w:sz w:val="23"/>
          <w:szCs w:val="23"/>
        </w:rPr>
      </w:pPr>
    </w:p>
    <w:p w:rsidR="005823F4" w:rsidRPr="007304A3" w:rsidRDefault="005823F4" w:rsidP="005823F4">
      <w:pPr>
        <w:pStyle w:val="Default"/>
        <w:rPr>
          <w:rFonts w:asciiTheme="minorHAnsi" w:hAnsiTheme="minorHAnsi" w:cstheme="minorBidi"/>
          <w:color w:val="auto"/>
          <w:sz w:val="23"/>
          <w:szCs w:val="23"/>
        </w:rPr>
      </w:pPr>
      <w:proofErr w:type="gramStart"/>
      <w:r w:rsidRPr="007304A3">
        <w:rPr>
          <w:rFonts w:asciiTheme="minorHAnsi" w:hAnsiTheme="minorHAnsi" w:cstheme="minorBidi"/>
          <w:color w:val="auto"/>
          <w:sz w:val="23"/>
          <w:szCs w:val="23"/>
        </w:rPr>
        <w:t>Table 1.</w:t>
      </w:r>
      <w:proofErr w:type="gramEnd"/>
      <w:r w:rsidRPr="007304A3">
        <w:rPr>
          <w:rFonts w:asciiTheme="minorHAnsi" w:hAnsiTheme="minorHAnsi" w:cstheme="minorBidi"/>
          <w:color w:val="auto"/>
          <w:sz w:val="23"/>
          <w:szCs w:val="23"/>
        </w:rPr>
        <w:t xml:space="preserve"> Snails collected in two ponds in May 2008.</w:t>
      </w:r>
    </w:p>
    <w:tbl>
      <w:tblPr>
        <w:tblW w:w="959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919"/>
        <w:gridCol w:w="1919"/>
        <w:gridCol w:w="1850"/>
        <w:gridCol w:w="1988"/>
        <w:gridCol w:w="1919"/>
      </w:tblGrid>
      <w:tr w:rsidR="00387B3D" w:rsidRPr="007304A3" w:rsidTr="007304A3">
        <w:trPr>
          <w:trHeight w:val="137"/>
        </w:trPr>
        <w:tc>
          <w:tcPr>
            <w:tcW w:w="5688" w:type="dxa"/>
            <w:gridSpan w:val="3"/>
          </w:tcPr>
          <w:p w:rsidR="00387B3D" w:rsidRPr="007304A3" w:rsidRDefault="005823F4" w:rsidP="007304A3">
            <w:pPr>
              <w:pStyle w:val="Default"/>
              <w:rPr>
                <w:rFonts w:asciiTheme="minorHAnsi" w:hAnsiTheme="minorHAnsi"/>
                <w:sz w:val="23"/>
                <w:szCs w:val="23"/>
              </w:rPr>
            </w:pPr>
            <w:r w:rsidRPr="007304A3">
              <w:rPr>
                <w:rFonts w:asciiTheme="minorHAnsi" w:hAnsiTheme="minorHAnsi"/>
                <w:sz w:val="23"/>
                <w:szCs w:val="23"/>
              </w:rPr>
              <w:t xml:space="preserve">                                                  </w:t>
            </w:r>
            <w:r w:rsidR="000270CC">
              <w:rPr>
                <w:rFonts w:asciiTheme="minorHAnsi" w:hAnsiTheme="minorHAnsi"/>
                <w:sz w:val="23"/>
                <w:szCs w:val="23"/>
              </w:rPr>
              <w:t xml:space="preserve">     </w:t>
            </w:r>
            <w:r w:rsidR="00387B3D" w:rsidRPr="007304A3">
              <w:rPr>
                <w:rFonts w:asciiTheme="minorHAnsi" w:hAnsiTheme="minorHAnsi"/>
                <w:sz w:val="23"/>
                <w:szCs w:val="23"/>
              </w:rPr>
              <w:t>North Pond</w:t>
            </w:r>
          </w:p>
        </w:tc>
        <w:tc>
          <w:tcPr>
            <w:tcW w:w="3907" w:type="dxa"/>
            <w:gridSpan w:val="2"/>
          </w:tcPr>
          <w:p w:rsidR="00387B3D" w:rsidRPr="007304A3" w:rsidRDefault="00387B3D" w:rsidP="007304A3">
            <w:pPr>
              <w:pStyle w:val="Default"/>
              <w:jc w:val="center"/>
              <w:rPr>
                <w:rFonts w:asciiTheme="minorHAnsi" w:hAnsiTheme="minorHAnsi"/>
                <w:sz w:val="23"/>
                <w:szCs w:val="23"/>
              </w:rPr>
            </w:pPr>
            <w:r w:rsidRPr="007304A3">
              <w:rPr>
                <w:rFonts w:asciiTheme="minorHAnsi" w:hAnsiTheme="minorHAnsi"/>
                <w:sz w:val="23"/>
                <w:szCs w:val="23"/>
              </w:rPr>
              <w:t>South Pond</w:t>
            </w:r>
          </w:p>
        </w:tc>
      </w:tr>
      <w:tr w:rsidR="00387B3D" w:rsidRPr="007304A3" w:rsidTr="007304A3">
        <w:trPr>
          <w:trHeight w:val="283"/>
        </w:trPr>
        <w:tc>
          <w:tcPr>
            <w:tcW w:w="1919" w:type="dxa"/>
          </w:tcPr>
          <w:p w:rsidR="00387B3D" w:rsidRPr="007304A3" w:rsidRDefault="00387B3D">
            <w:pPr>
              <w:pStyle w:val="Default"/>
              <w:rPr>
                <w:rFonts w:asciiTheme="minorHAnsi" w:hAnsiTheme="minorHAnsi"/>
                <w:sz w:val="23"/>
                <w:szCs w:val="23"/>
              </w:rPr>
            </w:pPr>
            <w:r w:rsidRPr="007304A3">
              <w:rPr>
                <w:rFonts w:asciiTheme="minorHAnsi" w:hAnsiTheme="minorHAnsi"/>
                <w:sz w:val="23"/>
                <w:szCs w:val="23"/>
              </w:rPr>
              <w:t xml:space="preserve">Family </w:t>
            </w:r>
          </w:p>
        </w:tc>
        <w:tc>
          <w:tcPr>
            <w:tcW w:w="1919" w:type="dxa"/>
          </w:tcPr>
          <w:p w:rsidR="00387B3D" w:rsidRPr="007304A3" w:rsidRDefault="00387B3D">
            <w:pPr>
              <w:pStyle w:val="Default"/>
              <w:rPr>
                <w:rFonts w:asciiTheme="minorHAnsi" w:hAnsiTheme="minorHAnsi"/>
                <w:sz w:val="23"/>
                <w:szCs w:val="23"/>
              </w:rPr>
            </w:pPr>
            <w:r w:rsidRPr="007304A3">
              <w:rPr>
                <w:rFonts w:asciiTheme="minorHAnsi" w:hAnsiTheme="minorHAnsi"/>
                <w:sz w:val="23"/>
                <w:szCs w:val="23"/>
              </w:rPr>
              <w:t xml:space="preserve">Number </w:t>
            </w:r>
          </w:p>
        </w:tc>
        <w:tc>
          <w:tcPr>
            <w:tcW w:w="1850" w:type="dxa"/>
          </w:tcPr>
          <w:p w:rsidR="00387B3D" w:rsidRPr="007304A3" w:rsidRDefault="00387B3D">
            <w:pPr>
              <w:pStyle w:val="Default"/>
              <w:rPr>
                <w:rFonts w:asciiTheme="minorHAnsi" w:hAnsiTheme="minorHAnsi"/>
                <w:sz w:val="23"/>
                <w:szCs w:val="23"/>
              </w:rPr>
            </w:pPr>
            <w:r w:rsidRPr="007304A3">
              <w:rPr>
                <w:rFonts w:asciiTheme="minorHAnsi" w:hAnsiTheme="minorHAnsi"/>
                <w:sz w:val="23"/>
                <w:szCs w:val="23"/>
              </w:rPr>
              <w:t xml:space="preserve">% of total sample </w:t>
            </w:r>
          </w:p>
        </w:tc>
        <w:tc>
          <w:tcPr>
            <w:tcW w:w="1988" w:type="dxa"/>
          </w:tcPr>
          <w:p w:rsidR="00387B3D" w:rsidRPr="007304A3" w:rsidRDefault="00387B3D">
            <w:pPr>
              <w:pStyle w:val="Default"/>
              <w:rPr>
                <w:rFonts w:asciiTheme="minorHAnsi" w:hAnsiTheme="minorHAnsi"/>
                <w:sz w:val="23"/>
                <w:szCs w:val="23"/>
              </w:rPr>
            </w:pPr>
            <w:r w:rsidRPr="007304A3">
              <w:rPr>
                <w:rFonts w:asciiTheme="minorHAnsi" w:hAnsiTheme="minorHAnsi"/>
                <w:sz w:val="23"/>
                <w:szCs w:val="23"/>
              </w:rPr>
              <w:t xml:space="preserve">Number </w:t>
            </w:r>
          </w:p>
        </w:tc>
        <w:tc>
          <w:tcPr>
            <w:tcW w:w="1919" w:type="dxa"/>
          </w:tcPr>
          <w:p w:rsidR="00387B3D" w:rsidRPr="007304A3" w:rsidRDefault="00387B3D">
            <w:pPr>
              <w:pStyle w:val="Default"/>
              <w:rPr>
                <w:rFonts w:asciiTheme="minorHAnsi" w:hAnsiTheme="minorHAnsi"/>
                <w:sz w:val="23"/>
                <w:szCs w:val="23"/>
              </w:rPr>
            </w:pPr>
            <w:r w:rsidRPr="007304A3">
              <w:rPr>
                <w:rFonts w:asciiTheme="minorHAnsi" w:hAnsiTheme="minorHAnsi"/>
                <w:sz w:val="23"/>
                <w:szCs w:val="23"/>
              </w:rPr>
              <w:t xml:space="preserve">% of total sample </w:t>
            </w:r>
          </w:p>
        </w:tc>
      </w:tr>
      <w:tr w:rsidR="00387B3D" w:rsidRPr="007304A3" w:rsidTr="007304A3">
        <w:trPr>
          <w:trHeight w:val="137"/>
        </w:trPr>
        <w:tc>
          <w:tcPr>
            <w:tcW w:w="1919" w:type="dxa"/>
          </w:tcPr>
          <w:p w:rsidR="00387B3D" w:rsidRPr="007304A3" w:rsidRDefault="00387B3D">
            <w:pPr>
              <w:pStyle w:val="Default"/>
              <w:rPr>
                <w:rFonts w:asciiTheme="minorHAnsi" w:hAnsiTheme="minorHAnsi"/>
                <w:sz w:val="23"/>
                <w:szCs w:val="23"/>
              </w:rPr>
            </w:pPr>
            <w:proofErr w:type="spellStart"/>
            <w:r w:rsidRPr="007304A3">
              <w:rPr>
                <w:rFonts w:asciiTheme="minorHAnsi" w:hAnsiTheme="minorHAnsi"/>
                <w:sz w:val="23"/>
                <w:szCs w:val="23"/>
              </w:rPr>
              <w:t>Physidae</w:t>
            </w:r>
            <w:proofErr w:type="spellEnd"/>
            <w:r w:rsidRPr="007304A3">
              <w:rPr>
                <w:rFonts w:asciiTheme="minorHAnsi" w:hAnsiTheme="minorHAnsi"/>
                <w:sz w:val="23"/>
                <w:szCs w:val="23"/>
              </w:rPr>
              <w:t xml:space="preserve"> </w:t>
            </w:r>
          </w:p>
        </w:tc>
        <w:tc>
          <w:tcPr>
            <w:tcW w:w="1919" w:type="dxa"/>
          </w:tcPr>
          <w:p w:rsidR="00387B3D" w:rsidRPr="007304A3" w:rsidRDefault="00387B3D">
            <w:pPr>
              <w:pStyle w:val="Default"/>
              <w:rPr>
                <w:rFonts w:asciiTheme="minorHAnsi" w:hAnsiTheme="minorHAnsi"/>
                <w:sz w:val="23"/>
                <w:szCs w:val="23"/>
              </w:rPr>
            </w:pPr>
            <w:r w:rsidRPr="007304A3">
              <w:rPr>
                <w:rFonts w:asciiTheme="minorHAnsi" w:hAnsiTheme="minorHAnsi"/>
                <w:sz w:val="23"/>
                <w:szCs w:val="23"/>
              </w:rPr>
              <w:t xml:space="preserve">2 </w:t>
            </w:r>
          </w:p>
        </w:tc>
        <w:tc>
          <w:tcPr>
            <w:tcW w:w="1850" w:type="dxa"/>
          </w:tcPr>
          <w:p w:rsidR="00387B3D" w:rsidRPr="007304A3" w:rsidRDefault="00387B3D">
            <w:pPr>
              <w:pStyle w:val="Default"/>
              <w:rPr>
                <w:rFonts w:asciiTheme="minorHAnsi" w:hAnsiTheme="minorHAnsi"/>
                <w:sz w:val="23"/>
                <w:szCs w:val="23"/>
              </w:rPr>
            </w:pPr>
            <w:r w:rsidRPr="007304A3">
              <w:rPr>
                <w:rFonts w:asciiTheme="minorHAnsi" w:hAnsiTheme="minorHAnsi"/>
                <w:sz w:val="23"/>
                <w:szCs w:val="23"/>
              </w:rPr>
              <w:t xml:space="preserve">0.39 </w:t>
            </w:r>
          </w:p>
        </w:tc>
        <w:tc>
          <w:tcPr>
            <w:tcW w:w="1988" w:type="dxa"/>
          </w:tcPr>
          <w:p w:rsidR="00387B3D" w:rsidRPr="007304A3" w:rsidRDefault="00387B3D">
            <w:pPr>
              <w:pStyle w:val="Default"/>
              <w:rPr>
                <w:rFonts w:asciiTheme="minorHAnsi" w:hAnsiTheme="minorHAnsi"/>
                <w:sz w:val="23"/>
                <w:szCs w:val="23"/>
              </w:rPr>
            </w:pPr>
            <w:r w:rsidRPr="007304A3">
              <w:rPr>
                <w:rFonts w:asciiTheme="minorHAnsi" w:hAnsiTheme="minorHAnsi"/>
                <w:sz w:val="23"/>
                <w:szCs w:val="23"/>
              </w:rPr>
              <w:t xml:space="preserve">1 </w:t>
            </w:r>
          </w:p>
        </w:tc>
        <w:tc>
          <w:tcPr>
            <w:tcW w:w="1919" w:type="dxa"/>
          </w:tcPr>
          <w:p w:rsidR="00387B3D" w:rsidRPr="007304A3" w:rsidRDefault="00387B3D">
            <w:pPr>
              <w:pStyle w:val="Default"/>
              <w:rPr>
                <w:rFonts w:asciiTheme="minorHAnsi" w:hAnsiTheme="minorHAnsi"/>
                <w:sz w:val="23"/>
                <w:szCs w:val="23"/>
              </w:rPr>
            </w:pPr>
            <w:r w:rsidRPr="007304A3">
              <w:rPr>
                <w:rFonts w:asciiTheme="minorHAnsi" w:hAnsiTheme="minorHAnsi"/>
                <w:sz w:val="23"/>
                <w:szCs w:val="23"/>
              </w:rPr>
              <w:t xml:space="preserve">1.72 </w:t>
            </w:r>
          </w:p>
        </w:tc>
      </w:tr>
      <w:tr w:rsidR="00387B3D" w:rsidRPr="007304A3" w:rsidTr="007304A3">
        <w:trPr>
          <w:trHeight w:val="137"/>
        </w:trPr>
        <w:tc>
          <w:tcPr>
            <w:tcW w:w="1919" w:type="dxa"/>
          </w:tcPr>
          <w:p w:rsidR="00387B3D" w:rsidRPr="007304A3" w:rsidRDefault="00387B3D">
            <w:pPr>
              <w:pStyle w:val="Default"/>
              <w:rPr>
                <w:rFonts w:asciiTheme="minorHAnsi" w:hAnsiTheme="minorHAnsi"/>
                <w:sz w:val="23"/>
                <w:szCs w:val="23"/>
              </w:rPr>
            </w:pPr>
            <w:proofErr w:type="spellStart"/>
            <w:r w:rsidRPr="007304A3">
              <w:rPr>
                <w:rFonts w:asciiTheme="minorHAnsi" w:hAnsiTheme="minorHAnsi"/>
                <w:sz w:val="23"/>
                <w:szCs w:val="23"/>
              </w:rPr>
              <w:t>Lymnaeidae</w:t>
            </w:r>
            <w:proofErr w:type="spellEnd"/>
            <w:r w:rsidRPr="007304A3">
              <w:rPr>
                <w:rFonts w:asciiTheme="minorHAnsi" w:hAnsiTheme="minorHAnsi"/>
                <w:sz w:val="23"/>
                <w:szCs w:val="23"/>
              </w:rPr>
              <w:t xml:space="preserve"> </w:t>
            </w:r>
          </w:p>
        </w:tc>
        <w:tc>
          <w:tcPr>
            <w:tcW w:w="1919" w:type="dxa"/>
          </w:tcPr>
          <w:p w:rsidR="00387B3D" w:rsidRPr="007304A3" w:rsidRDefault="00387B3D">
            <w:pPr>
              <w:pStyle w:val="Default"/>
              <w:rPr>
                <w:rFonts w:asciiTheme="minorHAnsi" w:hAnsiTheme="minorHAnsi"/>
                <w:sz w:val="23"/>
                <w:szCs w:val="23"/>
              </w:rPr>
            </w:pPr>
            <w:r w:rsidRPr="007304A3">
              <w:rPr>
                <w:rFonts w:asciiTheme="minorHAnsi" w:hAnsiTheme="minorHAnsi"/>
                <w:sz w:val="23"/>
                <w:szCs w:val="23"/>
              </w:rPr>
              <w:t xml:space="preserve">1 </w:t>
            </w:r>
          </w:p>
        </w:tc>
        <w:tc>
          <w:tcPr>
            <w:tcW w:w="1850" w:type="dxa"/>
          </w:tcPr>
          <w:p w:rsidR="00387B3D" w:rsidRPr="007304A3" w:rsidRDefault="00387B3D">
            <w:pPr>
              <w:pStyle w:val="Default"/>
              <w:rPr>
                <w:rFonts w:asciiTheme="minorHAnsi" w:hAnsiTheme="minorHAnsi"/>
                <w:sz w:val="23"/>
                <w:szCs w:val="23"/>
              </w:rPr>
            </w:pPr>
            <w:r w:rsidRPr="007304A3">
              <w:rPr>
                <w:rFonts w:asciiTheme="minorHAnsi" w:hAnsiTheme="minorHAnsi"/>
                <w:sz w:val="23"/>
                <w:szCs w:val="23"/>
              </w:rPr>
              <w:t xml:space="preserve">0.20 </w:t>
            </w:r>
          </w:p>
        </w:tc>
        <w:tc>
          <w:tcPr>
            <w:tcW w:w="1988" w:type="dxa"/>
          </w:tcPr>
          <w:p w:rsidR="00387B3D" w:rsidRPr="007304A3" w:rsidRDefault="00387B3D">
            <w:pPr>
              <w:pStyle w:val="Default"/>
              <w:rPr>
                <w:rFonts w:asciiTheme="minorHAnsi" w:hAnsiTheme="minorHAnsi"/>
                <w:sz w:val="23"/>
                <w:szCs w:val="23"/>
              </w:rPr>
            </w:pPr>
            <w:r w:rsidRPr="007304A3">
              <w:rPr>
                <w:rFonts w:asciiTheme="minorHAnsi" w:hAnsiTheme="minorHAnsi"/>
                <w:sz w:val="23"/>
                <w:szCs w:val="23"/>
              </w:rPr>
              <w:t xml:space="preserve">4 </w:t>
            </w:r>
          </w:p>
        </w:tc>
        <w:tc>
          <w:tcPr>
            <w:tcW w:w="1919" w:type="dxa"/>
          </w:tcPr>
          <w:p w:rsidR="00387B3D" w:rsidRPr="007304A3" w:rsidRDefault="00387B3D">
            <w:pPr>
              <w:pStyle w:val="Default"/>
              <w:rPr>
                <w:rFonts w:asciiTheme="minorHAnsi" w:hAnsiTheme="minorHAnsi"/>
                <w:sz w:val="23"/>
                <w:szCs w:val="23"/>
              </w:rPr>
            </w:pPr>
            <w:r w:rsidRPr="007304A3">
              <w:rPr>
                <w:rFonts w:asciiTheme="minorHAnsi" w:hAnsiTheme="minorHAnsi"/>
                <w:sz w:val="23"/>
                <w:szCs w:val="23"/>
              </w:rPr>
              <w:t xml:space="preserve">6.90 </w:t>
            </w:r>
          </w:p>
        </w:tc>
      </w:tr>
      <w:tr w:rsidR="00387B3D" w:rsidRPr="007304A3" w:rsidTr="007304A3">
        <w:trPr>
          <w:trHeight w:val="137"/>
        </w:trPr>
        <w:tc>
          <w:tcPr>
            <w:tcW w:w="1919" w:type="dxa"/>
          </w:tcPr>
          <w:p w:rsidR="00387B3D" w:rsidRPr="007304A3" w:rsidRDefault="00387B3D">
            <w:pPr>
              <w:pStyle w:val="Default"/>
              <w:rPr>
                <w:rFonts w:asciiTheme="minorHAnsi" w:hAnsiTheme="minorHAnsi"/>
                <w:sz w:val="23"/>
                <w:szCs w:val="23"/>
              </w:rPr>
            </w:pPr>
            <w:proofErr w:type="spellStart"/>
            <w:r w:rsidRPr="007304A3">
              <w:rPr>
                <w:rFonts w:asciiTheme="minorHAnsi" w:hAnsiTheme="minorHAnsi"/>
                <w:sz w:val="23"/>
                <w:szCs w:val="23"/>
              </w:rPr>
              <w:t>Planorbidae</w:t>
            </w:r>
            <w:proofErr w:type="spellEnd"/>
            <w:r w:rsidRPr="007304A3">
              <w:rPr>
                <w:rFonts w:asciiTheme="minorHAnsi" w:hAnsiTheme="minorHAnsi"/>
                <w:sz w:val="23"/>
                <w:szCs w:val="23"/>
              </w:rPr>
              <w:t xml:space="preserve"> </w:t>
            </w:r>
          </w:p>
        </w:tc>
        <w:tc>
          <w:tcPr>
            <w:tcW w:w="1919" w:type="dxa"/>
          </w:tcPr>
          <w:p w:rsidR="00387B3D" w:rsidRPr="007304A3" w:rsidRDefault="00387B3D">
            <w:pPr>
              <w:pStyle w:val="Default"/>
              <w:rPr>
                <w:rFonts w:asciiTheme="minorHAnsi" w:hAnsiTheme="minorHAnsi"/>
                <w:sz w:val="23"/>
                <w:szCs w:val="23"/>
              </w:rPr>
            </w:pPr>
            <w:r w:rsidRPr="007304A3">
              <w:rPr>
                <w:rFonts w:asciiTheme="minorHAnsi" w:hAnsiTheme="minorHAnsi"/>
                <w:sz w:val="23"/>
                <w:szCs w:val="23"/>
              </w:rPr>
              <w:t xml:space="preserve">67 </w:t>
            </w:r>
          </w:p>
        </w:tc>
        <w:tc>
          <w:tcPr>
            <w:tcW w:w="1850" w:type="dxa"/>
          </w:tcPr>
          <w:p w:rsidR="00387B3D" w:rsidRPr="007304A3" w:rsidRDefault="00387B3D">
            <w:pPr>
              <w:pStyle w:val="Default"/>
              <w:rPr>
                <w:rFonts w:asciiTheme="minorHAnsi" w:hAnsiTheme="minorHAnsi"/>
                <w:sz w:val="23"/>
                <w:szCs w:val="23"/>
              </w:rPr>
            </w:pPr>
            <w:r w:rsidRPr="007304A3">
              <w:rPr>
                <w:rFonts w:asciiTheme="minorHAnsi" w:hAnsiTheme="minorHAnsi"/>
                <w:sz w:val="23"/>
                <w:szCs w:val="23"/>
              </w:rPr>
              <w:t xml:space="preserve">13.11 </w:t>
            </w:r>
          </w:p>
        </w:tc>
        <w:tc>
          <w:tcPr>
            <w:tcW w:w="1988" w:type="dxa"/>
          </w:tcPr>
          <w:p w:rsidR="00387B3D" w:rsidRPr="007304A3" w:rsidRDefault="00387B3D">
            <w:pPr>
              <w:pStyle w:val="Default"/>
              <w:rPr>
                <w:rFonts w:asciiTheme="minorHAnsi" w:hAnsiTheme="minorHAnsi"/>
                <w:sz w:val="23"/>
                <w:szCs w:val="23"/>
              </w:rPr>
            </w:pPr>
            <w:r w:rsidRPr="007304A3">
              <w:rPr>
                <w:rFonts w:asciiTheme="minorHAnsi" w:hAnsiTheme="minorHAnsi"/>
                <w:sz w:val="23"/>
                <w:szCs w:val="23"/>
              </w:rPr>
              <w:t xml:space="preserve">0 </w:t>
            </w:r>
          </w:p>
        </w:tc>
        <w:tc>
          <w:tcPr>
            <w:tcW w:w="1919" w:type="dxa"/>
          </w:tcPr>
          <w:p w:rsidR="00387B3D" w:rsidRPr="007304A3" w:rsidRDefault="00387B3D">
            <w:pPr>
              <w:pStyle w:val="Default"/>
              <w:rPr>
                <w:rFonts w:asciiTheme="minorHAnsi" w:hAnsiTheme="minorHAnsi"/>
                <w:sz w:val="23"/>
                <w:szCs w:val="23"/>
              </w:rPr>
            </w:pPr>
            <w:r w:rsidRPr="007304A3">
              <w:rPr>
                <w:rFonts w:asciiTheme="minorHAnsi" w:hAnsiTheme="minorHAnsi"/>
                <w:sz w:val="23"/>
                <w:szCs w:val="23"/>
              </w:rPr>
              <w:t xml:space="preserve">0.0 </w:t>
            </w:r>
          </w:p>
        </w:tc>
      </w:tr>
      <w:tr w:rsidR="00387B3D" w:rsidRPr="007304A3" w:rsidTr="007304A3">
        <w:trPr>
          <w:trHeight w:val="137"/>
        </w:trPr>
        <w:tc>
          <w:tcPr>
            <w:tcW w:w="1919" w:type="dxa"/>
          </w:tcPr>
          <w:p w:rsidR="00387B3D" w:rsidRPr="007304A3" w:rsidRDefault="00387B3D">
            <w:pPr>
              <w:pStyle w:val="Default"/>
              <w:rPr>
                <w:rFonts w:asciiTheme="minorHAnsi" w:hAnsiTheme="minorHAnsi"/>
                <w:sz w:val="23"/>
                <w:szCs w:val="23"/>
              </w:rPr>
            </w:pPr>
            <w:r w:rsidRPr="007304A3">
              <w:rPr>
                <w:rFonts w:asciiTheme="minorHAnsi" w:hAnsiTheme="minorHAnsi"/>
                <w:sz w:val="23"/>
                <w:szCs w:val="23"/>
              </w:rPr>
              <w:t xml:space="preserve">Total </w:t>
            </w:r>
          </w:p>
        </w:tc>
        <w:tc>
          <w:tcPr>
            <w:tcW w:w="1919" w:type="dxa"/>
          </w:tcPr>
          <w:p w:rsidR="00387B3D" w:rsidRPr="007304A3" w:rsidRDefault="00387B3D">
            <w:pPr>
              <w:pStyle w:val="Default"/>
              <w:rPr>
                <w:rFonts w:asciiTheme="minorHAnsi" w:hAnsiTheme="minorHAnsi"/>
                <w:sz w:val="23"/>
                <w:szCs w:val="23"/>
              </w:rPr>
            </w:pPr>
            <w:r w:rsidRPr="007304A3">
              <w:rPr>
                <w:rFonts w:asciiTheme="minorHAnsi" w:hAnsiTheme="minorHAnsi"/>
                <w:sz w:val="23"/>
                <w:szCs w:val="23"/>
              </w:rPr>
              <w:t xml:space="preserve">70 </w:t>
            </w:r>
          </w:p>
        </w:tc>
        <w:tc>
          <w:tcPr>
            <w:tcW w:w="1850" w:type="dxa"/>
          </w:tcPr>
          <w:p w:rsidR="00387B3D" w:rsidRPr="007304A3" w:rsidRDefault="00387B3D">
            <w:pPr>
              <w:pStyle w:val="Default"/>
              <w:rPr>
                <w:rFonts w:asciiTheme="minorHAnsi" w:hAnsiTheme="minorHAnsi"/>
                <w:sz w:val="23"/>
                <w:szCs w:val="23"/>
              </w:rPr>
            </w:pPr>
            <w:r w:rsidRPr="007304A3">
              <w:rPr>
                <w:rFonts w:asciiTheme="minorHAnsi" w:hAnsiTheme="minorHAnsi"/>
                <w:sz w:val="23"/>
                <w:szCs w:val="23"/>
              </w:rPr>
              <w:t xml:space="preserve">13.7% </w:t>
            </w:r>
          </w:p>
        </w:tc>
        <w:tc>
          <w:tcPr>
            <w:tcW w:w="1988" w:type="dxa"/>
          </w:tcPr>
          <w:p w:rsidR="00387B3D" w:rsidRPr="007304A3" w:rsidRDefault="00387B3D">
            <w:pPr>
              <w:pStyle w:val="Default"/>
              <w:rPr>
                <w:rFonts w:asciiTheme="minorHAnsi" w:hAnsiTheme="minorHAnsi"/>
                <w:sz w:val="23"/>
                <w:szCs w:val="23"/>
              </w:rPr>
            </w:pPr>
            <w:r w:rsidRPr="007304A3">
              <w:rPr>
                <w:rFonts w:asciiTheme="minorHAnsi" w:hAnsiTheme="minorHAnsi"/>
                <w:sz w:val="23"/>
                <w:szCs w:val="23"/>
              </w:rPr>
              <w:t xml:space="preserve">5 </w:t>
            </w:r>
          </w:p>
        </w:tc>
        <w:tc>
          <w:tcPr>
            <w:tcW w:w="1919" w:type="dxa"/>
          </w:tcPr>
          <w:p w:rsidR="00387B3D" w:rsidRPr="007304A3" w:rsidRDefault="00387B3D">
            <w:pPr>
              <w:pStyle w:val="Default"/>
              <w:rPr>
                <w:rFonts w:asciiTheme="minorHAnsi" w:hAnsiTheme="minorHAnsi"/>
                <w:sz w:val="23"/>
                <w:szCs w:val="23"/>
              </w:rPr>
            </w:pPr>
            <w:r w:rsidRPr="007304A3">
              <w:rPr>
                <w:rFonts w:asciiTheme="minorHAnsi" w:hAnsiTheme="minorHAnsi"/>
                <w:sz w:val="23"/>
                <w:szCs w:val="23"/>
              </w:rPr>
              <w:t xml:space="preserve">8.62% </w:t>
            </w:r>
          </w:p>
        </w:tc>
      </w:tr>
    </w:tbl>
    <w:p w:rsidR="005823F4" w:rsidRPr="007304A3" w:rsidRDefault="005823F4"/>
    <w:p w:rsidR="005823F4" w:rsidRPr="007304A3" w:rsidRDefault="005823F4" w:rsidP="0012358A">
      <w:pPr>
        <w:spacing w:after="0"/>
      </w:pPr>
      <w:proofErr w:type="gramStart"/>
      <w:r w:rsidRPr="007304A3">
        <w:rPr>
          <w:sz w:val="23"/>
          <w:szCs w:val="23"/>
        </w:rPr>
        <w:t>Table 2.</w:t>
      </w:r>
      <w:proofErr w:type="gramEnd"/>
      <w:r w:rsidRPr="007304A3">
        <w:rPr>
          <w:sz w:val="23"/>
          <w:szCs w:val="23"/>
        </w:rPr>
        <w:t xml:space="preserve"> Snails collected in two ponds in October 2008.</w:t>
      </w:r>
    </w:p>
    <w:tbl>
      <w:tblPr>
        <w:tblW w:w="959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919"/>
        <w:gridCol w:w="1919"/>
        <w:gridCol w:w="1850"/>
        <w:gridCol w:w="1988"/>
        <w:gridCol w:w="1919"/>
      </w:tblGrid>
      <w:tr w:rsidR="005823F4" w:rsidRPr="007304A3" w:rsidTr="000270CC">
        <w:trPr>
          <w:trHeight w:val="137"/>
        </w:trPr>
        <w:tc>
          <w:tcPr>
            <w:tcW w:w="5688" w:type="dxa"/>
            <w:gridSpan w:val="3"/>
          </w:tcPr>
          <w:p w:rsidR="005823F4" w:rsidRPr="007304A3" w:rsidRDefault="005823F4">
            <w:pPr>
              <w:pStyle w:val="Default"/>
              <w:rPr>
                <w:rFonts w:asciiTheme="minorHAnsi" w:hAnsiTheme="minorHAnsi"/>
                <w:sz w:val="23"/>
                <w:szCs w:val="23"/>
              </w:rPr>
            </w:pPr>
            <w:r w:rsidRPr="007304A3">
              <w:rPr>
                <w:rFonts w:asciiTheme="minorHAnsi" w:hAnsiTheme="minorHAnsi"/>
                <w:sz w:val="23"/>
                <w:szCs w:val="23"/>
              </w:rPr>
              <w:t xml:space="preserve">                                                         North Pond </w:t>
            </w:r>
          </w:p>
        </w:tc>
        <w:tc>
          <w:tcPr>
            <w:tcW w:w="3907" w:type="dxa"/>
            <w:gridSpan w:val="2"/>
          </w:tcPr>
          <w:p w:rsidR="005823F4" w:rsidRPr="007304A3" w:rsidRDefault="005823F4" w:rsidP="007304A3">
            <w:pPr>
              <w:pStyle w:val="Default"/>
              <w:jc w:val="center"/>
              <w:rPr>
                <w:rFonts w:asciiTheme="minorHAnsi" w:hAnsiTheme="minorHAnsi"/>
                <w:sz w:val="23"/>
                <w:szCs w:val="23"/>
              </w:rPr>
            </w:pPr>
            <w:r w:rsidRPr="007304A3">
              <w:rPr>
                <w:rFonts w:asciiTheme="minorHAnsi" w:hAnsiTheme="minorHAnsi"/>
                <w:sz w:val="23"/>
                <w:szCs w:val="23"/>
              </w:rPr>
              <w:t>South Pond</w:t>
            </w:r>
          </w:p>
        </w:tc>
      </w:tr>
      <w:tr w:rsidR="005823F4" w:rsidRPr="007304A3" w:rsidTr="000270CC">
        <w:trPr>
          <w:trHeight w:val="283"/>
        </w:trPr>
        <w:tc>
          <w:tcPr>
            <w:tcW w:w="1919" w:type="dxa"/>
          </w:tcPr>
          <w:p w:rsidR="005823F4" w:rsidRPr="007304A3" w:rsidRDefault="005823F4">
            <w:pPr>
              <w:pStyle w:val="Default"/>
              <w:rPr>
                <w:rFonts w:asciiTheme="minorHAnsi" w:hAnsiTheme="minorHAnsi"/>
                <w:sz w:val="23"/>
                <w:szCs w:val="23"/>
              </w:rPr>
            </w:pPr>
            <w:r w:rsidRPr="007304A3">
              <w:rPr>
                <w:rFonts w:asciiTheme="minorHAnsi" w:hAnsiTheme="minorHAnsi"/>
                <w:sz w:val="23"/>
                <w:szCs w:val="23"/>
              </w:rPr>
              <w:t xml:space="preserve">Family </w:t>
            </w:r>
          </w:p>
        </w:tc>
        <w:tc>
          <w:tcPr>
            <w:tcW w:w="1919" w:type="dxa"/>
          </w:tcPr>
          <w:p w:rsidR="005823F4" w:rsidRPr="007304A3" w:rsidRDefault="005823F4">
            <w:pPr>
              <w:pStyle w:val="Default"/>
              <w:rPr>
                <w:rFonts w:asciiTheme="minorHAnsi" w:hAnsiTheme="minorHAnsi"/>
                <w:sz w:val="23"/>
                <w:szCs w:val="23"/>
              </w:rPr>
            </w:pPr>
            <w:r w:rsidRPr="007304A3">
              <w:rPr>
                <w:rFonts w:asciiTheme="minorHAnsi" w:hAnsiTheme="minorHAnsi"/>
                <w:sz w:val="23"/>
                <w:szCs w:val="23"/>
              </w:rPr>
              <w:t xml:space="preserve">Number </w:t>
            </w:r>
          </w:p>
        </w:tc>
        <w:tc>
          <w:tcPr>
            <w:tcW w:w="1850" w:type="dxa"/>
          </w:tcPr>
          <w:p w:rsidR="005823F4" w:rsidRPr="007304A3" w:rsidRDefault="005823F4">
            <w:pPr>
              <w:pStyle w:val="Default"/>
              <w:rPr>
                <w:rFonts w:asciiTheme="minorHAnsi" w:hAnsiTheme="minorHAnsi"/>
                <w:sz w:val="23"/>
                <w:szCs w:val="23"/>
              </w:rPr>
            </w:pPr>
            <w:r w:rsidRPr="007304A3">
              <w:rPr>
                <w:rFonts w:asciiTheme="minorHAnsi" w:hAnsiTheme="minorHAnsi"/>
                <w:sz w:val="23"/>
                <w:szCs w:val="23"/>
              </w:rPr>
              <w:t xml:space="preserve">% of total sample </w:t>
            </w:r>
          </w:p>
        </w:tc>
        <w:tc>
          <w:tcPr>
            <w:tcW w:w="1988" w:type="dxa"/>
          </w:tcPr>
          <w:p w:rsidR="005823F4" w:rsidRPr="007304A3" w:rsidRDefault="005823F4">
            <w:pPr>
              <w:pStyle w:val="Default"/>
              <w:rPr>
                <w:rFonts w:asciiTheme="minorHAnsi" w:hAnsiTheme="minorHAnsi"/>
                <w:sz w:val="23"/>
                <w:szCs w:val="23"/>
              </w:rPr>
            </w:pPr>
            <w:r w:rsidRPr="007304A3">
              <w:rPr>
                <w:rFonts w:asciiTheme="minorHAnsi" w:hAnsiTheme="minorHAnsi"/>
                <w:sz w:val="23"/>
                <w:szCs w:val="23"/>
              </w:rPr>
              <w:t xml:space="preserve">Number </w:t>
            </w:r>
          </w:p>
        </w:tc>
        <w:tc>
          <w:tcPr>
            <w:tcW w:w="1919" w:type="dxa"/>
          </w:tcPr>
          <w:p w:rsidR="005823F4" w:rsidRPr="007304A3" w:rsidRDefault="005823F4">
            <w:pPr>
              <w:pStyle w:val="Default"/>
              <w:rPr>
                <w:rFonts w:asciiTheme="minorHAnsi" w:hAnsiTheme="minorHAnsi"/>
                <w:sz w:val="23"/>
                <w:szCs w:val="23"/>
              </w:rPr>
            </w:pPr>
            <w:r w:rsidRPr="007304A3">
              <w:rPr>
                <w:rFonts w:asciiTheme="minorHAnsi" w:hAnsiTheme="minorHAnsi"/>
                <w:sz w:val="23"/>
                <w:szCs w:val="23"/>
              </w:rPr>
              <w:t xml:space="preserve">% of total sample </w:t>
            </w:r>
          </w:p>
        </w:tc>
      </w:tr>
      <w:tr w:rsidR="005823F4" w:rsidRPr="007304A3" w:rsidTr="000270CC">
        <w:trPr>
          <w:trHeight w:val="137"/>
        </w:trPr>
        <w:tc>
          <w:tcPr>
            <w:tcW w:w="1919" w:type="dxa"/>
          </w:tcPr>
          <w:p w:rsidR="005823F4" w:rsidRPr="007304A3" w:rsidRDefault="005823F4">
            <w:pPr>
              <w:pStyle w:val="Default"/>
              <w:rPr>
                <w:rFonts w:asciiTheme="minorHAnsi" w:hAnsiTheme="minorHAnsi"/>
                <w:sz w:val="23"/>
                <w:szCs w:val="23"/>
              </w:rPr>
            </w:pPr>
            <w:proofErr w:type="spellStart"/>
            <w:r w:rsidRPr="007304A3">
              <w:rPr>
                <w:rFonts w:asciiTheme="minorHAnsi" w:hAnsiTheme="minorHAnsi"/>
                <w:sz w:val="23"/>
                <w:szCs w:val="23"/>
              </w:rPr>
              <w:t>Physidae</w:t>
            </w:r>
            <w:proofErr w:type="spellEnd"/>
            <w:r w:rsidRPr="007304A3">
              <w:rPr>
                <w:rFonts w:asciiTheme="minorHAnsi" w:hAnsiTheme="minorHAnsi"/>
                <w:sz w:val="23"/>
                <w:szCs w:val="23"/>
              </w:rPr>
              <w:t xml:space="preserve"> </w:t>
            </w:r>
          </w:p>
        </w:tc>
        <w:tc>
          <w:tcPr>
            <w:tcW w:w="1919" w:type="dxa"/>
          </w:tcPr>
          <w:p w:rsidR="005823F4" w:rsidRPr="007304A3" w:rsidRDefault="005823F4">
            <w:pPr>
              <w:pStyle w:val="Default"/>
              <w:rPr>
                <w:rFonts w:asciiTheme="minorHAnsi" w:hAnsiTheme="minorHAnsi"/>
                <w:sz w:val="23"/>
                <w:szCs w:val="23"/>
              </w:rPr>
            </w:pPr>
            <w:r w:rsidRPr="007304A3">
              <w:rPr>
                <w:rFonts w:asciiTheme="minorHAnsi" w:hAnsiTheme="minorHAnsi"/>
                <w:sz w:val="23"/>
                <w:szCs w:val="23"/>
              </w:rPr>
              <w:t xml:space="preserve">46 </w:t>
            </w:r>
          </w:p>
        </w:tc>
        <w:tc>
          <w:tcPr>
            <w:tcW w:w="1850" w:type="dxa"/>
          </w:tcPr>
          <w:p w:rsidR="005823F4" w:rsidRPr="007304A3" w:rsidRDefault="005823F4">
            <w:pPr>
              <w:pStyle w:val="Default"/>
              <w:rPr>
                <w:rFonts w:asciiTheme="minorHAnsi" w:hAnsiTheme="minorHAnsi"/>
                <w:sz w:val="23"/>
                <w:szCs w:val="23"/>
              </w:rPr>
            </w:pPr>
            <w:r w:rsidRPr="007304A3">
              <w:rPr>
                <w:rFonts w:asciiTheme="minorHAnsi" w:hAnsiTheme="minorHAnsi"/>
                <w:sz w:val="23"/>
                <w:szCs w:val="23"/>
              </w:rPr>
              <w:t xml:space="preserve">16.4 </w:t>
            </w:r>
          </w:p>
        </w:tc>
        <w:tc>
          <w:tcPr>
            <w:tcW w:w="1988" w:type="dxa"/>
          </w:tcPr>
          <w:p w:rsidR="005823F4" w:rsidRPr="007304A3" w:rsidRDefault="005823F4">
            <w:pPr>
              <w:pStyle w:val="Default"/>
              <w:rPr>
                <w:rFonts w:asciiTheme="minorHAnsi" w:hAnsiTheme="minorHAnsi"/>
                <w:sz w:val="23"/>
                <w:szCs w:val="23"/>
              </w:rPr>
            </w:pPr>
            <w:r w:rsidRPr="007304A3">
              <w:rPr>
                <w:rFonts w:asciiTheme="minorHAnsi" w:hAnsiTheme="minorHAnsi"/>
                <w:sz w:val="23"/>
                <w:szCs w:val="23"/>
              </w:rPr>
              <w:t xml:space="preserve">16 </w:t>
            </w:r>
          </w:p>
        </w:tc>
        <w:tc>
          <w:tcPr>
            <w:tcW w:w="1919" w:type="dxa"/>
          </w:tcPr>
          <w:p w:rsidR="005823F4" w:rsidRPr="007304A3" w:rsidRDefault="005823F4">
            <w:pPr>
              <w:pStyle w:val="Default"/>
              <w:rPr>
                <w:rFonts w:asciiTheme="minorHAnsi" w:hAnsiTheme="minorHAnsi"/>
                <w:sz w:val="23"/>
                <w:szCs w:val="23"/>
              </w:rPr>
            </w:pPr>
            <w:r w:rsidRPr="007304A3">
              <w:rPr>
                <w:rFonts w:asciiTheme="minorHAnsi" w:hAnsiTheme="minorHAnsi"/>
                <w:sz w:val="23"/>
                <w:szCs w:val="23"/>
              </w:rPr>
              <w:t xml:space="preserve">4.73 </w:t>
            </w:r>
          </w:p>
        </w:tc>
      </w:tr>
      <w:tr w:rsidR="005823F4" w:rsidRPr="007304A3" w:rsidTr="000270CC">
        <w:trPr>
          <w:trHeight w:val="137"/>
        </w:trPr>
        <w:tc>
          <w:tcPr>
            <w:tcW w:w="1919" w:type="dxa"/>
          </w:tcPr>
          <w:p w:rsidR="005823F4" w:rsidRPr="007304A3" w:rsidRDefault="005823F4">
            <w:pPr>
              <w:pStyle w:val="Default"/>
              <w:rPr>
                <w:rFonts w:asciiTheme="minorHAnsi" w:hAnsiTheme="minorHAnsi"/>
                <w:sz w:val="23"/>
                <w:szCs w:val="23"/>
              </w:rPr>
            </w:pPr>
            <w:proofErr w:type="spellStart"/>
            <w:r w:rsidRPr="007304A3">
              <w:rPr>
                <w:rFonts w:asciiTheme="minorHAnsi" w:hAnsiTheme="minorHAnsi"/>
                <w:sz w:val="23"/>
                <w:szCs w:val="23"/>
              </w:rPr>
              <w:t>Lymnaeidea</w:t>
            </w:r>
            <w:proofErr w:type="spellEnd"/>
            <w:r w:rsidRPr="007304A3">
              <w:rPr>
                <w:rFonts w:asciiTheme="minorHAnsi" w:hAnsiTheme="minorHAnsi"/>
                <w:sz w:val="23"/>
                <w:szCs w:val="23"/>
              </w:rPr>
              <w:t xml:space="preserve"> </w:t>
            </w:r>
          </w:p>
        </w:tc>
        <w:tc>
          <w:tcPr>
            <w:tcW w:w="1919" w:type="dxa"/>
          </w:tcPr>
          <w:p w:rsidR="005823F4" w:rsidRPr="007304A3" w:rsidRDefault="005823F4">
            <w:pPr>
              <w:pStyle w:val="Default"/>
              <w:rPr>
                <w:rFonts w:asciiTheme="minorHAnsi" w:hAnsiTheme="minorHAnsi"/>
                <w:sz w:val="23"/>
                <w:szCs w:val="23"/>
              </w:rPr>
            </w:pPr>
            <w:r w:rsidRPr="007304A3">
              <w:rPr>
                <w:rFonts w:asciiTheme="minorHAnsi" w:hAnsiTheme="minorHAnsi"/>
                <w:sz w:val="23"/>
                <w:szCs w:val="23"/>
              </w:rPr>
              <w:t xml:space="preserve">0 </w:t>
            </w:r>
          </w:p>
        </w:tc>
        <w:tc>
          <w:tcPr>
            <w:tcW w:w="1850" w:type="dxa"/>
          </w:tcPr>
          <w:p w:rsidR="005823F4" w:rsidRPr="007304A3" w:rsidRDefault="005823F4">
            <w:pPr>
              <w:pStyle w:val="Default"/>
              <w:rPr>
                <w:rFonts w:asciiTheme="minorHAnsi" w:hAnsiTheme="minorHAnsi"/>
                <w:sz w:val="23"/>
                <w:szCs w:val="23"/>
              </w:rPr>
            </w:pPr>
            <w:r w:rsidRPr="007304A3">
              <w:rPr>
                <w:rFonts w:asciiTheme="minorHAnsi" w:hAnsiTheme="minorHAnsi"/>
                <w:sz w:val="23"/>
                <w:szCs w:val="23"/>
              </w:rPr>
              <w:t xml:space="preserve">0.0 </w:t>
            </w:r>
          </w:p>
        </w:tc>
        <w:tc>
          <w:tcPr>
            <w:tcW w:w="1988" w:type="dxa"/>
          </w:tcPr>
          <w:p w:rsidR="005823F4" w:rsidRPr="007304A3" w:rsidRDefault="005823F4">
            <w:pPr>
              <w:pStyle w:val="Default"/>
              <w:rPr>
                <w:rFonts w:asciiTheme="minorHAnsi" w:hAnsiTheme="minorHAnsi"/>
                <w:sz w:val="23"/>
                <w:szCs w:val="23"/>
              </w:rPr>
            </w:pPr>
            <w:r w:rsidRPr="007304A3">
              <w:rPr>
                <w:rFonts w:asciiTheme="minorHAnsi" w:hAnsiTheme="minorHAnsi"/>
                <w:sz w:val="23"/>
                <w:szCs w:val="23"/>
              </w:rPr>
              <w:t xml:space="preserve">25 </w:t>
            </w:r>
          </w:p>
        </w:tc>
        <w:tc>
          <w:tcPr>
            <w:tcW w:w="1919" w:type="dxa"/>
          </w:tcPr>
          <w:p w:rsidR="005823F4" w:rsidRPr="007304A3" w:rsidRDefault="005823F4">
            <w:pPr>
              <w:pStyle w:val="Default"/>
              <w:rPr>
                <w:rFonts w:asciiTheme="minorHAnsi" w:hAnsiTheme="minorHAnsi"/>
                <w:sz w:val="23"/>
                <w:szCs w:val="23"/>
              </w:rPr>
            </w:pPr>
            <w:r w:rsidRPr="007304A3">
              <w:rPr>
                <w:rFonts w:asciiTheme="minorHAnsi" w:hAnsiTheme="minorHAnsi"/>
                <w:sz w:val="23"/>
                <w:szCs w:val="23"/>
              </w:rPr>
              <w:t xml:space="preserve">7.4 </w:t>
            </w:r>
          </w:p>
        </w:tc>
      </w:tr>
      <w:tr w:rsidR="005823F4" w:rsidRPr="007304A3" w:rsidTr="000270CC">
        <w:trPr>
          <w:trHeight w:val="137"/>
        </w:trPr>
        <w:tc>
          <w:tcPr>
            <w:tcW w:w="1919" w:type="dxa"/>
          </w:tcPr>
          <w:p w:rsidR="005823F4" w:rsidRPr="007304A3" w:rsidRDefault="005823F4">
            <w:pPr>
              <w:pStyle w:val="Default"/>
              <w:rPr>
                <w:rFonts w:asciiTheme="minorHAnsi" w:hAnsiTheme="minorHAnsi"/>
                <w:sz w:val="23"/>
                <w:szCs w:val="23"/>
              </w:rPr>
            </w:pPr>
            <w:proofErr w:type="spellStart"/>
            <w:r w:rsidRPr="007304A3">
              <w:rPr>
                <w:rFonts w:asciiTheme="minorHAnsi" w:hAnsiTheme="minorHAnsi"/>
                <w:sz w:val="23"/>
                <w:szCs w:val="23"/>
              </w:rPr>
              <w:t>Planorbidae</w:t>
            </w:r>
            <w:proofErr w:type="spellEnd"/>
            <w:r w:rsidRPr="007304A3">
              <w:rPr>
                <w:rFonts w:asciiTheme="minorHAnsi" w:hAnsiTheme="minorHAnsi"/>
                <w:sz w:val="23"/>
                <w:szCs w:val="23"/>
              </w:rPr>
              <w:t xml:space="preserve"> </w:t>
            </w:r>
          </w:p>
        </w:tc>
        <w:tc>
          <w:tcPr>
            <w:tcW w:w="1919" w:type="dxa"/>
          </w:tcPr>
          <w:p w:rsidR="005823F4" w:rsidRPr="007304A3" w:rsidRDefault="005823F4">
            <w:pPr>
              <w:pStyle w:val="Default"/>
              <w:rPr>
                <w:rFonts w:asciiTheme="minorHAnsi" w:hAnsiTheme="minorHAnsi"/>
                <w:sz w:val="23"/>
                <w:szCs w:val="23"/>
              </w:rPr>
            </w:pPr>
            <w:r w:rsidRPr="007304A3">
              <w:rPr>
                <w:rFonts w:asciiTheme="minorHAnsi" w:hAnsiTheme="minorHAnsi"/>
                <w:sz w:val="23"/>
                <w:szCs w:val="23"/>
              </w:rPr>
              <w:t xml:space="preserve">0 </w:t>
            </w:r>
          </w:p>
        </w:tc>
        <w:tc>
          <w:tcPr>
            <w:tcW w:w="1850" w:type="dxa"/>
          </w:tcPr>
          <w:p w:rsidR="005823F4" w:rsidRPr="007304A3" w:rsidRDefault="005823F4">
            <w:pPr>
              <w:pStyle w:val="Default"/>
              <w:rPr>
                <w:rFonts w:asciiTheme="minorHAnsi" w:hAnsiTheme="minorHAnsi"/>
                <w:sz w:val="23"/>
                <w:szCs w:val="23"/>
              </w:rPr>
            </w:pPr>
            <w:r w:rsidRPr="007304A3">
              <w:rPr>
                <w:rFonts w:asciiTheme="minorHAnsi" w:hAnsiTheme="minorHAnsi"/>
                <w:sz w:val="23"/>
                <w:szCs w:val="23"/>
              </w:rPr>
              <w:t xml:space="preserve">0.0 </w:t>
            </w:r>
          </w:p>
        </w:tc>
        <w:tc>
          <w:tcPr>
            <w:tcW w:w="1988" w:type="dxa"/>
          </w:tcPr>
          <w:p w:rsidR="005823F4" w:rsidRPr="007304A3" w:rsidRDefault="005823F4">
            <w:pPr>
              <w:pStyle w:val="Default"/>
              <w:rPr>
                <w:rFonts w:asciiTheme="minorHAnsi" w:hAnsiTheme="minorHAnsi"/>
                <w:sz w:val="23"/>
                <w:szCs w:val="23"/>
              </w:rPr>
            </w:pPr>
            <w:r w:rsidRPr="007304A3">
              <w:rPr>
                <w:rFonts w:asciiTheme="minorHAnsi" w:hAnsiTheme="minorHAnsi"/>
                <w:sz w:val="23"/>
                <w:szCs w:val="23"/>
              </w:rPr>
              <w:t xml:space="preserve">15 </w:t>
            </w:r>
          </w:p>
        </w:tc>
        <w:tc>
          <w:tcPr>
            <w:tcW w:w="1919" w:type="dxa"/>
          </w:tcPr>
          <w:p w:rsidR="005823F4" w:rsidRPr="007304A3" w:rsidRDefault="005823F4">
            <w:pPr>
              <w:pStyle w:val="Default"/>
              <w:rPr>
                <w:rFonts w:asciiTheme="minorHAnsi" w:hAnsiTheme="minorHAnsi"/>
                <w:sz w:val="23"/>
                <w:szCs w:val="23"/>
              </w:rPr>
            </w:pPr>
            <w:r w:rsidRPr="007304A3">
              <w:rPr>
                <w:rFonts w:asciiTheme="minorHAnsi" w:hAnsiTheme="minorHAnsi"/>
                <w:sz w:val="23"/>
                <w:szCs w:val="23"/>
              </w:rPr>
              <w:t xml:space="preserve">4.44 </w:t>
            </w:r>
          </w:p>
        </w:tc>
      </w:tr>
      <w:tr w:rsidR="005823F4" w:rsidRPr="007304A3" w:rsidTr="000270CC">
        <w:trPr>
          <w:trHeight w:val="137"/>
        </w:trPr>
        <w:tc>
          <w:tcPr>
            <w:tcW w:w="1919" w:type="dxa"/>
          </w:tcPr>
          <w:p w:rsidR="005823F4" w:rsidRPr="007304A3" w:rsidRDefault="005823F4">
            <w:pPr>
              <w:pStyle w:val="Default"/>
              <w:rPr>
                <w:rFonts w:asciiTheme="minorHAnsi" w:hAnsiTheme="minorHAnsi"/>
                <w:sz w:val="23"/>
                <w:szCs w:val="23"/>
              </w:rPr>
            </w:pPr>
            <w:r w:rsidRPr="007304A3">
              <w:rPr>
                <w:rFonts w:asciiTheme="minorHAnsi" w:hAnsiTheme="minorHAnsi"/>
                <w:sz w:val="23"/>
                <w:szCs w:val="23"/>
              </w:rPr>
              <w:t xml:space="preserve">Total </w:t>
            </w:r>
          </w:p>
        </w:tc>
        <w:tc>
          <w:tcPr>
            <w:tcW w:w="1919" w:type="dxa"/>
          </w:tcPr>
          <w:p w:rsidR="005823F4" w:rsidRPr="007304A3" w:rsidRDefault="005823F4">
            <w:pPr>
              <w:pStyle w:val="Default"/>
              <w:rPr>
                <w:rFonts w:asciiTheme="minorHAnsi" w:hAnsiTheme="minorHAnsi"/>
                <w:sz w:val="23"/>
                <w:szCs w:val="23"/>
              </w:rPr>
            </w:pPr>
            <w:r w:rsidRPr="007304A3">
              <w:rPr>
                <w:rFonts w:asciiTheme="minorHAnsi" w:hAnsiTheme="minorHAnsi"/>
                <w:sz w:val="23"/>
                <w:szCs w:val="23"/>
              </w:rPr>
              <w:t xml:space="preserve">46 </w:t>
            </w:r>
          </w:p>
        </w:tc>
        <w:tc>
          <w:tcPr>
            <w:tcW w:w="1850" w:type="dxa"/>
          </w:tcPr>
          <w:p w:rsidR="005823F4" w:rsidRPr="007304A3" w:rsidRDefault="005823F4">
            <w:pPr>
              <w:pStyle w:val="Default"/>
              <w:rPr>
                <w:rFonts w:asciiTheme="minorHAnsi" w:hAnsiTheme="minorHAnsi"/>
                <w:sz w:val="23"/>
                <w:szCs w:val="23"/>
              </w:rPr>
            </w:pPr>
            <w:r w:rsidRPr="007304A3">
              <w:rPr>
                <w:rFonts w:asciiTheme="minorHAnsi" w:hAnsiTheme="minorHAnsi"/>
                <w:sz w:val="23"/>
                <w:szCs w:val="23"/>
              </w:rPr>
              <w:t xml:space="preserve">16.4% </w:t>
            </w:r>
          </w:p>
        </w:tc>
        <w:tc>
          <w:tcPr>
            <w:tcW w:w="1988" w:type="dxa"/>
          </w:tcPr>
          <w:p w:rsidR="005823F4" w:rsidRPr="007304A3" w:rsidRDefault="005823F4">
            <w:pPr>
              <w:pStyle w:val="Default"/>
              <w:rPr>
                <w:rFonts w:asciiTheme="minorHAnsi" w:hAnsiTheme="minorHAnsi"/>
                <w:sz w:val="23"/>
                <w:szCs w:val="23"/>
              </w:rPr>
            </w:pPr>
            <w:r w:rsidRPr="007304A3">
              <w:rPr>
                <w:rFonts w:asciiTheme="minorHAnsi" w:hAnsiTheme="minorHAnsi"/>
                <w:sz w:val="23"/>
                <w:szCs w:val="23"/>
              </w:rPr>
              <w:t xml:space="preserve">56 </w:t>
            </w:r>
          </w:p>
        </w:tc>
        <w:tc>
          <w:tcPr>
            <w:tcW w:w="1919" w:type="dxa"/>
          </w:tcPr>
          <w:p w:rsidR="005823F4" w:rsidRPr="007304A3" w:rsidRDefault="005823F4">
            <w:pPr>
              <w:pStyle w:val="Default"/>
              <w:rPr>
                <w:rFonts w:asciiTheme="minorHAnsi" w:hAnsiTheme="minorHAnsi"/>
                <w:sz w:val="23"/>
                <w:szCs w:val="23"/>
              </w:rPr>
            </w:pPr>
            <w:r w:rsidRPr="007304A3">
              <w:rPr>
                <w:rFonts w:asciiTheme="minorHAnsi" w:hAnsiTheme="minorHAnsi"/>
                <w:sz w:val="23"/>
                <w:szCs w:val="23"/>
              </w:rPr>
              <w:t xml:space="preserve">16.57% </w:t>
            </w:r>
          </w:p>
        </w:tc>
      </w:tr>
    </w:tbl>
    <w:p w:rsidR="00A2222F" w:rsidRPr="007304A3" w:rsidRDefault="00A2222F"/>
    <w:p w:rsidR="005823F4" w:rsidRPr="007304A3" w:rsidRDefault="005823F4" w:rsidP="007304A3">
      <w:pPr>
        <w:rPr>
          <w:sz w:val="24"/>
          <w:szCs w:val="24"/>
        </w:rPr>
      </w:pPr>
      <w:r w:rsidRPr="007304A3">
        <w:rPr>
          <w:sz w:val="24"/>
          <w:szCs w:val="24"/>
        </w:rPr>
        <w:t xml:space="preserve">In summary, these data suggest that </w:t>
      </w:r>
      <w:proofErr w:type="spellStart"/>
      <w:r w:rsidRPr="007304A3">
        <w:rPr>
          <w:sz w:val="24"/>
          <w:szCs w:val="24"/>
        </w:rPr>
        <w:t>Lymnaeid</w:t>
      </w:r>
      <w:proofErr w:type="spellEnd"/>
      <w:r w:rsidRPr="007304A3">
        <w:rPr>
          <w:sz w:val="24"/>
          <w:szCs w:val="24"/>
        </w:rPr>
        <w:t xml:space="preserve"> snails are most abundant in the South Pond and </w:t>
      </w:r>
      <w:proofErr w:type="spellStart"/>
      <w:r w:rsidRPr="007304A3">
        <w:rPr>
          <w:sz w:val="24"/>
          <w:szCs w:val="24"/>
        </w:rPr>
        <w:t>Physid</w:t>
      </w:r>
      <w:proofErr w:type="spellEnd"/>
      <w:r w:rsidRPr="007304A3">
        <w:rPr>
          <w:sz w:val="24"/>
          <w:szCs w:val="24"/>
        </w:rPr>
        <w:t xml:space="preserve"> snails are most abundant in the North Pond. It is difficult to understand the dynamics of the </w:t>
      </w:r>
      <w:proofErr w:type="spellStart"/>
      <w:r w:rsidRPr="007304A3">
        <w:rPr>
          <w:sz w:val="24"/>
          <w:szCs w:val="24"/>
        </w:rPr>
        <w:t>Planorbid</w:t>
      </w:r>
      <w:proofErr w:type="spellEnd"/>
      <w:r w:rsidRPr="007304A3">
        <w:rPr>
          <w:sz w:val="24"/>
          <w:szCs w:val="24"/>
        </w:rPr>
        <w:t xml:space="preserve"> snails. They were abundant in the North Pond in spring, but did not appear in any samples from that pond in fall. In the South Pond, they did not appear in any samples in spring, but were well-represented in fall sampling.</w:t>
      </w:r>
      <w:r w:rsidR="00947FC0">
        <w:rPr>
          <w:sz w:val="24"/>
          <w:szCs w:val="24"/>
        </w:rPr>
        <w:t xml:space="preserve">  Obviously, further studies will be necessary to better assess snail population distribution in different ponds and over time.</w:t>
      </w:r>
    </w:p>
    <w:p w:rsidR="003952E0" w:rsidRDefault="003952E0" w:rsidP="006521FB">
      <w:pPr>
        <w:rPr>
          <w:sz w:val="24"/>
          <w:szCs w:val="24"/>
        </w:rPr>
      </w:pPr>
    </w:p>
    <w:p w:rsidR="000B3D94" w:rsidRDefault="003952E0" w:rsidP="006521FB">
      <w:pPr>
        <w:rPr>
          <w:sz w:val="24"/>
          <w:szCs w:val="24"/>
        </w:rPr>
      </w:pPr>
      <w:r w:rsidRPr="007C7D34">
        <w:rPr>
          <w:b/>
          <w:sz w:val="24"/>
          <w:szCs w:val="24"/>
        </w:rPr>
        <w:t>Q1.</w:t>
      </w:r>
      <w:r>
        <w:rPr>
          <w:sz w:val="24"/>
          <w:szCs w:val="24"/>
        </w:rPr>
        <w:t xml:space="preserve"> What are some possible </w:t>
      </w:r>
      <w:r w:rsidR="000B3D94" w:rsidRPr="000B3D94">
        <w:rPr>
          <w:sz w:val="24"/>
          <w:szCs w:val="24"/>
        </w:rPr>
        <w:t>water quality parameters that could affect invertebrate and amphibian populations in a fresh water environment</w:t>
      </w:r>
      <w:r>
        <w:rPr>
          <w:sz w:val="24"/>
          <w:szCs w:val="24"/>
        </w:rPr>
        <w:t>?</w:t>
      </w:r>
      <w:r w:rsidR="000B3D94" w:rsidRPr="000B3D94">
        <w:rPr>
          <w:sz w:val="24"/>
          <w:szCs w:val="24"/>
        </w:rPr>
        <w:t xml:space="preserve">  You may want to research if any information is available on recommended levels of specific ions that may positively or negatively </w:t>
      </w:r>
      <w:r w:rsidR="006521FB">
        <w:rPr>
          <w:sz w:val="24"/>
          <w:szCs w:val="24"/>
        </w:rPr>
        <w:t>impact</w:t>
      </w:r>
      <w:r w:rsidR="006521FB" w:rsidRPr="000B3D94">
        <w:rPr>
          <w:sz w:val="24"/>
          <w:szCs w:val="24"/>
        </w:rPr>
        <w:t xml:space="preserve"> </w:t>
      </w:r>
      <w:r w:rsidR="000B3D94" w:rsidRPr="000B3D94">
        <w:rPr>
          <w:sz w:val="24"/>
          <w:szCs w:val="24"/>
        </w:rPr>
        <w:t>these populations.</w:t>
      </w:r>
    </w:p>
    <w:p w:rsidR="003952E0" w:rsidRDefault="003952E0" w:rsidP="006521FB">
      <w:pPr>
        <w:rPr>
          <w:sz w:val="24"/>
          <w:szCs w:val="24"/>
        </w:rPr>
      </w:pPr>
    </w:p>
    <w:p w:rsidR="003952E0" w:rsidRPr="000B3D94" w:rsidRDefault="003952E0" w:rsidP="006521FB">
      <w:pPr>
        <w:rPr>
          <w:sz w:val="24"/>
          <w:szCs w:val="24"/>
        </w:rPr>
      </w:pPr>
      <w:r>
        <w:rPr>
          <w:sz w:val="24"/>
          <w:szCs w:val="24"/>
        </w:rPr>
        <w:lastRenderedPageBreak/>
        <w:t>We could then ask the following questions:</w:t>
      </w:r>
    </w:p>
    <w:p w:rsidR="006F7533" w:rsidRPr="000B3D94" w:rsidRDefault="000B3D94" w:rsidP="009D4EF9">
      <w:pPr>
        <w:pStyle w:val="ListParagraph"/>
        <w:numPr>
          <w:ilvl w:val="0"/>
          <w:numId w:val="42"/>
        </w:numPr>
        <w:rPr>
          <w:sz w:val="24"/>
          <w:szCs w:val="24"/>
        </w:rPr>
      </w:pPr>
      <w:r w:rsidRPr="000B3D94">
        <w:rPr>
          <w:sz w:val="24"/>
          <w:szCs w:val="24"/>
        </w:rPr>
        <w:t xml:space="preserve"> </w:t>
      </w:r>
      <w:r w:rsidR="008C760F" w:rsidRPr="000B3D94">
        <w:rPr>
          <w:sz w:val="24"/>
          <w:szCs w:val="24"/>
        </w:rPr>
        <w:t xml:space="preserve">Is water quality at the End Creek ponds </w:t>
      </w:r>
      <w:r w:rsidR="009D6313">
        <w:rPr>
          <w:sz w:val="24"/>
          <w:szCs w:val="24"/>
        </w:rPr>
        <w:t xml:space="preserve">potentially </w:t>
      </w:r>
      <w:r w:rsidR="008C760F" w:rsidRPr="000B3D94">
        <w:rPr>
          <w:sz w:val="24"/>
          <w:szCs w:val="24"/>
        </w:rPr>
        <w:t xml:space="preserve">responsible for the decrease observed in spotted frog population? </w:t>
      </w:r>
      <w:r w:rsidR="00A0134F" w:rsidRPr="000B3D94">
        <w:rPr>
          <w:sz w:val="24"/>
          <w:szCs w:val="24"/>
        </w:rPr>
        <w:t xml:space="preserve"> </w:t>
      </w:r>
    </w:p>
    <w:p w:rsidR="006F7533" w:rsidRPr="009D4EF9" w:rsidRDefault="00A0134F" w:rsidP="009D4EF9">
      <w:pPr>
        <w:pStyle w:val="ListParagraph"/>
        <w:numPr>
          <w:ilvl w:val="0"/>
          <w:numId w:val="42"/>
        </w:numPr>
        <w:rPr>
          <w:sz w:val="24"/>
          <w:szCs w:val="24"/>
        </w:rPr>
      </w:pPr>
      <w:r w:rsidRPr="009D4EF9">
        <w:rPr>
          <w:sz w:val="24"/>
          <w:szCs w:val="24"/>
        </w:rPr>
        <w:t>Are there differences in water chemistry that influence snail family distributi</w:t>
      </w:r>
      <w:r w:rsidR="008C760F" w:rsidRPr="009D4EF9">
        <w:rPr>
          <w:sz w:val="24"/>
          <w:szCs w:val="24"/>
        </w:rPr>
        <w:t>on</w:t>
      </w:r>
      <w:r w:rsidR="009B42D1" w:rsidRPr="009D4EF9">
        <w:rPr>
          <w:sz w:val="24"/>
          <w:szCs w:val="24"/>
        </w:rPr>
        <w:t xml:space="preserve"> in the ponds at</w:t>
      </w:r>
      <w:r w:rsidRPr="009D4EF9">
        <w:rPr>
          <w:sz w:val="24"/>
          <w:szCs w:val="24"/>
        </w:rPr>
        <w:t xml:space="preserve"> End Creek? </w:t>
      </w:r>
    </w:p>
    <w:p w:rsidR="006F7533" w:rsidRPr="007304A3" w:rsidRDefault="000C0771" w:rsidP="007304A3">
      <w:pPr>
        <w:rPr>
          <w:sz w:val="24"/>
          <w:szCs w:val="24"/>
        </w:rPr>
      </w:pPr>
      <w:r>
        <w:rPr>
          <w:sz w:val="24"/>
          <w:szCs w:val="24"/>
        </w:rPr>
        <w:t>Following are some water quality parameters that you may want to consider as you undertake this investigation.</w:t>
      </w:r>
    </w:p>
    <w:p w:rsidR="007B2E3C" w:rsidRPr="007304A3" w:rsidRDefault="007B2E3C" w:rsidP="007304A3">
      <w:pPr>
        <w:rPr>
          <w:sz w:val="24"/>
          <w:szCs w:val="24"/>
        </w:rPr>
      </w:pPr>
      <w:proofErr w:type="gramStart"/>
      <w:r w:rsidRPr="007304A3">
        <w:rPr>
          <w:b/>
          <w:sz w:val="24"/>
          <w:szCs w:val="24"/>
        </w:rPr>
        <w:t>Nutrients</w:t>
      </w:r>
      <w:r w:rsidRPr="007304A3">
        <w:rPr>
          <w:sz w:val="24"/>
          <w:szCs w:val="24"/>
        </w:rPr>
        <w:t>.</w:t>
      </w:r>
      <w:proofErr w:type="gramEnd"/>
      <w:r w:rsidRPr="007304A3">
        <w:rPr>
          <w:sz w:val="24"/>
          <w:szCs w:val="24"/>
        </w:rPr>
        <w:t xml:space="preserve"> </w:t>
      </w:r>
      <w:r w:rsidR="000E0272" w:rsidRPr="007304A3">
        <w:rPr>
          <w:sz w:val="24"/>
          <w:szCs w:val="24"/>
        </w:rPr>
        <w:t xml:space="preserve">  </w:t>
      </w:r>
      <w:proofErr w:type="gramStart"/>
      <w:r w:rsidR="000E0272" w:rsidRPr="007304A3">
        <w:rPr>
          <w:sz w:val="24"/>
          <w:szCs w:val="24"/>
        </w:rPr>
        <w:t xml:space="preserve">Nutrients such as nitrogen and phosphorous </w:t>
      </w:r>
      <w:r w:rsidR="004A5826" w:rsidRPr="007304A3">
        <w:rPr>
          <w:sz w:val="24"/>
          <w:szCs w:val="24"/>
        </w:rPr>
        <w:t>are essential to plants and aquatic organisms.</w:t>
      </w:r>
      <w:proofErr w:type="gramEnd"/>
      <w:r w:rsidR="004A5826" w:rsidRPr="007304A3">
        <w:rPr>
          <w:sz w:val="24"/>
          <w:szCs w:val="24"/>
        </w:rPr>
        <w:t xml:space="preserve">  However, in larger quantities, they </w:t>
      </w:r>
      <w:r w:rsidR="000E0272" w:rsidRPr="007304A3">
        <w:rPr>
          <w:sz w:val="24"/>
          <w:szCs w:val="24"/>
        </w:rPr>
        <w:t>can vastly reduce water quality</w:t>
      </w:r>
      <w:r w:rsidR="004A5826" w:rsidRPr="007304A3">
        <w:rPr>
          <w:sz w:val="24"/>
          <w:szCs w:val="24"/>
        </w:rPr>
        <w:t xml:space="preserve"> by triggering accelerated plant growth</w:t>
      </w:r>
      <w:r w:rsidR="006424D1">
        <w:rPr>
          <w:sz w:val="24"/>
          <w:szCs w:val="24"/>
        </w:rPr>
        <w:t xml:space="preserve"> and </w:t>
      </w:r>
      <w:r w:rsidR="004A5826" w:rsidRPr="007304A3">
        <w:rPr>
          <w:sz w:val="24"/>
          <w:szCs w:val="24"/>
        </w:rPr>
        <w:t>algae blooms</w:t>
      </w:r>
      <w:r w:rsidR="00DA21E3">
        <w:rPr>
          <w:sz w:val="24"/>
          <w:szCs w:val="24"/>
        </w:rPr>
        <w:t xml:space="preserve">.  These, in turns, may </w:t>
      </w:r>
      <w:r w:rsidR="006424D1">
        <w:rPr>
          <w:sz w:val="24"/>
          <w:szCs w:val="24"/>
        </w:rPr>
        <w:t xml:space="preserve">lead to </w:t>
      </w:r>
      <w:r w:rsidR="00DA21E3">
        <w:rPr>
          <w:sz w:val="24"/>
          <w:szCs w:val="24"/>
        </w:rPr>
        <w:t xml:space="preserve">large amounts of </w:t>
      </w:r>
      <w:r w:rsidR="006424D1">
        <w:rPr>
          <w:sz w:val="24"/>
          <w:szCs w:val="24"/>
        </w:rPr>
        <w:t xml:space="preserve">decaying plant material </w:t>
      </w:r>
      <w:r w:rsidR="00DA21E3">
        <w:rPr>
          <w:sz w:val="24"/>
          <w:szCs w:val="24"/>
        </w:rPr>
        <w:t xml:space="preserve">causing </w:t>
      </w:r>
      <w:r w:rsidR="00DA21E3" w:rsidRPr="007304A3">
        <w:rPr>
          <w:sz w:val="24"/>
          <w:szCs w:val="24"/>
        </w:rPr>
        <w:t>low</w:t>
      </w:r>
      <w:r w:rsidR="004A5826" w:rsidRPr="007304A3">
        <w:rPr>
          <w:sz w:val="24"/>
          <w:szCs w:val="24"/>
        </w:rPr>
        <w:t xml:space="preserve"> dissolved oxygen and, ultimately, death of fish and other aquatic species</w:t>
      </w:r>
      <w:r w:rsidR="000E0272" w:rsidRPr="007304A3">
        <w:rPr>
          <w:sz w:val="24"/>
          <w:szCs w:val="24"/>
        </w:rPr>
        <w:t xml:space="preserve">. </w:t>
      </w:r>
      <w:r w:rsidR="000C0771">
        <w:rPr>
          <w:sz w:val="24"/>
          <w:szCs w:val="24"/>
        </w:rPr>
        <w:t xml:space="preserve">Nitrogen species can be particularly toxic to freshwater invertebrates and amphibians (1).  </w:t>
      </w:r>
      <w:r w:rsidR="004A5826" w:rsidRPr="007304A3">
        <w:rPr>
          <w:sz w:val="24"/>
          <w:szCs w:val="24"/>
        </w:rPr>
        <w:t xml:space="preserve">Due to the agricultural practices around End Creek, one can speculate that nitrogen and phosphorous sources may come from residual fertilizers.  </w:t>
      </w:r>
      <w:r w:rsidR="000E0272" w:rsidRPr="007304A3">
        <w:rPr>
          <w:sz w:val="24"/>
          <w:szCs w:val="24"/>
        </w:rPr>
        <w:t xml:space="preserve"> Possible forms of nitrogen can include ammonia (NH</w:t>
      </w:r>
      <w:r w:rsidR="000E0272" w:rsidRPr="007304A3">
        <w:rPr>
          <w:sz w:val="24"/>
          <w:szCs w:val="24"/>
          <w:vertAlign w:val="subscript"/>
        </w:rPr>
        <w:t>3</w:t>
      </w:r>
      <w:r w:rsidR="000E0272" w:rsidRPr="007304A3">
        <w:rPr>
          <w:sz w:val="24"/>
          <w:szCs w:val="24"/>
        </w:rPr>
        <w:t>), nitrates (NO</w:t>
      </w:r>
      <w:r w:rsidR="000E0272" w:rsidRPr="007304A3">
        <w:rPr>
          <w:sz w:val="24"/>
          <w:szCs w:val="24"/>
          <w:vertAlign w:val="subscript"/>
        </w:rPr>
        <w:t>3</w:t>
      </w:r>
      <w:r w:rsidR="000E0272" w:rsidRPr="007304A3">
        <w:rPr>
          <w:sz w:val="24"/>
          <w:szCs w:val="24"/>
          <w:vertAlign w:val="superscript"/>
        </w:rPr>
        <w:t>-</w:t>
      </w:r>
      <w:r w:rsidR="000E0272" w:rsidRPr="007304A3">
        <w:rPr>
          <w:sz w:val="24"/>
          <w:szCs w:val="24"/>
        </w:rPr>
        <w:t>) and nitrites (NO</w:t>
      </w:r>
      <w:r w:rsidR="000E0272" w:rsidRPr="007304A3">
        <w:rPr>
          <w:sz w:val="24"/>
          <w:szCs w:val="24"/>
          <w:vertAlign w:val="subscript"/>
        </w:rPr>
        <w:t>2</w:t>
      </w:r>
      <w:r w:rsidR="000E0272" w:rsidRPr="007304A3">
        <w:rPr>
          <w:sz w:val="24"/>
          <w:szCs w:val="24"/>
          <w:vertAlign w:val="superscript"/>
        </w:rPr>
        <w:t>-</w:t>
      </w:r>
      <w:r w:rsidR="000E0272" w:rsidRPr="007304A3">
        <w:rPr>
          <w:sz w:val="24"/>
          <w:szCs w:val="24"/>
        </w:rPr>
        <w:t xml:space="preserve">).  </w:t>
      </w:r>
      <w:r w:rsidR="004A5826" w:rsidRPr="007304A3">
        <w:rPr>
          <w:sz w:val="24"/>
          <w:szCs w:val="24"/>
        </w:rPr>
        <w:t xml:space="preserve">Phosphorous </w:t>
      </w:r>
      <w:r w:rsidR="006F57C3" w:rsidRPr="007304A3">
        <w:rPr>
          <w:sz w:val="24"/>
          <w:szCs w:val="24"/>
        </w:rPr>
        <w:t>is typically found as phosphate (PO</w:t>
      </w:r>
      <w:r w:rsidR="006F57C3" w:rsidRPr="007304A3">
        <w:rPr>
          <w:sz w:val="24"/>
          <w:szCs w:val="24"/>
          <w:vertAlign w:val="subscript"/>
        </w:rPr>
        <w:t>4</w:t>
      </w:r>
      <w:r w:rsidR="006F57C3" w:rsidRPr="007304A3">
        <w:rPr>
          <w:sz w:val="24"/>
          <w:szCs w:val="24"/>
          <w:vertAlign w:val="superscript"/>
        </w:rPr>
        <w:t>3-</w:t>
      </w:r>
      <w:r w:rsidR="006F57C3" w:rsidRPr="007304A3">
        <w:rPr>
          <w:sz w:val="24"/>
          <w:szCs w:val="24"/>
        </w:rPr>
        <w:t xml:space="preserve">) and can be </w:t>
      </w:r>
      <w:r w:rsidR="00051849" w:rsidRPr="007304A3">
        <w:rPr>
          <w:sz w:val="24"/>
          <w:szCs w:val="24"/>
        </w:rPr>
        <w:t xml:space="preserve">in the form of organic phosphorous (associated with </w:t>
      </w:r>
      <w:r w:rsidR="006B7CB7" w:rsidRPr="007304A3">
        <w:rPr>
          <w:sz w:val="24"/>
          <w:szCs w:val="24"/>
        </w:rPr>
        <w:t>carbon-based molecules) or inorganic phosphorous</w:t>
      </w:r>
      <w:r w:rsidR="001F50DE">
        <w:rPr>
          <w:sz w:val="24"/>
          <w:szCs w:val="24"/>
        </w:rPr>
        <w:t xml:space="preserve"> (</w:t>
      </w:r>
      <w:r w:rsidR="009D4EF9">
        <w:rPr>
          <w:sz w:val="24"/>
          <w:szCs w:val="24"/>
        </w:rPr>
        <w:t>4</w:t>
      </w:r>
      <w:r w:rsidR="001F50DE">
        <w:rPr>
          <w:sz w:val="24"/>
          <w:szCs w:val="24"/>
        </w:rPr>
        <w:t>)</w:t>
      </w:r>
      <w:r w:rsidR="006B7CB7" w:rsidRPr="007304A3">
        <w:rPr>
          <w:sz w:val="24"/>
          <w:szCs w:val="24"/>
        </w:rPr>
        <w:t>.</w:t>
      </w:r>
    </w:p>
    <w:p w:rsidR="007B2E3C" w:rsidRPr="00474838" w:rsidRDefault="007B2E3C" w:rsidP="00A0134F">
      <w:pPr>
        <w:rPr>
          <w:sz w:val="24"/>
          <w:szCs w:val="24"/>
        </w:rPr>
      </w:pPr>
      <w:proofErr w:type="gramStart"/>
      <w:r w:rsidRPr="00474838">
        <w:rPr>
          <w:b/>
          <w:sz w:val="24"/>
          <w:szCs w:val="24"/>
        </w:rPr>
        <w:t>Water hardness</w:t>
      </w:r>
      <w:r w:rsidR="00A86BD8" w:rsidRPr="00474838">
        <w:rPr>
          <w:sz w:val="24"/>
          <w:szCs w:val="24"/>
        </w:rPr>
        <w:t>.</w:t>
      </w:r>
      <w:proofErr w:type="gramEnd"/>
      <w:r w:rsidR="00A86BD8" w:rsidRPr="00474838">
        <w:rPr>
          <w:sz w:val="24"/>
          <w:szCs w:val="24"/>
        </w:rPr>
        <w:t xml:space="preserve">  Calcium and magnesium compounds along with other metals contribute to water hardness.  </w:t>
      </w:r>
      <w:r w:rsidR="00D572EE" w:rsidRPr="00474838">
        <w:rPr>
          <w:sz w:val="24"/>
          <w:szCs w:val="24"/>
        </w:rPr>
        <w:t xml:space="preserve">Typical guidelines classify water </w:t>
      </w:r>
      <w:r w:rsidR="0036339E">
        <w:rPr>
          <w:sz w:val="24"/>
          <w:szCs w:val="24"/>
        </w:rPr>
        <w:t xml:space="preserve">with </w:t>
      </w:r>
      <w:r w:rsidR="00D572EE" w:rsidRPr="00474838">
        <w:rPr>
          <w:sz w:val="24"/>
          <w:szCs w:val="24"/>
        </w:rPr>
        <w:t xml:space="preserve">0-60 mg/L calcium carbonate </w:t>
      </w:r>
      <w:r w:rsidR="00800C0A" w:rsidRPr="00474838">
        <w:rPr>
          <w:sz w:val="24"/>
          <w:szCs w:val="24"/>
        </w:rPr>
        <w:t xml:space="preserve">as soft; 61-120 mg/L </w:t>
      </w:r>
      <w:r w:rsidR="00D572EE" w:rsidRPr="00474838">
        <w:rPr>
          <w:sz w:val="24"/>
          <w:szCs w:val="24"/>
        </w:rPr>
        <w:t xml:space="preserve">as moderately hard; 121-180 mg/L as hard; and </w:t>
      </w:r>
      <w:r w:rsidR="00C54A39" w:rsidRPr="00474838">
        <w:rPr>
          <w:sz w:val="24"/>
          <w:szCs w:val="24"/>
        </w:rPr>
        <w:t>mo</w:t>
      </w:r>
      <w:r w:rsidR="00474838" w:rsidRPr="00474838">
        <w:rPr>
          <w:sz w:val="24"/>
          <w:szCs w:val="24"/>
        </w:rPr>
        <w:t>re than 180 mg/L as very hard (</w:t>
      </w:r>
      <w:r w:rsidR="00210C22">
        <w:rPr>
          <w:sz w:val="24"/>
          <w:szCs w:val="24"/>
        </w:rPr>
        <w:t>5</w:t>
      </w:r>
      <w:r w:rsidR="00C54A39" w:rsidRPr="00474838">
        <w:rPr>
          <w:sz w:val="24"/>
          <w:szCs w:val="24"/>
        </w:rPr>
        <w:t>).</w:t>
      </w:r>
      <w:r w:rsidR="007D734A" w:rsidRPr="00474838">
        <w:rPr>
          <w:sz w:val="24"/>
          <w:szCs w:val="24"/>
        </w:rPr>
        <w:t xml:space="preserve">  </w:t>
      </w:r>
      <w:r w:rsidR="002B6A72" w:rsidRPr="00474838">
        <w:rPr>
          <w:sz w:val="24"/>
          <w:szCs w:val="24"/>
        </w:rPr>
        <w:t>Snails require calcium to grow their shell and differences in calcium concentrations may play a role as to why snails may be found preferentially in certain ponds (</w:t>
      </w:r>
      <w:r w:rsidR="00B865EB">
        <w:rPr>
          <w:sz w:val="24"/>
          <w:szCs w:val="24"/>
        </w:rPr>
        <w:t>3</w:t>
      </w:r>
      <w:r w:rsidR="002B6A72" w:rsidRPr="00474838">
        <w:rPr>
          <w:sz w:val="24"/>
          <w:szCs w:val="24"/>
        </w:rPr>
        <w:t>).</w:t>
      </w:r>
      <w:r w:rsidR="007D734A" w:rsidRPr="00474838">
        <w:rPr>
          <w:sz w:val="24"/>
          <w:szCs w:val="24"/>
        </w:rPr>
        <w:t xml:space="preserve"> </w:t>
      </w:r>
    </w:p>
    <w:p w:rsidR="007B2E3C" w:rsidRPr="00474838" w:rsidRDefault="007B2E3C" w:rsidP="00A0134F">
      <w:pPr>
        <w:rPr>
          <w:sz w:val="24"/>
          <w:szCs w:val="24"/>
        </w:rPr>
      </w:pPr>
      <w:proofErr w:type="gramStart"/>
      <w:r w:rsidRPr="00474838">
        <w:rPr>
          <w:b/>
          <w:sz w:val="24"/>
          <w:szCs w:val="24"/>
        </w:rPr>
        <w:t>Dissolved oxygen</w:t>
      </w:r>
      <w:r w:rsidR="00760CFC" w:rsidRPr="00474838">
        <w:rPr>
          <w:sz w:val="24"/>
          <w:szCs w:val="24"/>
        </w:rPr>
        <w:t>.</w:t>
      </w:r>
      <w:proofErr w:type="gramEnd"/>
      <w:r w:rsidR="00760CFC" w:rsidRPr="00474838">
        <w:rPr>
          <w:sz w:val="24"/>
          <w:szCs w:val="24"/>
        </w:rPr>
        <w:t xml:space="preserve">  </w:t>
      </w:r>
      <w:r w:rsidR="000D50D0" w:rsidRPr="00474838">
        <w:rPr>
          <w:sz w:val="24"/>
          <w:szCs w:val="24"/>
        </w:rPr>
        <w:t xml:space="preserve"> The amount of oxygen dissolved in water is measured as Dissolved Oxygen (DO).  It is typically reported in mg/L or % saturation.  The level of dissolved oxygen varies with temperature and altitude and fluctuates seasonally and over a 24-hour period.  </w:t>
      </w:r>
      <w:r w:rsidR="000E3EB2" w:rsidRPr="00474838">
        <w:rPr>
          <w:sz w:val="24"/>
          <w:szCs w:val="24"/>
        </w:rPr>
        <w:t xml:space="preserve">In ponds dissolved oxygen can fluctuate greatly due to </w:t>
      </w:r>
      <w:r w:rsidR="00405051" w:rsidRPr="00474838">
        <w:rPr>
          <w:sz w:val="24"/>
          <w:szCs w:val="24"/>
        </w:rPr>
        <w:t>p</w:t>
      </w:r>
      <w:r w:rsidR="000E3EB2" w:rsidRPr="00474838">
        <w:rPr>
          <w:sz w:val="24"/>
          <w:szCs w:val="24"/>
        </w:rPr>
        <w:t>hotosynthetic oxygen production by algae during the day and the continuous consumption of oxygen due to respiration. As a result of these processes, dissolved oxygen typically reaches a maximum during the late afternoon and a minimum around sunrise</w:t>
      </w:r>
      <w:r w:rsidR="00907C47">
        <w:rPr>
          <w:sz w:val="24"/>
          <w:szCs w:val="24"/>
        </w:rPr>
        <w:t xml:space="preserve"> (</w:t>
      </w:r>
      <w:r w:rsidR="00210C22">
        <w:rPr>
          <w:sz w:val="24"/>
          <w:szCs w:val="24"/>
        </w:rPr>
        <w:t>6</w:t>
      </w:r>
      <w:r w:rsidR="00CD48AD" w:rsidRPr="00474838">
        <w:rPr>
          <w:sz w:val="24"/>
          <w:szCs w:val="24"/>
        </w:rPr>
        <w:t>)</w:t>
      </w:r>
      <w:r w:rsidR="000E3EB2" w:rsidRPr="00474838">
        <w:rPr>
          <w:sz w:val="24"/>
          <w:szCs w:val="24"/>
        </w:rPr>
        <w:t xml:space="preserve">. </w:t>
      </w:r>
      <w:r w:rsidR="00405051" w:rsidRPr="00474838">
        <w:rPr>
          <w:sz w:val="24"/>
          <w:szCs w:val="24"/>
        </w:rPr>
        <w:t xml:space="preserve"> </w:t>
      </w:r>
      <w:r w:rsidR="000D50D0" w:rsidRPr="00474838">
        <w:rPr>
          <w:sz w:val="24"/>
          <w:szCs w:val="24"/>
        </w:rPr>
        <w:t xml:space="preserve">The solubility of oxygen </w:t>
      </w:r>
      <w:r w:rsidR="00405051" w:rsidRPr="00474838">
        <w:rPr>
          <w:sz w:val="24"/>
          <w:szCs w:val="24"/>
        </w:rPr>
        <w:t xml:space="preserve">also </w:t>
      </w:r>
      <w:r w:rsidR="000D50D0" w:rsidRPr="00474838">
        <w:rPr>
          <w:sz w:val="24"/>
          <w:szCs w:val="24"/>
        </w:rPr>
        <w:t xml:space="preserve">increases in colder water and decreases at higher altitudes.  </w:t>
      </w:r>
      <w:r w:rsidR="00626556" w:rsidRPr="00474838">
        <w:rPr>
          <w:sz w:val="24"/>
          <w:szCs w:val="24"/>
        </w:rPr>
        <w:t xml:space="preserve">Decreased availability of dissolved oxygen </w:t>
      </w:r>
      <w:r w:rsidR="003D3C6F" w:rsidRPr="00474838">
        <w:rPr>
          <w:sz w:val="24"/>
          <w:szCs w:val="24"/>
        </w:rPr>
        <w:t>negat</w:t>
      </w:r>
      <w:r w:rsidR="0040781D" w:rsidRPr="00474838">
        <w:rPr>
          <w:sz w:val="24"/>
          <w:szCs w:val="24"/>
        </w:rPr>
        <w:t>iv</w:t>
      </w:r>
      <w:r w:rsidR="00513577" w:rsidRPr="00474838">
        <w:rPr>
          <w:sz w:val="24"/>
          <w:szCs w:val="24"/>
        </w:rPr>
        <w:t xml:space="preserve">ely impacts aquatic </w:t>
      </w:r>
      <w:bookmarkStart w:id="0" w:name="_GoBack"/>
      <w:bookmarkEnd w:id="0"/>
      <w:r w:rsidR="00DA21E3" w:rsidRPr="00474838">
        <w:rPr>
          <w:sz w:val="24"/>
          <w:szCs w:val="24"/>
        </w:rPr>
        <w:t xml:space="preserve">organisms </w:t>
      </w:r>
      <w:r w:rsidR="00DA21E3">
        <w:rPr>
          <w:sz w:val="24"/>
          <w:szCs w:val="24"/>
        </w:rPr>
        <w:t>and</w:t>
      </w:r>
      <w:r w:rsidR="0036339E">
        <w:rPr>
          <w:sz w:val="24"/>
          <w:szCs w:val="24"/>
        </w:rPr>
        <w:t xml:space="preserve"> in extreme conditions can</w:t>
      </w:r>
      <w:r w:rsidR="00513577" w:rsidRPr="00474838">
        <w:rPr>
          <w:sz w:val="24"/>
          <w:szCs w:val="24"/>
        </w:rPr>
        <w:t xml:space="preserve"> caus</w:t>
      </w:r>
      <w:r w:rsidR="0036339E">
        <w:rPr>
          <w:sz w:val="24"/>
          <w:szCs w:val="24"/>
        </w:rPr>
        <w:t>e</w:t>
      </w:r>
      <w:r w:rsidR="00513577" w:rsidRPr="00474838">
        <w:rPr>
          <w:sz w:val="24"/>
          <w:szCs w:val="24"/>
        </w:rPr>
        <w:t xml:space="preserve"> death.</w:t>
      </w:r>
    </w:p>
    <w:p w:rsidR="0049210B" w:rsidRPr="00474838" w:rsidRDefault="0049210B" w:rsidP="00A0134F">
      <w:pPr>
        <w:rPr>
          <w:sz w:val="24"/>
          <w:szCs w:val="24"/>
        </w:rPr>
      </w:pPr>
      <w:proofErr w:type="spellStart"/>
      <w:proofErr w:type="gramStart"/>
      <w:r w:rsidRPr="00474838">
        <w:rPr>
          <w:b/>
          <w:sz w:val="24"/>
          <w:szCs w:val="24"/>
        </w:rPr>
        <w:t>pH</w:t>
      </w:r>
      <w:proofErr w:type="gramEnd"/>
      <w:r w:rsidR="003D3C6F" w:rsidRPr="00474838">
        <w:rPr>
          <w:sz w:val="24"/>
          <w:szCs w:val="24"/>
        </w:rPr>
        <w:t>.</w:t>
      </w:r>
      <w:proofErr w:type="spellEnd"/>
      <w:r w:rsidR="003D3C6F" w:rsidRPr="00474838">
        <w:rPr>
          <w:sz w:val="24"/>
          <w:szCs w:val="24"/>
        </w:rPr>
        <w:t xml:space="preserve"> </w:t>
      </w:r>
      <w:r w:rsidR="0040781D" w:rsidRPr="00474838">
        <w:rPr>
          <w:sz w:val="24"/>
          <w:szCs w:val="24"/>
        </w:rPr>
        <w:t xml:space="preserve"> </w:t>
      </w:r>
      <w:proofErr w:type="gramStart"/>
      <w:r w:rsidR="003D3C6F" w:rsidRPr="00474838">
        <w:rPr>
          <w:sz w:val="24"/>
          <w:szCs w:val="24"/>
        </w:rPr>
        <w:t>pH</w:t>
      </w:r>
      <w:proofErr w:type="gramEnd"/>
      <w:r w:rsidR="003D3C6F" w:rsidRPr="00474838">
        <w:rPr>
          <w:sz w:val="24"/>
          <w:szCs w:val="24"/>
        </w:rPr>
        <w:t xml:space="preserve"> affects many chemical and biological processes in the water. For example, different organisms flourish within different ranges of </w:t>
      </w:r>
      <w:proofErr w:type="spellStart"/>
      <w:r w:rsidR="003D3C6F" w:rsidRPr="00474838">
        <w:rPr>
          <w:sz w:val="24"/>
          <w:szCs w:val="24"/>
        </w:rPr>
        <w:t>pH.</w:t>
      </w:r>
      <w:proofErr w:type="spellEnd"/>
      <w:r w:rsidR="003D3C6F" w:rsidRPr="00474838">
        <w:rPr>
          <w:sz w:val="24"/>
          <w:szCs w:val="24"/>
        </w:rPr>
        <w:t xml:space="preserve"> The largest va</w:t>
      </w:r>
      <w:r w:rsidR="00907C47">
        <w:rPr>
          <w:sz w:val="24"/>
          <w:szCs w:val="24"/>
        </w:rPr>
        <w:t>riety of aquatic animals prefer</w:t>
      </w:r>
      <w:r w:rsidR="00210C22">
        <w:rPr>
          <w:sz w:val="24"/>
          <w:szCs w:val="24"/>
        </w:rPr>
        <w:t>s</w:t>
      </w:r>
      <w:r w:rsidR="00907C47">
        <w:rPr>
          <w:sz w:val="24"/>
          <w:szCs w:val="24"/>
        </w:rPr>
        <w:t xml:space="preserve"> </w:t>
      </w:r>
      <w:r w:rsidR="003D3C6F" w:rsidRPr="00474838">
        <w:rPr>
          <w:sz w:val="24"/>
          <w:szCs w:val="24"/>
        </w:rPr>
        <w:t xml:space="preserve">a range of 6.5-8.0. </w:t>
      </w:r>
      <w:proofErr w:type="gramStart"/>
      <w:r w:rsidR="003D3C6F" w:rsidRPr="00474838">
        <w:rPr>
          <w:sz w:val="24"/>
          <w:szCs w:val="24"/>
        </w:rPr>
        <w:t>pH</w:t>
      </w:r>
      <w:proofErr w:type="gramEnd"/>
      <w:r w:rsidR="003D3C6F" w:rsidRPr="00474838">
        <w:rPr>
          <w:sz w:val="24"/>
          <w:szCs w:val="24"/>
        </w:rPr>
        <w:t xml:space="preserve"> </w:t>
      </w:r>
      <w:r w:rsidR="0036339E">
        <w:rPr>
          <w:sz w:val="24"/>
          <w:szCs w:val="24"/>
        </w:rPr>
        <w:t xml:space="preserve">conditions </w:t>
      </w:r>
      <w:r w:rsidR="003D3C6F" w:rsidRPr="00474838">
        <w:rPr>
          <w:sz w:val="24"/>
          <w:szCs w:val="24"/>
        </w:rPr>
        <w:t xml:space="preserve">outside this range reduce the diversity in the stream because it stresses the physiological systems of most organisms and can reduce reproduction. Low pH can </w:t>
      </w:r>
      <w:r w:rsidR="003D3C6F" w:rsidRPr="00474838">
        <w:rPr>
          <w:sz w:val="24"/>
          <w:szCs w:val="24"/>
        </w:rPr>
        <w:lastRenderedPageBreak/>
        <w:t xml:space="preserve">also allow toxic elements and compounds to become mobile and </w:t>
      </w:r>
      <w:r w:rsidR="00CD48AD" w:rsidRPr="00474838">
        <w:rPr>
          <w:sz w:val="24"/>
          <w:szCs w:val="24"/>
        </w:rPr>
        <w:t>“</w:t>
      </w:r>
      <w:r w:rsidR="003D3C6F" w:rsidRPr="00474838">
        <w:rPr>
          <w:sz w:val="24"/>
          <w:szCs w:val="24"/>
        </w:rPr>
        <w:t>available</w:t>
      </w:r>
      <w:r w:rsidR="00CD48AD" w:rsidRPr="00474838">
        <w:rPr>
          <w:sz w:val="24"/>
          <w:szCs w:val="24"/>
        </w:rPr>
        <w:t>”</w:t>
      </w:r>
      <w:r w:rsidR="003D3C6F" w:rsidRPr="00474838">
        <w:rPr>
          <w:sz w:val="24"/>
          <w:szCs w:val="24"/>
        </w:rPr>
        <w:t xml:space="preserve"> for uptake by aquatic plants and animals. This can produce conditions that are toxic to aquatic life, particularly to </w:t>
      </w:r>
      <w:r w:rsidR="00907C47">
        <w:rPr>
          <w:sz w:val="24"/>
          <w:szCs w:val="24"/>
        </w:rPr>
        <w:t>invertebrates such as snails</w:t>
      </w:r>
      <w:r w:rsidR="003D3C6F" w:rsidRPr="00474838">
        <w:rPr>
          <w:sz w:val="24"/>
          <w:szCs w:val="24"/>
        </w:rPr>
        <w:t xml:space="preserve">. Changes in acidity can be caused by atmospheric deposition (acid rain), </w:t>
      </w:r>
      <w:r w:rsidR="0036339E">
        <w:rPr>
          <w:sz w:val="24"/>
          <w:szCs w:val="24"/>
        </w:rPr>
        <w:t xml:space="preserve">the </w:t>
      </w:r>
      <w:r w:rsidR="003D3C6F" w:rsidRPr="00474838">
        <w:rPr>
          <w:sz w:val="24"/>
          <w:szCs w:val="24"/>
        </w:rPr>
        <w:t>surrounding rock, and certain wastewater discharges.</w:t>
      </w:r>
    </w:p>
    <w:p w:rsidR="00C000DC" w:rsidRPr="00474838" w:rsidRDefault="00C000DC" w:rsidP="00A0134F">
      <w:pPr>
        <w:rPr>
          <w:sz w:val="24"/>
          <w:szCs w:val="24"/>
        </w:rPr>
      </w:pPr>
      <w:proofErr w:type="gramStart"/>
      <w:r w:rsidRPr="00474838">
        <w:rPr>
          <w:b/>
          <w:sz w:val="24"/>
          <w:szCs w:val="24"/>
        </w:rPr>
        <w:t>Total solids</w:t>
      </w:r>
      <w:r w:rsidRPr="00474838">
        <w:rPr>
          <w:sz w:val="24"/>
          <w:szCs w:val="24"/>
        </w:rPr>
        <w:t>.</w:t>
      </w:r>
      <w:proofErr w:type="gramEnd"/>
      <w:r w:rsidRPr="00474838">
        <w:rPr>
          <w:sz w:val="24"/>
          <w:szCs w:val="24"/>
        </w:rPr>
        <w:t xml:space="preserve">  Total solids include dissolved solids (typically </w:t>
      </w:r>
      <w:proofErr w:type="spellStart"/>
      <w:r w:rsidRPr="00474838">
        <w:rPr>
          <w:sz w:val="24"/>
          <w:szCs w:val="24"/>
        </w:rPr>
        <w:t>cations</w:t>
      </w:r>
      <w:proofErr w:type="spellEnd"/>
      <w:r w:rsidRPr="00474838">
        <w:rPr>
          <w:sz w:val="24"/>
          <w:szCs w:val="24"/>
        </w:rPr>
        <w:t xml:space="preserve"> and anions of salts that will pass through a filter with 2 micron pores) and suspended solids (silt and clay particles, algae, small debris and other particulate matter with size larger than 2 micron).  </w:t>
      </w:r>
      <w:r w:rsidR="006A7AD3">
        <w:rPr>
          <w:sz w:val="24"/>
          <w:szCs w:val="24"/>
        </w:rPr>
        <w:t>Because the particles absorb heat, greater</w:t>
      </w:r>
      <w:r w:rsidR="00165A35" w:rsidRPr="00474838">
        <w:rPr>
          <w:sz w:val="24"/>
          <w:szCs w:val="24"/>
        </w:rPr>
        <w:t xml:space="preserve"> amounts of suspended solids contribute to increased water temperature thus decreasing availability of dissolved oxygen.  Suspended particles can be carriers of toxins, particularly pesticides and herbicides</w:t>
      </w:r>
      <w:r w:rsidR="006A7AD3">
        <w:rPr>
          <w:sz w:val="24"/>
          <w:szCs w:val="24"/>
        </w:rPr>
        <w:t>,</w:t>
      </w:r>
      <w:r w:rsidR="00165A35" w:rsidRPr="00474838">
        <w:rPr>
          <w:sz w:val="24"/>
          <w:szCs w:val="24"/>
        </w:rPr>
        <w:t xml:space="preserve"> in water bodies in proximity </w:t>
      </w:r>
      <w:r w:rsidR="006A7AD3">
        <w:rPr>
          <w:sz w:val="24"/>
          <w:szCs w:val="24"/>
        </w:rPr>
        <w:t xml:space="preserve">to </w:t>
      </w:r>
      <w:r w:rsidR="00165A35" w:rsidRPr="00474838">
        <w:rPr>
          <w:sz w:val="24"/>
          <w:szCs w:val="24"/>
        </w:rPr>
        <w:t xml:space="preserve">agricultural land.  They can clog fish gills and affect egg development.  Dissolved solids </w:t>
      </w:r>
      <w:r w:rsidR="00110A1A" w:rsidRPr="00474838">
        <w:rPr>
          <w:sz w:val="24"/>
          <w:szCs w:val="24"/>
        </w:rPr>
        <w:t xml:space="preserve">affect </w:t>
      </w:r>
      <w:r w:rsidR="006A7AD3">
        <w:rPr>
          <w:sz w:val="24"/>
          <w:szCs w:val="24"/>
        </w:rPr>
        <w:t xml:space="preserve">the </w:t>
      </w:r>
      <w:r w:rsidR="00110A1A" w:rsidRPr="00474838">
        <w:rPr>
          <w:sz w:val="24"/>
          <w:szCs w:val="24"/>
        </w:rPr>
        <w:t xml:space="preserve">water balance in cells.  If the amount of dissolved solids is too low, aquatic organisms will tend to swell as water moves inside the cells.  </w:t>
      </w:r>
      <w:r w:rsidR="006A7AD3">
        <w:rPr>
          <w:sz w:val="24"/>
          <w:szCs w:val="24"/>
        </w:rPr>
        <w:t>Levels</w:t>
      </w:r>
      <w:r w:rsidR="00110A1A" w:rsidRPr="00474838">
        <w:rPr>
          <w:sz w:val="24"/>
          <w:szCs w:val="24"/>
        </w:rPr>
        <w:t xml:space="preserve"> of dissolved solids </w:t>
      </w:r>
      <w:r w:rsidR="006A7AD3">
        <w:rPr>
          <w:sz w:val="24"/>
          <w:szCs w:val="24"/>
        </w:rPr>
        <w:t xml:space="preserve">that are too high </w:t>
      </w:r>
      <w:r w:rsidR="00110A1A" w:rsidRPr="00474838">
        <w:rPr>
          <w:sz w:val="24"/>
          <w:szCs w:val="24"/>
        </w:rPr>
        <w:t xml:space="preserve">will cause organisms to shrink due to water moving </w:t>
      </w:r>
      <w:r w:rsidR="006A7AD3">
        <w:rPr>
          <w:sz w:val="24"/>
          <w:szCs w:val="24"/>
        </w:rPr>
        <w:t>out of</w:t>
      </w:r>
      <w:r w:rsidR="00110A1A" w:rsidRPr="00474838">
        <w:rPr>
          <w:sz w:val="24"/>
          <w:szCs w:val="24"/>
        </w:rPr>
        <w:t xml:space="preserve"> cells</w:t>
      </w:r>
      <w:r w:rsidR="00907C47">
        <w:rPr>
          <w:sz w:val="24"/>
          <w:szCs w:val="24"/>
        </w:rPr>
        <w:t xml:space="preserve"> (</w:t>
      </w:r>
      <w:r w:rsidR="00210C22">
        <w:rPr>
          <w:sz w:val="24"/>
          <w:szCs w:val="24"/>
        </w:rPr>
        <w:t>4</w:t>
      </w:r>
      <w:r w:rsidR="00907C47">
        <w:rPr>
          <w:sz w:val="24"/>
          <w:szCs w:val="24"/>
        </w:rPr>
        <w:t>)</w:t>
      </w:r>
      <w:r w:rsidR="00110A1A" w:rsidRPr="00474838">
        <w:rPr>
          <w:sz w:val="24"/>
          <w:szCs w:val="24"/>
        </w:rPr>
        <w:t xml:space="preserve">.   </w:t>
      </w:r>
    </w:p>
    <w:p w:rsidR="009E710D" w:rsidRPr="00474838" w:rsidRDefault="009E710D" w:rsidP="00A0134F">
      <w:pPr>
        <w:rPr>
          <w:b/>
          <w:sz w:val="24"/>
          <w:szCs w:val="24"/>
        </w:rPr>
      </w:pPr>
      <w:r w:rsidRPr="00474838">
        <w:rPr>
          <w:b/>
          <w:sz w:val="24"/>
          <w:szCs w:val="24"/>
        </w:rPr>
        <w:t>Identifying possible analysis methods</w:t>
      </w:r>
    </w:p>
    <w:p w:rsidR="005B3EB4" w:rsidRPr="00474838" w:rsidRDefault="005B3EB4" w:rsidP="008052AE">
      <w:pPr>
        <w:spacing w:line="240" w:lineRule="auto"/>
        <w:rPr>
          <w:sz w:val="24"/>
          <w:szCs w:val="24"/>
        </w:rPr>
      </w:pPr>
      <w:r w:rsidRPr="00474838">
        <w:rPr>
          <w:sz w:val="24"/>
          <w:szCs w:val="24"/>
        </w:rPr>
        <w:t>Water quality tests can be performed on site usin</w:t>
      </w:r>
      <w:r w:rsidR="008052AE" w:rsidRPr="00474838">
        <w:rPr>
          <w:sz w:val="24"/>
          <w:szCs w:val="24"/>
        </w:rPr>
        <w:t xml:space="preserve">g inexpensive field kits that provide fast response with minimal sample preparation.  Alternatively, water can be collected and brought back to a laboratory </w:t>
      </w:r>
      <w:r w:rsidR="00A62611" w:rsidRPr="00474838">
        <w:rPr>
          <w:sz w:val="24"/>
          <w:szCs w:val="24"/>
        </w:rPr>
        <w:t>where analyses can be conducted using more sophisticated instrumentation.</w:t>
      </w:r>
    </w:p>
    <w:p w:rsidR="00A62611" w:rsidRPr="00474838" w:rsidRDefault="00A62611" w:rsidP="008052AE">
      <w:pPr>
        <w:spacing w:line="240" w:lineRule="auto"/>
        <w:rPr>
          <w:sz w:val="24"/>
          <w:szCs w:val="24"/>
        </w:rPr>
      </w:pPr>
      <w:r w:rsidRPr="00474838">
        <w:rPr>
          <w:sz w:val="24"/>
          <w:szCs w:val="24"/>
        </w:rPr>
        <w:t>The purpose of this module is to lead you to identify appropriate methods of analysis best suited to test possible differences in the water quality of the ponds located at End Creek.  As you research these methods, assess them in terms of their sensitivity, ease of implementation,</w:t>
      </w:r>
      <w:r w:rsidR="009860B5" w:rsidRPr="00474838">
        <w:rPr>
          <w:sz w:val="24"/>
          <w:szCs w:val="24"/>
        </w:rPr>
        <w:t xml:space="preserve"> cost, speed, etc.</w:t>
      </w:r>
    </w:p>
    <w:p w:rsidR="009E710D" w:rsidRPr="00474838" w:rsidRDefault="009E710D" w:rsidP="009E710D">
      <w:pPr>
        <w:autoSpaceDE w:val="0"/>
        <w:autoSpaceDN w:val="0"/>
        <w:adjustRightInd w:val="0"/>
        <w:spacing w:line="240" w:lineRule="auto"/>
        <w:rPr>
          <w:rFonts w:cs="Arial"/>
          <w:color w:val="000000"/>
          <w:sz w:val="24"/>
          <w:szCs w:val="24"/>
        </w:rPr>
      </w:pPr>
      <w:r w:rsidRPr="00474838">
        <w:rPr>
          <w:rFonts w:cs="Arial"/>
          <w:b/>
          <w:bCs/>
          <w:color w:val="000000"/>
          <w:sz w:val="24"/>
          <w:szCs w:val="24"/>
        </w:rPr>
        <w:t xml:space="preserve">Experimental Design for this Project </w:t>
      </w:r>
    </w:p>
    <w:p w:rsidR="009E710D" w:rsidRPr="00474838" w:rsidRDefault="009860B5" w:rsidP="00907C47">
      <w:pPr>
        <w:autoSpaceDE w:val="0"/>
        <w:autoSpaceDN w:val="0"/>
        <w:adjustRightInd w:val="0"/>
        <w:spacing w:line="240" w:lineRule="auto"/>
        <w:rPr>
          <w:rFonts w:cs="Arial"/>
          <w:color w:val="000000"/>
          <w:sz w:val="24"/>
          <w:szCs w:val="24"/>
        </w:rPr>
      </w:pPr>
      <w:r w:rsidRPr="00474838">
        <w:rPr>
          <w:rFonts w:cs="Arial"/>
          <w:color w:val="000000"/>
          <w:sz w:val="24"/>
          <w:szCs w:val="24"/>
        </w:rPr>
        <w:t xml:space="preserve">Once you decide on the most appropriate methods of analysis, the next step will be to </w:t>
      </w:r>
      <w:r w:rsidR="009E710D" w:rsidRPr="00474838">
        <w:rPr>
          <w:rFonts w:cs="Arial"/>
          <w:color w:val="000000"/>
          <w:sz w:val="24"/>
          <w:szCs w:val="24"/>
        </w:rPr>
        <w:t xml:space="preserve">design </w:t>
      </w:r>
      <w:r w:rsidRPr="00474838">
        <w:rPr>
          <w:rFonts w:cs="Arial"/>
          <w:color w:val="000000"/>
          <w:sz w:val="24"/>
          <w:szCs w:val="24"/>
        </w:rPr>
        <w:t xml:space="preserve">an </w:t>
      </w:r>
      <w:r w:rsidR="009E710D" w:rsidRPr="00474838">
        <w:rPr>
          <w:rFonts w:cs="Arial"/>
          <w:color w:val="000000"/>
          <w:sz w:val="24"/>
          <w:szCs w:val="24"/>
        </w:rPr>
        <w:t xml:space="preserve">experiment </w:t>
      </w:r>
      <w:r w:rsidRPr="00474838">
        <w:rPr>
          <w:rFonts w:cs="Arial"/>
          <w:color w:val="000000"/>
          <w:sz w:val="24"/>
          <w:szCs w:val="24"/>
        </w:rPr>
        <w:t xml:space="preserve">that will provide meaningful data so that sound conclusions can ultimately be drawn.  It may be helpful as you embark in this investigation to refer to guidelines </w:t>
      </w:r>
      <w:r w:rsidR="00ED4E84" w:rsidRPr="00474838">
        <w:rPr>
          <w:rFonts w:cs="Arial"/>
          <w:color w:val="000000"/>
          <w:sz w:val="24"/>
          <w:szCs w:val="24"/>
        </w:rPr>
        <w:t xml:space="preserve">and protocols </w:t>
      </w:r>
      <w:r w:rsidRPr="00474838">
        <w:rPr>
          <w:rFonts w:cs="Arial"/>
          <w:color w:val="000000"/>
          <w:sz w:val="24"/>
          <w:szCs w:val="24"/>
        </w:rPr>
        <w:t xml:space="preserve">such as those provided by the </w:t>
      </w:r>
      <w:r w:rsidR="00ED4E84" w:rsidRPr="00474838">
        <w:rPr>
          <w:rFonts w:cs="Arial"/>
          <w:color w:val="000000"/>
          <w:sz w:val="24"/>
          <w:szCs w:val="24"/>
        </w:rPr>
        <w:t>Environmental Protection Agency (</w:t>
      </w:r>
      <w:r w:rsidRPr="00474838">
        <w:rPr>
          <w:rFonts w:cs="Arial"/>
          <w:color w:val="000000"/>
          <w:sz w:val="24"/>
          <w:szCs w:val="24"/>
        </w:rPr>
        <w:t>EPA</w:t>
      </w:r>
      <w:r w:rsidR="00ED4E84" w:rsidRPr="00474838">
        <w:rPr>
          <w:rFonts w:cs="Arial"/>
          <w:color w:val="000000"/>
          <w:sz w:val="24"/>
          <w:szCs w:val="24"/>
        </w:rPr>
        <w:t>)</w:t>
      </w:r>
      <w:r w:rsidRPr="00474838">
        <w:rPr>
          <w:rFonts w:cs="Arial"/>
          <w:color w:val="000000"/>
          <w:sz w:val="24"/>
          <w:szCs w:val="24"/>
        </w:rPr>
        <w:t xml:space="preserve"> (</w:t>
      </w:r>
      <w:r w:rsidR="0040035A">
        <w:rPr>
          <w:rFonts w:cs="Arial"/>
          <w:color w:val="000000"/>
          <w:sz w:val="24"/>
          <w:szCs w:val="24"/>
        </w:rPr>
        <w:t>4</w:t>
      </w:r>
      <w:r w:rsidRPr="00474838">
        <w:rPr>
          <w:rFonts w:cs="Arial"/>
          <w:color w:val="000000"/>
          <w:sz w:val="24"/>
          <w:szCs w:val="24"/>
        </w:rPr>
        <w:t xml:space="preserve">) </w:t>
      </w:r>
      <w:r w:rsidR="00ED4E84" w:rsidRPr="00474838">
        <w:rPr>
          <w:rFonts w:cs="Arial"/>
          <w:color w:val="000000"/>
          <w:sz w:val="24"/>
          <w:szCs w:val="24"/>
        </w:rPr>
        <w:t>or the American Public Health Association</w:t>
      </w:r>
      <w:r w:rsidR="000C2182" w:rsidRPr="00474838">
        <w:rPr>
          <w:rFonts w:cs="Arial"/>
          <w:color w:val="000000"/>
          <w:sz w:val="24"/>
          <w:szCs w:val="24"/>
        </w:rPr>
        <w:t xml:space="preserve"> (APHA)</w:t>
      </w:r>
      <w:r w:rsidR="00907C47">
        <w:rPr>
          <w:rFonts w:cs="Arial"/>
          <w:color w:val="000000"/>
          <w:sz w:val="24"/>
          <w:szCs w:val="24"/>
        </w:rPr>
        <w:t xml:space="preserve"> (</w:t>
      </w:r>
      <w:r w:rsidR="0040035A">
        <w:rPr>
          <w:rFonts w:cs="Arial"/>
          <w:color w:val="000000"/>
          <w:sz w:val="24"/>
          <w:szCs w:val="24"/>
        </w:rPr>
        <w:t>7</w:t>
      </w:r>
      <w:r w:rsidR="00ED4E84" w:rsidRPr="00474838">
        <w:rPr>
          <w:rFonts w:cs="Arial"/>
          <w:color w:val="000000"/>
          <w:sz w:val="24"/>
          <w:szCs w:val="24"/>
        </w:rPr>
        <w:t xml:space="preserve">).  </w:t>
      </w:r>
      <w:r w:rsidR="00D13234" w:rsidRPr="00474838">
        <w:rPr>
          <w:rFonts w:cs="Arial"/>
          <w:color w:val="000000"/>
          <w:sz w:val="24"/>
          <w:szCs w:val="24"/>
        </w:rPr>
        <w:t>You may want to specifically refer to the EPA Volunteer Stream Monitoring: A Methods Manual (</w:t>
      </w:r>
      <w:hyperlink r:id="rId11" w:history="1">
        <w:r w:rsidR="00D13234" w:rsidRPr="00474838">
          <w:rPr>
            <w:rStyle w:val="Hyperlink"/>
            <w:rFonts w:cs="Arial"/>
            <w:sz w:val="24"/>
            <w:szCs w:val="24"/>
          </w:rPr>
          <w:t>http://water.epa.gov/type/rsl/monitoring/stream_index.cfm</w:t>
        </w:r>
      </w:hyperlink>
      <w:r w:rsidR="00D13234" w:rsidRPr="00474838">
        <w:rPr>
          <w:rFonts w:cs="Arial"/>
          <w:color w:val="000000"/>
          <w:sz w:val="24"/>
          <w:szCs w:val="24"/>
        </w:rPr>
        <w:t xml:space="preserve">).  </w:t>
      </w:r>
      <w:r w:rsidR="00D13234" w:rsidRPr="00474838">
        <w:rPr>
          <w:rFonts w:cs="Arial"/>
          <w:sz w:val="24"/>
          <w:szCs w:val="24"/>
        </w:rPr>
        <w:t>O</w:t>
      </w:r>
      <w:r w:rsidR="009E710D" w:rsidRPr="00474838">
        <w:rPr>
          <w:rFonts w:cs="Arial"/>
          <w:sz w:val="24"/>
          <w:szCs w:val="24"/>
        </w:rPr>
        <w:t xml:space="preserve">ften </w:t>
      </w:r>
      <w:r w:rsidR="00D13234" w:rsidRPr="00474838">
        <w:rPr>
          <w:rFonts w:cs="Arial"/>
          <w:sz w:val="24"/>
          <w:szCs w:val="24"/>
        </w:rPr>
        <w:t xml:space="preserve">one </w:t>
      </w:r>
      <w:r w:rsidR="009E710D" w:rsidRPr="00474838">
        <w:rPr>
          <w:rFonts w:cs="Arial"/>
          <w:sz w:val="24"/>
          <w:szCs w:val="24"/>
        </w:rPr>
        <w:t xml:space="preserve">may have to adapt a method based on available equipment or other limitations. Therefore, it is important to understand all aspects of a given method and be able to show that your method is valid. </w:t>
      </w:r>
    </w:p>
    <w:p w:rsidR="009E710D" w:rsidRPr="00474838" w:rsidRDefault="009E710D" w:rsidP="009E710D">
      <w:pPr>
        <w:autoSpaceDE w:val="0"/>
        <w:autoSpaceDN w:val="0"/>
        <w:adjustRightInd w:val="0"/>
        <w:spacing w:line="240" w:lineRule="auto"/>
        <w:jc w:val="both"/>
        <w:rPr>
          <w:rFonts w:cs="Arial"/>
          <w:sz w:val="24"/>
          <w:szCs w:val="24"/>
        </w:rPr>
      </w:pPr>
      <w:r w:rsidRPr="00474838">
        <w:rPr>
          <w:rFonts w:cs="Arial"/>
          <w:b/>
          <w:bCs/>
          <w:sz w:val="24"/>
          <w:szCs w:val="24"/>
        </w:rPr>
        <w:t xml:space="preserve">Analysis of Samples from </w:t>
      </w:r>
      <w:r w:rsidR="000C2182" w:rsidRPr="00474838">
        <w:rPr>
          <w:rFonts w:cs="Arial"/>
          <w:b/>
          <w:bCs/>
          <w:sz w:val="24"/>
          <w:szCs w:val="24"/>
        </w:rPr>
        <w:t>End Creek ponds</w:t>
      </w:r>
      <w:r w:rsidRPr="00474838">
        <w:rPr>
          <w:rFonts w:cs="Arial"/>
          <w:b/>
          <w:bCs/>
          <w:sz w:val="24"/>
          <w:szCs w:val="24"/>
        </w:rPr>
        <w:t xml:space="preserve"> </w:t>
      </w:r>
    </w:p>
    <w:p w:rsidR="003952E0" w:rsidRDefault="009E710D" w:rsidP="009E710D">
      <w:pPr>
        <w:autoSpaceDE w:val="0"/>
        <w:autoSpaceDN w:val="0"/>
        <w:adjustRightInd w:val="0"/>
        <w:spacing w:line="240" w:lineRule="auto"/>
        <w:jc w:val="both"/>
        <w:rPr>
          <w:rFonts w:cs="Arial"/>
          <w:sz w:val="24"/>
          <w:szCs w:val="24"/>
        </w:rPr>
      </w:pPr>
      <w:r w:rsidRPr="00474838">
        <w:rPr>
          <w:rFonts w:cs="Arial"/>
          <w:sz w:val="24"/>
          <w:szCs w:val="24"/>
        </w:rPr>
        <w:t xml:space="preserve">In our case study we will develop a sampling plan for water samples to be collected </w:t>
      </w:r>
      <w:r w:rsidR="000C2182" w:rsidRPr="00474838">
        <w:rPr>
          <w:rFonts w:cs="Arial"/>
          <w:sz w:val="24"/>
          <w:szCs w:val="24"/>
        </w:rPr>
        <w:t xml:space="preserve">at three ponds where egg clusters and snails have been identified.  Some tests </w:t>
      </w:r>
      <w:r w:rsidR="00E5606E">
        <w:rPr>
          <w:rFonts w:cs="Arial"/>
          <w:sz w:val="24"/>
          <w:szCs w:val="24"/>
        </w:rPr>
        <w:t>could</w:t>
      </w:r>
      <w:r w:rsidR="000C2182" w:rsidRPr="00474838">
        <w:rPr>
          <w:rFonts w:cs="Arial"/>
          <w:sz w:val="24"/>
          <w:szCs w:val="24"/>
        </w:rPr>
        <w:t xml:space="preserve"> be conducted on </w:t>
      </w:r>
      <w:r w:rsidR="000C2182" w:rsidRPr="00474838">
        <w:rPr>
          <w:rFonts w:cs="Arial"/>
          <w:sz w:val="24"/>
          <w:szCs w:val="24"/>
        </w:rPr>
        <w:lastRenderedPageBreak/>
        <w:t>site and compared to more sophisticated analyses conducted in the laboratory.  For this purpose water will be collected, brought back to the lab and stored for further analyses.  Due to time and cost constraints, there are limitations on the number of samples that can be processed (limited to 30)</w:t>
      </w:r>
      <w:r w:rsidRPr="00474838">
        <w:rPr>
          <w:rFonts w:cs="Arial"/>
          <w:sz w:val="24"/>
          <w:szCs w:val="24"/>
        </w:rPr>
        <w:t xml:space="preserve">. </w:t>
      </w:r>
    </w:p>
    <w:p w:rsidR="009E710D" w:rsidRPr="00474838" w:rsidRDefault="003952E0" w:rsidP="009E710D">
      <w:pPr>
        <w:autoSpaceDE w:val="0"/>
        <w:autoSpaceDN w:val="0"/>
        <w:adjustRightInd w:val="0"/>
        <w:spacing w:line="240" w:lineRule="auto"/>
        <w:jc w:val="both"/>
        <w:rPr>
          <w:rFonts w:cs="Arial"/>
          <w:sz w:val="24"/>
          <w:szCs w:val="24"/>
        </w:rPr>
      </w:pPr>
      <w:r>
        <w:rPr>
          <w:rFonts w:cs="Arial"/>
          <w:sz w:val="24"/>
          <w:szCs w:val="24"/>
        </w:rPr>
        <w:t xml:space="preserve">The </w:t>
      </w:r>
      <w:r w:rsidR="00886FF2">
        <w:rPr>
          <w:rFonts w:cs="Arial"/>
          <w:sz w:val="24"/>
          <w:szCs w:val="24"/>
        </w:rPr>
        <w:t xml:space="preserve">subsequent </w:t>
      </w:r>
      <w:r>
        <w:rPr>
          <w:rFonts w:cs="Arial"/>
          <w:sz w:val="24"/>
          <w:szCs w:val="24"/>
        </w:rPr>
        <w:t>parts of this module will examine the following two questions:</w:t>
      </w:r>
      <w:r w:rsidR="009E710D" w:rsidRPr="00474838">
        <w:rPr>
          <w:rFonts w:cs="Arial"/>
          <w:sz w:val="24"/>
          <w:szCs w:val="24"/>
        </w:rPr>
        <w:t xml:space="preserve"> </w:t>
      </w:r>
    </w:p>
    <w:p w:rsidR="009E710D" w:rsidRPr="00474838" w:rsidRDefault="009E710D" w:rsidP="009E710D">
      <w:pPr>
        <w:autoSpaceDE w:val="0"/>
        <w:autoSpaceDN w:val="0"/>
        <w:adjustRightInd w:val="0"/>
        <w:spacing w:after="0" w:line="240" w:lineRule="auto"/>
        <w:rPr>
          <w:rFonts w:cs="Arial"/>
          <w:sz w:val="24"/>
          <w:szCs w:val="24"/>
        </w:rPr>
      </w:pPr>
      <w:r w:rsidRPr="00474838">
        <w:rPr>
          <w:rFonts w:cs="Arial"/>
          <w:sz w:val="24"/>
          <w:szCs w:val="24"/>
        </w:rPr>
        <w:t xml:space="preserve">How do you decide where </w:t>
      </w:r>
      <w:r w:rsidR="00DB36D8" w:rsidRPr="00474838">
        <w:rPr>
          <w:rFonts w:cs="Arial"/>
          <w:sz w:val="24"/>
          <w:szCs w:val="24"/>
        </w:rPr>
        <w:t xml:space="preserve">and when </w:t>
      </w:r>
      <w:r w:rsidRPr="00474838">
        <w:rPr>
          <w:rFonts w:cs="Arial"/>
          <w:sz w:val="24"/>
          <w:szCs w:val="24"/>
        </w:rPr>
        <w:t xml:space="preserve">to collect samples to ensure they are representative? </w:t>
      </w:r>
    </w:p>
    <w:p w:rsidR="009E710D" w:rsidRPr="00474838" w:rsidRDefault="009E710D" w:rsidP="009E710D">
      <w:pPr>
        <w:autoSpaceDE w:val="0"/>
        <w:autoSpaceDN w:val="0"/>
        <w:adjustRightInd w:val="0"/>
        <w:spacing w:after="0" w:line="240" w:lineRule="auto"/>
        <w:rPr>
          <w:rFonts w:cs="Arial"/>
          <w:sz w:val="24"/>
          <w:szCs w:val="24"/>
        </w:rPr>
      </w:pPr>
    </w:p>
    <w:p w:rsidR="000C2182" w:rsidRPr="00474838" w:rsidRDefault="000C2182" w:rsidP="009E710D">
      <w:pPr>
        <w:autoSpaceDE w:val="0"/>
        <w:autoSpaceDN w:val="0"/>
        <w:adjustRightInd w:val="0"/>
        <w:spacing w:after="0" w:line="240" w:lineRule="auto"/>
        <w:rPr>
          <w:rFonts w:cs="Arial"/>
          <w:sz w:val="24"/>
          <w:szCs w:val="24"/>
        </w:rPr>
      </w:pPr>
      <w:r w:rsidRPr="00474838">
        <w:rPr>
          <w:rFonts w:cs="Arial"/>
          <w:sz w:val="24"/>
          <w:szCs w:val="24"/>
        </w:rPr>
        <w:t>How will you process the water for storage to ensure that analytes are not degraded or lost during storage and how long can you store your water sample?</w:t>
      </w:r>
    </w:p>
    <w:p w:rsidR="000C2182" w:rsidRPr="00474838" w:rsidRDefault="000C2182" w:rsidP="009E710D">
      <w:pPr>
        <w:autoSpaceDE w:val="0"/>
        <w:autoSpaceDN w:val="0"/>
        <w:adjustRightInd w:val="0"/>
        <w:spacing w:after="0" w:line="240" w:lineRule="auto"/>
        <w:rPr>
          <w:rFonts w:cs="Arial"/>
          <w:sz w:val="24"/>
          <w:szCs w:val="24"/>
        </w:rPr>
      </w:pPr>
    </w:p>
    <w:p w:rsidR="009E710D" w:rsidRPr="00474838" w:rsidRDefault="009E710D" w:rsidP="009E710D">
      <w:pPr>
        <w:rPr>
          <w:sz w:val="24"/>
          <w:szCs w:val="24"/>
        </w:rPr>
      </w:pPr>
      <w:r w:rsidRPr="00474838">
        <w:rPr>
          <w:rFonts w:cs="Arial"/>
          <w:sz w:val="24"/>
          <w:szCs w:val="24"/>
        </w:rPr>
        <w:t xml:space="preserve">A series of assignments are presented to help you understand how to design a </w:t>
      </w:r>
      <w:r w:rsidR="000C2182" w:rsidRPr="00474838">
        <w:rPr>
          <w:rFonts w:cs="Arial"/>
          <w:sz w:val="24"/>
          <w:szCs w:val="24"/>
        </w:rPr>
        <w:t xml:space="preserve">water quality monitoring </w:t>
      </w:r>
      <w:r w:rsidRPr="00474838">
        <w:rPr>
          <w:rFonts w:cs="Arial"/>
          <w:sz w:val="24"/>
          <w:szCs w:val="24"/>
        </w:rPr>
        <w:t>experiment and address questions such as those posed above. Through this process, you will also be introduced to important analytical chemistry concepts that underlie the analytical methods discussed.</w:t>
      </w:r>
    </w:p>
    <w:p w:rsidR="00387B3D" w:rsidRPr="006A2899" w:rsidRDefault="00A2222F" w:rsidP="00A0134F">
      <w:pPr>
        <w:rPr>
          <w:b/>
          <w:sz w:val="24"/>
          <w:szCs w:val="24"/>
        </w:rPr>
      </w:pPr>
      <w:r w:rsidRPr="006A2899">
        <w:rPr>
          <w:b/>
          <w:sz w:val="24"/>
          <w:szCs w:val="24"/>
        </w:rPr>
        <w:t>References</w:t>
      </w:r>
    </w:p>
    <w:p w:rsidR="0038424B" w:rsidRPr="00925ED8" w:rsidRDefault="0038424B" w:rsidP="00925ED8">
      <w:pPr>
        <w:pStyle w:val="ListParagraph"/>
        <w:numPr>
          <w:ilvl w:val="0"/>
          <w:numId w:val="2"/>
        </w:numPr>
        <w:autoSpaceDE w:val="0"/>
        <w:autoSpaceDN w:val="0"/>
        <w:adjustRightInd w:val="0"/>
        <w:spacing w:after="0" w:line="240" w:lineRule="auto"/>
      </w:pPr>
      <w:r w:rsidRPr="0038424B">
        <w:t>Camargo, J.A., Alonso, A., Salamanca</w:t>
      </w:r>
      <w:r w:rsidRPr="00925ED8">
        <w:t xml:space="preserve">, A.  </w:t>
      </w:r>
      <w:r w:rsidRPr="00925ED8">
        <w:rPr>
          <w:rFonts w:cs="AdvPSTim"/>
        </w:rPr>
        <w:t>Nitrate toxicity to aquatic animals: a review with new data</w:t>
      </w:r>
      <w:r w:rsidRPr="0038424B">
        <w:rPr>
          <w:rFonts w:cs="AdvPSTim"/>
        </w:rPr>
        <w:t xml:space="preserve"> </w:t>
      </w:r>
      <w:r w:rsidRPr="00925ED8">
        <w:rPr>
          <w:rFonts w:cs="AdvPSTim"/>
        </w:rPr>
        <w:t>for freshwater invertebrates</w:t>
      </w:r>
      <w:r w:rsidR="00925ED8">
        <w:rPr>
          <w:rFonts w:cs="AdvPSTim"/>
        </w:rPr>
        <w:t xml:space="preserve">.  </w:t>
      </w:r>
      <w:r w:rsidR="00925ED8" w:rsidRPr="00925ED8">
        <w:rPr>
          <w:rFonts w:cs="AdvPSTim"/>
          <w:i/>
        </w:rPr>
        <w:t>Chemosphere</w:t>
      </w:r>
      <w:r w:rsidR="00925ED8" w:rsidRPr="00925ED8">
        <w:rPr>
          <w:rFonts w:cs="AdvPSTim"/>
        </w:rPr>
        <w:t xml:space="preserve"> 58 (2005) 1255–1267</w:t>
      </w:r>
      <w:r w:rsidR="00925ED8">
        <w:rPr>
          <w:rFonts w:cs="AdvPSTim"/>
        </w:rPr>
        <w:t>.</w:t>
      </w:r>
    </w:p>
    <w:p w:rsidR="00A2222F" w:rsidRDefault="00A2222F" w:rsidP="0038424B">
      <w:pPr>
        <w:pStyle w:val="ListParagraph"/>
        <w:numPr>
          <w:ilvl w:val="0"/>
          <w:numId w:val="2"/>
        </w:numPr>
      </w:pPr>
      <w:r>
        <w:t xml:space="preserve">Columbia spotted frogs </w:t>
      </w:r>
      <w:r w:rsidR="00925ED8">
        <w:t>-</w:t>
      </w:r>
      <w:hyperlink r:id="rId12" w:history="1">
        <w:r w:rsidRPr="00771182">
          <w:rPr>
            <w:rStyle w:val="Hyperlink"/>
          </w:rPr>
          <w:t>http://ecos.fws.gov/speciesProfile/profile/speciesProfile.action?spcode=D027</w:t>
        </w:r>
      </w:hyperlink>
      <w:r>
        <w:t xml:space="preserve"> accessed on 0</w:t>
      </w:r>
      <w:r w:rsidR="00DA6C74">
        <w:t>7-25-2013</w:t>
      </w:r>
      <w:r>
        <w:t>.</w:t>
      </w:r>
    </w:p>
    <w:p w:rsidR="00DA6C74" w:rsidRPr="00DA6C74" w:rsidRDefault="00DA6C74" w:rsidP="00DA6C74">
      <w:pPr>
        <w:pStyle w:val="ListParagraph"/>
        <w:numPr>
          <w:ilvl w:val="0"/>
          <w:numId w:val="2"/>
        </w:numPr>
        <w:autoSpaceDE w:val="0"/>
        <w:autoSpaceDN w:val="0"/>
        <w:adjustRightInd w:val="0"/>
        <w:spacing w:after="0" w:line="240" w:lineRule="auto"/>
      </w:pPr>
      <w:r w:rsidRPr="00DA6C74">
        <w:rPr>
          <w:rFonts w:eastAsia="Times New Roman" w:cs="Arial"/>
        </w:rPr>
        <w:t xml:space="preserve">Ewald, M.L., </w:t>
      </w:r>
      <w:proofErr w:type="spellStart"/>
      <w:r w:rsidRPr="00DA6C74">
        <w:rPr>
          <w:rFonts w:eastAsia="Times New Roman" w:cs="Arial"/>
        </w:rPr>
        <w:t>Feminella</w:t>
      </w:r>
      <w:proofErr w:type="spellEnd"/>
      <w:r w:rsidRPr="00DA6C74">
        <w:rPr>
          <w:rFonts w:eastAsia="Times New Roman" w:cs="Arial"/>
        </w:rPr>
        <w:t xml:space="preserve">, J.W., </w:t>
      </w:r>
      <w:proofErr w:type="spellStart"/>
      <w:r w:rsidRPr="00DA6C74">
        <w:rPr>
          <w:rFonts w:eastAsia="Times New Roman" w:cs="Arial"/>
        </w:rPr>
        <w:t>Lenertz</w:t>
      </w:r>
      <w:proofErr w:type="spellEnd"/>
      <w:r w:rsidRPr="00DA6C74">
        <w:rPr>
          <w:rFonts w:eastAsia="Times New Roman" w:cs="Arial"/>
        </w:rPr>
        <w:t xml:space="preserve">, K.K., Henry, R.P. </w:t>
      </w:r>
      <w:r w:rsidR="006C1280">
        <w:rPr>
          <w:rFonts w:eastAsia="Times New Roman" w:cs="Arial"/>
        </w:rPr>
        <w:t xml:space="preserve"> </w:t>
      </w:r>
      <w:r w:rsidRPr="00DA6C74">
        <w:rPr>
          <w:rFonts w:eastAsia="Times New Roman" w:cs="Arial"/>
        </w:rPr>
        <w:t xml:space="preserve">Acute physiological responses of the freshwater snail </w:t>
      </w:r>
      <w:proofErr w:type="spellStart"/>
      <w:r w:rsidRPr="00DA6C74">
        <w:rPr>
          <w:rFonts w:eastAsia="Times New Roman" w:cs="Arial"/>
        </w:rPr>
        <w:t>Elimia</w:t>
      </w:r>
      <w:proofErr w:type="spellEnd"/>
      <w:r w:rsidRPr="00DA6C74">
        <w:rPr>
          <w:rFonts w:eastAsia="Times New Roman" w:cs="Arial"/>
        </w:rPr>
        <w:t xml:space="preserve"> </w:t>
      </w:r>
      <w:proofErr w:type="spellStart"/>
      <w:r w:rsidRPr="00DA6C74">
        <w:rPr>
          <w:rFonts w:eastAsia="Times New Roman" w:cs="Arial"/>
        </w:rPr>
        <w:t>flava</w:t>
      </w:r>
      <w:proofErr w:type="spellEnd"/>
      <w:r w:rsidRPr="00DA6C74">
        <w:rPr>
          <w:rFonts w:eastAsia="Times New Roman" w:cs="Arial"/>
        </w:rPr>
        <w:t xml:space="preserve"> (Mollusca: </w:t>
      </w:r>
      <w:proofErr w:type="spellStart"/>
      <w:r w:rsidRPr="00DA6C74">
        <w:rPr>
          <w:rFonts w:eastAsia="Times New Roman" w:cs="Arial"/>
        </w:rPr>
        <w:t>Pleuroceridae</w:t>
      </w:r>
      <w:proofErr w:type="spellEnd"/>
      <w:r w:rsidRPr="00DA6C74">
        <w:rPr>
          <w:rFonts w:eastAsia="Times New Roman" w:cs="Arial"/>
        </w:rPr>
        <w:t xml:space="preserve">) to environmental pH and calcium. </w:t>
      </w:r>
      <w:r w:rsidRPr="00925ED8">
        <w:rPr>
          <w:rFonts w:eastAsia="Times New Roman" w:cs="Arial"/>
          <w:i/>
        </w:rPr>
        <w:t>Comparative Biochemistry and Physiology</w:t>
      </w:r>
      <w:r w:rsidRPr="00DA6C74">
        <w:rPr>
          <w:rFonts w:eastAsia="Times New Roman" w:cs="Arial"/>
        </w:rPr>
        <w:t>, Part C 150 (2009) 237- 245.</w:t>
      </w:r>
    </w:p>
    <w:p w:rsidR="001F50DE" w:rsidRDefault="001F50DE" w:rsidP="001F50DE">
      <w:pPr>
        <w:pStyle w:val="ListParagraph"/>
        <w:numPr>
          <w:ilvl w:val="0"/>
          <w:numId w:val="2"/>
        </w:numPr>
      </w:pPr>
      <w:r>
        <w:t xml:space="preserve">Volunteer Stream Monitoring: A Methods Manual – </w:t>
      </w:r>
      <w:r w:rsidRPr="00DA6C74">
        <w:t xml:space="preserve"> </w:t>
      </w:r>
      <w:hyperlink r:id="rId13" w:history="1">
        <w:r w:rsidRPr="001F50DE">
          <w:rPr>
            <w:rStyle w:val="Hyperlink"/>
          </w:rPr>
          <w:t xml:space="preserve">http://water.epa.gov/type/rsl/monitoring/stream_index.cfm </w:t>
        </w:r>
      </w:hyperlink>
      <w:r w:rsidRPr="00DA6C74">
        <w:t xml:space="preserve"> accessed on 07-25</w:t>
      </w:r>
      <w:r>
        <w:t>-2013</w:t>
      </w:r>
    </w:p>
    <w:p w:rsidR="007E099D" w:rsidRDefault="007E099D" w:rsidP="007E099D">
      <w:pPr>
        <w:pStyle w:val="ListParagraph"/>
        <w:numPr>
          <w:ilvl w:val="0"/>
          <w:numId w:val="2"/>
        </w:numPr>
      </w:pPr>
      <w:r>
        <w:t xml:space="preserve">Water harness </w:t>
      </w:r>
      <w:r w:rsidR="00CD48AD">
        <w:t>–</w:t>
      </w:r>
      <w:r>
        <w:t xml:space="preserve"> </w:t>
      </w:r>
      <w:hyperlink r:id="rId14" w:history="1">
        <w:r w:rsidRPr="00771182">
          <w:rPr>
            <w:rStyle w:val="Hyperlink"/>
          </w:rPr>
          <w:t>http://water.usgs.gov/owq/hardness-alkalinity.html</w:t>
        </w:r>
      </w:hyperlink>
      <w:r>
        <w:t xml:space="preserve">  accessed on 0</w:t>
      </w:r>
      <w:r w:rsidR="00DA6C74">
        <w:t>7</w:t>
      </w:r>
      <w:r>
        <w:t>-2</w:t>
      </w:r>
      <w:r w:rsidR="00DA6C74">
        <w:t>5</w:t>
      </w:r>
      <w:r>
        <w:t>-201</w:t>
      </w:r>
      <w:r w:rsidR="00DA6C74">
        <w:t>3</w:t>
      </w:r>
    </w:p>
    <w:p w:rsidR="00E508D9" w:rsidRDefault="00907C47" w:rsidP="00CC3833">
      <w:pPr>
        <w:pStyle w:val="ListParagraph"/>
        <w:numPr>
          <w:ilvl w:val="0"/>
          <w:numId w:val="2"/>
        </w:numPr>
        <w:rPr>
          <w:rFonts w:cs="Arial"/>
        </w:rPr>
      </w:pPr>
      <w:proofErr w:type="spellStart"/>
      <w:r w:rsidRPr="00CC3833">
        <w:rPr>
          <w:rFonts w:cs="Arial"/>
        </w:rPr>
        <w:t>Caduto</w:t>
      </w:r>
      <w:proofErr w:type="spellEnd"/>
      <w:r w:rsidRPr="00CC3833">
        <w:rPr>
          <w:rFonts w:cs="Arial"/>
        </w:rPr>
        <w:t xml:space="preserve">, M.J. 1990. </w:t>
      </w:r>
      <w:r w:rsidRPr="00CC3833">
        <w:rPr>
          <w:rFonts w:cs="Arial"/>
          <w:i/>
          <w:iCs/>
        </w:rPr>
        <w:t>Pond and Brook: a guide to nature in freshwater environments</w:t>
      </w:r>
      <w:r w:rsidRPr="00CC3833">
        <w:rPr>
          <w:rFonts w:cs="Arial"/>
        </w:rPr>
        <w:t>. Prentice-Hall, Inc. Englewood Cliffs, NJ.</w:t>
      </w:r>
      <w:r w:rsidR="00CC3833" w:rsidRPr="00CC3833">
        <w:rPr>
          <w:rFonts w:cs="Arial"/>
        </w:rPr>
        <w:t xml:space="preserve"> </w:t>
      </w:r>
    </w:p>
    <w:p w:rsidR="00907C47" w:rsidRPr="00DA21E3" w:rsidRDefault="00ED4E84" w:rsidP="00CC3833">
      <w:pPr>
        <w:pStyle w:val="ListParagraph"/>
        <w:numPr>
          <w:ilvl w:val="0"/>
          <w:numId w:val="2"/>
        </w:numPr>
        <w:rPr>
          <w:sz w:val="24"/>
          <w:szCs w:val="24"/>
        </w:rPr>
      </w:pPr>
      <w:r w:rsidRPr="00F106C6">
        <w:t xml:space="preserve">APHA. 1992. </w:t>
      </w:r>
      <w:r w:rsidRPr="00F106C6">
        <w:rPr>
          <w:rStyle w:val="Emphasis"/>
        </w:rPr>
        <w:t>Standard methods for the examination of water and wastewater.</w:t>
      </w:r>
      <w:r w:rsidRPr="00F106C6">
        <w:t xml:space="preserve"> 18</w:t>
      </w:r>
      <w:r w:rsidRPr="00F106C6">
        <w:rPr>
          <w:vertAlign w:val="superscript"/>
        </w:rPr>
        <w:t>th</w:t>
      </w:r>
      <w:r w:rsidRPr="00F106C6">
        <w:t xml:space="preserve"> ed. American Public Health Association,</w:t>
      </w:r>
      <w:r w:rsidR="001D2A96" w:rsidRPr="00F106C6">
        <w:t xml:space="preserve"> </w:t>
      </w:r>
      <w:r w:rsidRPr="00F106C6">
        <w:t>Washington, DC.</w:t>
      </w:r>
    </w:p>
    <w:p w:rsidR="00C64960" w:rsidRPr="000321C2" w:rsidRDefault="00C64960" w:rsidP="000321C2">
      <w:pPr>
        <w:rPr>
          <w:rFonts w:ascii="Arial" w:hAnsi="Arial" w:cs="Arial"/>
          <w:bCs/>
          <w:color w:val="000000"/>
        </w:rPr>
      </w:pPr>
    </w:p>
    <w:sectPr w:rsidR="00C64960" w:rsidRPr="000321C2" w:rsidSect="002E202E">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Myriad Pro">
    <w:altName w:val="Arial"/>
    <w:panose1 w:val="00000000000000000000"/>
    <w:charset w:val="00"/>
    <w:family w:val="swiss"/>
    <w:notTrueType/>
    <w:pitch w:val="variable"/>
    <w:sig w:usb0="A00002AF" w:usb1="5000204B" w:usb2="00000000" w:usb3="00000000" w:csb0="0000019F" w:csb1="00000000"/>
  </w:font>
  <w:font w:name="Adobe Garamond Pro">
    <w:altName w:val="Times New Roman"/>
    <w:panose1 w:val="00000000000000000000"/>
    <w:charset w:val="00"/>
    <w:family w:val="roman"/>
    <w:notTrueType/>
    <w:pitch w:val="variable"/>
    <w:sig w:usb0="800000AF" w:usb1="5000205B" w:usb2="00000000" w:usb3="00000000" w:csb0="0000009B" w:csb1="00000000"/>
  </w:font>
  <w:font w:name="AdvPSTim">
    <w:panose1 w:val="00000000000000000000"/>
    <w:charset w:val="00"/>
    <w:family w:val="swiss"/>
    <w:notTrueType/>
    <w:pitch w:val="default"/>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B1C6CA80"/>
    <w:multiLevelType w:val="hybridMultilevel"/>
    <w:tmpl w:val="A58E51FB"/>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nsid w:val="02DB4A87"/>
    <w:multiLevelType w:val="hybridMultilevel"/>
    <w:tmpl w:val="A73639C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045C737A"/>
    <w:multiLevelType w:val="hybridMultilevel"/>
    <w:tmpl w:val="0E2AA376"/>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05972928"/>
    <w:multiLevelType w:val="multilevel"/>
    <w:tmpl w:val="227C385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nsid w:val="099F3A9A"/>
    <w:multiLevelType w:val="hybridMultilevel"/>
    <w:tmpl w:val="D7EE66F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143D0EDC"/>
    <w:multiLevelType w:val="hybridMultilevel"/>
    <w:tmpl w:val="916410BA"/>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6">
    <w:nsid w:val="18B925A7"/>
    <w:multiLevelType w:val="hybridMultilevel"/>
    <w:tmpl w:val="3EC20F9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1B5E286F"/>
    <w:multiLevelType w:val="hybridMultilevel"/>
    <w:tmpl w:val="B1AE11D8"/>
    <w:lvl w:ilvl="0" w:tplc="0409000F">
      <w:start w:val="1"/>
      <w:numFmt w:val="decimal"/>
      <w:lvlText w:val="%1."/>
      <w:lvlJc w:val="left"/>
      <w:pPr>
        <w:ind w:left="720" w:hanging="360"/>
      </w:pPr>
      <w:rPr>
        <w:rFonts w:hint="default"/>
      </w:rPr>
    </w:lvl>
    <w:lvl w:ilvl="1" w:tplc="04090003">
      <w:start w:val="1"/>
      <w:numFmt w:val="bullet"/>
      <w:lvlText w:val="o"/>
      <w:lvlJc w:val="left"/>
      <w:pPr>
        <w:tabs>
          <w:tab w:val="num" w:pos="1800"/>
        </w:tabs>
        <w:ind w:left="1800" w:hanging="360"/>
      </w:pPr>
      <w:rPr>
        <w:rFonts w:ascii="Courier New" w:hAnsi="Courier New" w:cs="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cs="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cs="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8">
    <w:nsid w:val="20687EF8"/>
    <w:multiLevelType w:val="hybridMultilevel"/>
    <w:tmpl w:val="7B6E8F9E"/>
    <w:lvl w:ilvl="0" w:tplc="0409000F">
      <w:start w:val="1"/>
      <w:numFmt w:val="decimal"/>
      <w:lvlText w:val="%1."/>
      <w:lvlJc w:val="left"/>
      <w:pPr>
        <w:tabs>
          <w:tab w:val="num" w:pos="360"/>
        </w:tabs>
        <w:ind w:left="36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9">
    <w:nsid w:val="218B7BEB"/>
    <w:multiLevelType w:val="hybridMultilevel"/>
    <w:tmpl w:val="6400E54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nsid w:val="230B1A70"/>
    <w:multiLevelType w:val="hybridMultilevel"/>
    <w:tmpl w:val="C272204C"/>
    <w:lvl w:ilvl="0" w:tplc="0409000F">
      <w:start w:val="1"/>
      <w:numFmt w:val="decimal"/>
      <w:lvlText w:val="%1."/>
      <w:lvlJc w:val="left"/>
      <w:pPr>
        <w:tabs>
          <w:tab w:val="num" w:pos="360"/>
        </w:tabs>
        <w:ind w:left="36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1">
    <w:nsid w:val="26E0B492"/>
    <w:multiLevelType w:val="hybridMultilevel"/>
    <w:tmpl w:val="3A283B9F"/>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2">
    <w:nsid w:val="285A3C97"/>
    <w:multiLevelType w:val="hybridMultilevel"/>
    <w:tmpl w:val="6BF40FF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nsid w:val="2E14A009"/>
    <w:multiLevelType w:val="hybridMultilevel"/>
    <w:tmpl w:val="6CD32FC3"/>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4">
    <w:nsid w:val="30770FBE"/>
    <w:multiLevelType w:val="hybridMultilevel"/>
    <w:tmpl w:val="5A26C92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nsid w:val="30AD0A34"/>
    <w:multiLevelType w:val="hybridMultilevel"/>
    <w:tmpl w:val="2D4E7DB8"/>
    <w:lvl w:ilvl="0" w:tplc="ABDEFF30">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6">
    <w:nsid w:val="330213D4"/>
    <w:multiLevelType w:val="hybridMultilevel"/>
    <w:tmpl w:val="1FA4FE12"/>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7">
    <w:nsid w:val="33300127"/>
    <w:multiLevelType w:val="hybridMultilevel"/>
    <w:tmpl w:val="F9A6FFA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nsid w:val="33877226"/>
    <w:multiLevelType w:val="hybridMultilevel"/>
    <w:tmpl w:val="C5D280D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nsid w:val="34877016"/>
    <w:multiLevelType w:val="hybridMultilevel"/>
    <w:tmpl w:val="AFA00F4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nsid w:val="35D57755"/>
    <w:multiLevelType w:val="multilevel"/>
    <w:tmpl w:val="A54E49C4"/>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
    <w:nsid w:val="39D5AE9E"/>
    <w:multiLevelType w:val="hybridMultilevel"/>
    <w:tmpl w:val="01238285"/>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2">
    <w:nsid w:val="3AD42739"/>
    <w:multiLevelType w:val="multilevel"/>
    <w:tmpl w:val="D0221F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nsid w:val="3BEA3B49"/>
    <w:multiLevelType w:val="hybridMultilevel"/>
    <w:tmpl w:val="29D090D0"/>
    <w:lvl w:ilvl="0" w:tplc="0409000F">
      <w:start w:val="1"/>
      <w:numFmt w:val="decimal"/>
      <w:lvlText w:val="%1."/>
      <w:lvlJc w:val="left"/>
      <w:pPr>
        <w:tabs>
          <w:tab w:val="num" w:pos="360"/>
        </w:tabs>
        <w:ind w:left="36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4">
    <w:nsid w:val="3D3D02F5"/>
    <w:multiLevelType w:val="hybridMultilevel"/>
    <w:tmpl w:val="A1B08CC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nsid w:val="42295063"/>
    <w:multiLevelType w:val="hybridMultilevel"/>
    <w:tmpl w:val="47AE4A3C"/>
    <w:lvl w:ilvl="0" w:tplc="0409000F">
      <w:start w:val="1"/>
      <w:numFmt w:val="decimal"/>
      <w:lvlText w:val="%1."/>
      <w:lvlJc w:val="left"/>
      <w:pPr>
        <w:tabs>
          <w:tab w:val="num" w:pos="360"/>
        </w:tabs>
        <w:ind w:left="36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6">
    <w:nsid w:val="43AE1F69"/>
    <w:multiLevelType w:val="multilevel"/>
    <w:tmpl w:val="50868FB6"/>
    <w:lvl w:ilvl="0">
      <w:start w:val="1"/>
      <w:numFmt w:val="decimal"/>
      <w:lvlText w:val="%1."/>
      <w:lvlJc w:val="left"/>
      <w:pPr>
        <w:tabs>
          <w:tab w:val="num" w:pos="360"/>
        </w:tabs>
        <w:ind w:left="360" w:hanging="360"/>
      </w:pPr>
      <w:rPr>
        <w:rFonts w:hint="default"/>
      </w:rPr>
    </w:lvl>
    <w:lvl w:ilvl="1">
      <w:start w:val="1"/>
      <w:numFmt w:val="upperLetter"/>
      <w:lvlText w:val="%2."/>
      <w:lvlJc w:val="left"/>
      <w:pPr>
        <w:tabs>
          <w:tab w:val="num" w:pos="720"/>
        </w:tabs>
        <w:ind w:left="720" w:hanging="360"/>
      </w:pPr>
      <w:rPr>
        <w:rFonts w:hint="default"/>
      </w:rPr>
    </w:lvl>
    <w:lvl w:ilvl="2">
      <w:start w:val="1"/>
      <w:numFmt w:val="lowerRoman"/>
      <w:lvlText w:val="%3)"/>
      <w:lvlJc w:val="left"/>
      <w:pPr>
        <w:tabs>
          <w:tab w:val="num" w:pos="1080"/>
        </w:tabs>
        <w:ind w:left="1080" w:hanging="360"/>
      </w:pPr>
      <w:rPr>
        <w:rFonts w:hint="default"/>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27">
    <w:nsid w:val="4C0A56B8"/>
    <w:multiLevelType w:val="multilevel"/>
    <w:tmpl w:val="4A528A1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8">
    <w:nsid w:val="50714CBF"/>
    <w:multiLevelType w:val="hybridMultilevel"/>
    <w:tmpl w:val="21C8790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nsid w:val="51F444A3"/>
    <w:multiLevelType w:val="multilevel"/>
    <w:tmpl w:val="B1FC9CC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0">
    <w:nsid w:val="530A7097"/>
    <w:multiLevelType w:val="hybridMultilevel"/>
    <w:tmpl w:val="B066CF3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nsid w:val="62326CDC"/>
    <w:multiLevelType w:val="hybridMultilevel"/>
    <w:tmpl w:val="E474FD2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nsid w:val="6240043E"/>
    <w:multiLevelType w:val="hybridMultilevel"/>
    <w:tmpl w:val="D0E0AB1A"/>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3">
    <w:nsid w:val="674503D8"/>
    <w:multiLevelType w:val="hybridMultilevel"/>
    <w:tmpl w:val="CC4AD370"/>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4">
    <w:nsid w:val="68635F69"/>
    <w:multiLevelType w:val="hybridMultilevel"/>
    <w:tmpl w:val="8A4C2D32"/>
    <w:lvl w:ilvl="0" w:tplc="33EA1DA4">
      <w:start w:val="3"/>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5">
    <w:nsid w:val="6D1E750B"/>
    <w:multiLevelType w:val="hybridMultilevel"/>
    <w:tmpl w:val="EA74EE9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
    <w:nsid w:val="6DA2378B"/>
    <w:multiLevelType w:val="hybridMultilevel"/>
    <w:tmpl w:val="0F6E511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7">
    <w:nsid w:val="6E466263"/>
    <w:multiLevelType w:val="hybridMultilevel"/>
    <w:tmpl w:val="557BA91E"/>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8">
    <w:nsid w:val="70AA7E3B"/>
    <w:multiLevelType w:val="multilevel"/>
    <w:tmpl w:val="DFC0712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9">
    <w:nsid w:val="73D62F9A"/>
    <w:multiLevelType w:val="hybridMultilevel"/>
    <w:tmpl w:val="AB7A114E"/>
    <w:lvl w:ilvl="0" w:tplc="0409000F">
      <w:start w:val="1"/>
      <w:numFmt w:val="decimal"/>
      <w:lvlText w:val="%1."/>
      <w:lvlJc w:val="left"/>
      <w:pPr>
        <w:tabs>
          <w:tab w:val="num" w:pos="360"/>
        </w:tabs>
        <w:ind w:left="36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40">
    <w:nsid w:val="77111F5A"/>
    <w:multiLevelType w:val="multilevel"/>
    <w:tmpl w:val="F37429A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1">
    <w:nsid w:val="7A060782"/>
    <w:multiLevelType w:val="hybridMultilevel"/>
    <w:tmpl w:val="7526AA72"/>
    <w:lvl w:ilvl="0" w:tplc="0409000F">
      <w:start w:val="1"/>
      <w:numFmt w:val="decimal"/>
      <w:lvlText w:val="%1."/>
      <w:lvlJc w:val="left"/>
      <w:pPr>
        <w:tabs>
          <w:tab w:val="num" w:pos="360"/>
        </w:tabs>
        <w:ind w:left="36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42">
    <w:nsid w:val="7B34489A"/>
    <w:multiLevelType w:val="multilevel"/>
    <w:tmpl w:val="DA3A62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3">
    <w:nsid w:val="7F5B2476"/>
    <w:multiLevelType w:val="hybridMultilevel"/>
    <w:tmpl w:val="0E2AA37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37"/>
  </w:num>
  <w:num w:numId="2">
    <w:abstractNumId w:val="35"/>
  </w:num>
  <w:num w:numId="3">
    <w:abstractNumId w:val="18"/>
  </w:num>
  <w:num w:numId="4">
    <w:abstractNumId w:val="34"/>
  </w:num>
  <w:num w:numId="5">
    <w:abstractNumId w:val="5"/>
  </w:num>
  <w:num w:numId="6">
    <w:abstractNumId w:val="28"/>
  </w:num>
  <w:num w:numId="7">
    <w:abstractNumId w:val="12"/>
  </w:num>
  <w:num w:numId="8">
    <w:abstractNumId w:val="7"/>
  </w:num>
  <w:num w:numId="9">
    <w:abstractNumId w:val="0"/>
  </w:num>
  <w:num w:numId="10">
    <w:abstractNumId w:val="21"/>
  </w:num>
  <w:num w:numId="11">
    <w:abstractNumId w:val="16"/>
  </w:num>
  <w:num w:numId="12">
    <w:abstractNumId w:val="13"/>
  </w:num>
  <w:num w:numId="13">
    <w:abstractNumId w:val="30"/>
  </w:num>
  <w:num w:numId="14">
    <w:abstractNumId w:val="11"/>
  </w:num>
  <w:num w:numId="15">
    <w:abstractNumId w:val="42"/>
  </w:num>
  <w:num w:numId="16">
    <w:abstractNumId w:val="22"/>
  </w:num>
  <w:num w:numId="17">
    <w:abstractNumId w:val="40"/>
  </w:num>
  <w:num w:numId="18">
    <w:abstractNumId w:val="29"/>
  </w:num>
  <w:num w:numId="19">
    <w:abstractNumId w:val="38"/>
  </w:num>
  <w:num w:numId="20">
    <w:abstractNumId w:val="27"/>
  </w:num>
  <w:num w:numId="21">
    <w:abstractNumId w:val="20"/>
  </w:num>
  <w:num w:numId="22">
    <w:abstractNumId w:val="3"/>
  </w:num>
  <w:num w:numId="23">
    <w:abstractNumId w:val="24"/>
  </w:num>
  <w:num w:numId="24">
    <w:abstractNumId w:val="41"/>
  </w:num>
  <w:num w:numId="25">
    <w:abstractNumId w:val="15"/>
  </w:num>
  <w:num w:numId="26">
    <w:abstractNumId w:val="10"/>
  </w:num>
  <w:num w:numId="27">
    <w:abstractNumId w:val="25"/>
  </w:num>
  <w:num w:numId="28">
    <w:abstractNumId w:val="23"/>
  </w:num>
  <w:num w:numId="29">
    <w:abstractNumId w:val="17"/>
  </w:num>
  <w:num w:numId="30">
    <w:abstractNumId w:val="26"/>
  </w:num>
  <w:num w:numId="31">
    <w:abstractNumId w:val="8"/>
  </w:num>
  <w:num w:numId="32">
    <w:abstractNumId w:val="39"/>
  </w:num>
  <w:num w:numId="33">
    <w:abstractNumId w:val="32"/>
  </w:num>
  <w:num w:numId="34">
    <w:abstractNumId w:val="9"/>
  </w:num>
  <w:num w:numId="35">
    <w:abstractNumId w:val="14"/>
  </w:num>
  <w:num w:numId="36">
    <w:abstractNumId w:val="2"/>
  </w:num>
  <w:num w:numId="37">
    <w:abstractNumId w:val="43"/>
  </w:num>
  <w:num w:numId="38">
    <w:abstractNumId w:val="19"/>
  </w:num>
  <w:num w:numId="39">
    <w:abstractNumId w:val="4"/>
  </w:num>
  <w:num w:numId="40">
    <w:abstractNumId w:val="31"/>
  </w:num>
  <w:num w:numId="41">
    <w:abstractNumId w:val="33"/>
  </w:num>
  <w:num w:numId="42">
    <w:abstractNumId w:val="36"/>
  </w:num>
  <w:num w:numId="43">
    <w:abstractNumId w:val="6"/>
  </w:num>
  <w:num w:numId="4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trackRevisions/>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26ECD"/>
    <w:rsid w:val="000050D7"/>
    <w:rsid w:val="000270CC"/>
    <w:rsid w:val="000321C2"/>
    <w:rsid w:val="0003290B"/>
    <w:rsid w:val="00032A3C"/>
    <w:rsid w:val="0003650E"/>
    <w:rsid w:val="00044014"/>
    <w:rsid w:val="00046E48"/>
    <w:rsid w:val="00051849"/>
    <w:rsid w:val="00074C00"/>
    <w:rsid w:val="000B3D94"/>
    <w:rsid w:val="000C0771"/>
    <w:rsid w:val="000C2182"/>
    <w:rsid w:val="000C6B74"/>
    <w:rsid w:val="000D50D0"/>
    <w:rsid w:val="000D5EEC"/>
    <w:rsid w:val="000E0272"/>
    <w:rsid w:val="000E3EB2"/>
    <w:rsid w:val="001023DA"/>
    <w:rsid w:val="00110A1A"/>
    <w:rsid w:val="00111B9A"/>
    <w:rsid w:val="00113467"/>
    <w:rsid w:val="0012358A"/>
    <w:rsid w:val="00143141"/>
    <w:rsid w:val="00163DB7"/>
    <w:rsid w:val="00164A87"/>
    <w:rsid w:val="00165497"/>
    <w:rsid w:val="00165A35"/>
    <w:rsid w:val="0017202A"/>
    <w:rsid w:val="00182BB4"/>
    <w:rsid w:val="00195F03"/>
    <w:rsid w:val="001967B4"/>
    <w:rsid w:val="001B4852"/>
    <w:rsid w:val="001C3851"/>
    <w:rsid w:val="001D2A96"/>
    <w:rsid w:val="001F50DE"/>
    <w:rsid w:val="00210C22"/>
    <w:rsid w:val="002723B0"/>
    <w:rsid w:val="0028018A"/>
    <w:rsid w:val="002A3237"/>
    <w:rsid w:val="002B6A72"/>
    <w:rsid w:val="002C2BD1"/>
    <w:rsid w:val="002C3CEC"/>
    <w:rsid w:val="002C6FE1"/>
    <w:rsid w:val="002E202E"/>
    <w:rsid w:val="00301181"/>
    <w:rsid w:val="00302FAF"/>
    <w:rsid w:val="0032062D"/>
    <w:rsid w:val="003369D4"/>
    <w:rsid w:val="00336A4B"/>
    <w:rsid w:val="003403CA"/>
    <w:rsid w:val="00340E64"/>
    <w:rsid w:val="0036339E"/>
    <w:rsid w:val="00364496"/>
    <w:rsid w:val="0038424B"/>
    <w:rsid w:val="00387B3D"/>
    <w:rsid w:val="0039219E"/>
    <w:rsid w:val="003952E0"/>
    <w:rsid w:val="003A6289"/>
    <w:rsid w:val="003A77B8"/>
    <w:rsid w:val="003B2F65"/>
    <w:rsid w:val="003D2592"/>
    <w:rsid w:val="003D3C6F"/>
    <w:rsid w:val="003F1E2B"/>
    <w:rsid w:val="0040035A"/>
    <w:rsid w:val="00405051"/>
    <w:rsid w:val="00406B8E"/>
    <w:rsid w:val="0040781D"/>
    <w:rsid w:val="0042732A"/>
    <w:rsid w:val="00440826"/>
    <w:rsid w:val="004474AA"/>
    <w:rsid w:val="00463F68"/>
    <w:rsid w:val="00474838"/>
    <w:rsid w:val="0048264F"/>
    <w:rsid w:val="00486B75"/>
    <w:rsid w:val="00486E4F"/>
    <w:rsid w:val="0049210B"/>
    <w:rsid w:val="004A5826"/>
    <w:rsid w:val="004B3175"/>
    <w:rsid w:val="004C00E7"/>
    <w:rsid w:val="004F1A3D"/>
    <w:rsid w:val="0051297E"/>
    <w:rsid w:val="00513577"/>
    <w:rsid w:val="00530E1F"/>
    <w:rsid w:val="0054385B"/>
    <w:rsid w:val="00560513"/>
    <w:rsid w:val="005823F4"/>
    <w:rsid w:val="005951EB"/>
    <w:rsid w:val="005B3EB4"/>
    <w:rsid w:val="005E5C66"/>
    <w:rsid w:val="005F4983"/>
    <w:rsid w:val="00606962"/>
    <w:rsid w:val="00614BA6"/>
    <w:rsid w:val="006163E9"/>
    <w:rsid w:val="00626556"/>
    <w:rsid w:val="006424D1"/>
    <w:rsid w:val="006521FB"/>
    <w:rsid w:val="00683DA9"/>
    <w:rsid w:val="00686081"/>
    <w:rsid w:val="006A2899"/>
    <w:rsid w:val="006A7AD3"/>
    <w:rsid w:val="006B18EE"/>
    <w:rsid w:val="006B65AB"/>
    <w:rsid w:val="006B793B"/>
    <w:rsid w:val="006B7CB7"/>
    <w:rsid w:val="006C0EDF"/>
    <w:rsid w:val="006C1280"/>
    <w:rsid w:val="006D3868"/>
    <w:rsid w:val="006E4D60"/>
    <w:rsid w:val="006F57C3"/>
    <w:rsid w:val="006F7533"/>
    <w:rsid w:val="006F7928"/>
    <w:rsid w:val="00724A46"/>
    <w:rsid w:val="007304A3"/>
    <w:rsid w:val="00760CFC"/>
    <w:rsid w:val="00770A7C"/>
    <w:rsid w:val="007B2E3C"/>
    <w:rsid w:val="007B41CF"/>
    <w:rsid w:val="007C20C9"/>
    <w:rsid w:val="007C42A7"/>
    <w:rsid w:val="007C7D34"/>
    <w:rsid w:val="007D734A"/>
    <w:rsid w:val="007E099D"/>
    <w:rsid w:val="007E69C4"/>
    <w:rsid w:val="007F19BA"/>
    <w:rsid w:val="007F2289"/>
    <w:rsid w:val="007F67A7"/>
    <w:rsid w:val="007F6E5A"/>
    <w:rsid w:val="00800C0A"/>
    <w:rsid w:val="008022DF"/>
    <w:rsid w:val="008052AE"/>
    <w:rsid w:val="00814BBC"/>
    <w:rsid w:val="00825EA2"/>
    <w:rsid w:val="00853BA7"/>
    <w:rsid w:val="0086518C"/>
    <w:rsid w:val="00872FF6"/>
    <w:rsid w:val="00876823"/>
    <w:rsid w:val="00885691"/>
    <w:rsid w:val="00886FF2"/>
    <w:rsid w:val="00893726"/>
    <w:rsid w:val="008A09FC"/>
    <w:rsid w:val="008C760F"/>
    <w:rsid w:val="008F56FE"/>
    <w:rsid w:val="00907C47"/>
    <w:rsid w:val="00925ED8"/>
    <w:rsid w:val="00940747"/>
    <w:rsid w:val="00947FC0"/>
    <w:rsid w:val="00960AAA"/>
    <w:rsid w:val="00973E1E"/>
    <w:rsid w:val="009817C3"/>
    <w:rsid w:val="009860B5"/>
    <w:rsid w:val="009A25DE"/>
    <w:rsid w:val="009A7F04"/>
    <w:rsid w:val="009B42D1"/>
    <w:rsid w:val="009C3E9F"/>
    <w:rsid w:val="009C628C"/>
    <w:rsid w:val="009D4EF9"/>
    <w:rsid w:val="009D6313"/>
    <w:rsid w:val="009E3BE6"/>
    <w:rsid w:val="009E710D"/>
    <w:rsid w:val="009F1B60"/>
    <w:rsid w:val="00A0134F"/>
    <w:rsid w:val="00A2135B"/>
    <w:rsid w:val="00A2222F"/>
    <w:rsid w:val="00A62611"/>
    <w:rsid w:val="00A84FA6"/>
    <w:rsid w:val="00A86BD8"/>
    <w:rsid w:val="00AA5509"/>
    <w:rsid w:val="00AC6F62"/>
    <w:rsid w:val="00AF4708"/>
    <w:rsid w:val="00B251EF"/>
    <w:rsid w:val="00B30C05"/>
    <w:rsid w:val="00B5179E"/>
    <w:rsid w:val="00B54F3B"/>
    <w:rsid w:val="00B6160E"/>
    <w:rsid w:val="00B865EB"/>
    <w:rsid w:val="00B906CE"/>
    <w:rsid w:val="00BA7EBA"/>
    <w:rsid w:val="00BB6114"/>
    <w:rsid w:val="00BE0CA7"/>
    <w:rsid w:val="00C000DC"/>
    <w:rsid w:val="00C064DF"/>
    <w:rsid w:val="00C54A39"/>
    <w:rsid w:val="00C64960"/>
    <w:rsid w:val="00C87853"/>
    <w:rsid w:val="00C9714D"/>
    <w:rsid w:val="00CA0152"/>
    <w:rsid w:val="00CA01F9"/>
    <w:rsid w:val="00CA7808"/>
    <w:rsid w:val="00CC3833"/>
    <w:rsid w:val="00CC4F42"/>
    <w:rsid w:val="00CD48AD"/>
    <w:rsid w:val="00CE01E9"/>
    <w:rsid w:val="00CE3A48"/>
    <w:rsid w:val="00D13234"/>
    <w:rsid w:val="00D17D63"/>
    <w:rsid w:val="00D26ECD"/>
    <w:rsid w:val="00D42E7D"/>
    <w:rsid w:val="00D572EE"/>
    <w:rsid w:val="00D57C0D"/>
    <w:rsid w:val="00D75775"/>
    <w:rsid w:val="00D869E9"/>
    <w:rsid w:val="00D9080C"/>
    <w:rsid w:val="00D9268A"/>
    <w:rsid w:val="00DA06FA"/>
    <w:rsid w:val="00DA21E3"/>
    <w:rsid w:val="00DA6C74"/>
    <w:rsid w:val="00DA7AEA"/>
    <w:rsid w:val="00DB36D8"/>
    <w:rsid w:val="00DC25A3"/>
    <w:rsid w:val="00DE0D63"/>
    <w:rsid w:val="00DF0019"/>
    <w:rsid w:val="00DF1E3D"/>
    <w:rsid w:val="00DF4E06"/>
    <w:rsid w:val="00E04CDB"/>
    <w:rsid w:val="00E22F2E"/>
    <w:rsid w:val="00E46C69"/>
    <w:rsid w:val="00E508D9"/>
    <w:rsid w:val="00E555CE"/>
    <w:rsid w:val="00E5606E"/>
    <w:rsid w:val="00E74ED9"/>
    <w:rsid w:val="00EB5C9A"/>
    <w:rsid w:val="00ED0520"/>
    <w:rsid w:val="00ED4E84"/>
    <w:rsid w:val="00EE2CCB"/>
    <w:rsid w:val="00EE339D"/>
    <w:rsid w:val="00F106C6"/>
    <w:rsid w:val="00F24B44"/>
    <w:rsid w:val="00F260AA"/>
    <w:rsid w:val="00F677F6"/>
    <w:rsid w:val="00F67A32"/>
    <w:rsid w:val="00F7198A"/>
    <w:rsid w:val="00F841EB"/>
    <w:rsid w:val="00F84EA6"/>
    <w:rsid w:val="00F84F4F"/>
    <w:rsid w:val="00F905FA"/>
    <w:rsid w:val="00F91368"/>
    <w:rsid w:val="00FA469B"/>
    <w:rsid w:val="00FC7A11"/>
    <w:rsid w:val="00FD323C"/>
    <w:rsid w:val="00FF126E"/>
    <w:rsid w:val="00FF31E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0" w:qFormat="1"/>
    <w:lsdException w:name="Title" w:semiHidden="0" w:uiPriority="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link w:val="Heading1Char"/>
    <w:uiPriority w:val="9"/>
    <w:qFormat/>
    <w:rsid w:val="00AA5509"/>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paragraph" w:styleId="Heading2">
    <w:name w:val="heading 2"/>
    <w:basedOn w:val="Normal"/>
    <w:next w:val="Normal"/>
    <w:link w:val="Heading2Char"/>
    <w:uiPriority w:val="9"/>
    <w:semiHidden/>
    <w:unhideWhenUsed/>
    <w:qFormat/>
    <w:rsid w:val="004F1A3D"/>
    <w:pPr>
      <w:keepNext/>
      <w:keepLines/>
      <w:spacing w:before="200" w:after="0"/>
      <w:outlineLvl w:val="1"/>
    </w:pPr>
    <w:rPr>
      <w:rFonts w:asciiTheme="majorHAnsi" w:eastAsiaTheme="majorEastAsia" w:hAnsiTheme="majorHAnsi" w:cstheme="majorBidi"/>
      <w:b/>
      <w:bCs/>
      <w:color w:val="4F81BD" w:themeColor="accent1"/>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Strong">
    <w:name w:val="Strong"/>
    <w:basedOn w:val="DefaultParagraphFont"/>
    <w:uiPriority w:val="22"/>
    <w:qFormat/>
    <w:rsid w:val="00D26ECD"/>
    <w:rPr>
      <w:b/>
      <w:bCs/>
    </w:rPr>
  </w:style>
  <w:style w:type="paragraph" w:styleId="BalloonText">
    <w:name w:val="Balloon Text"/>
    <w:basedOn w:val="Normal"/>
    <w:link w:val="BalloonTextChar"/>
    <w:uiPriority w:val="99"/>
    <w:semiHidden/>
    <w:unhideWhenUsed/>
    <w:rsid w:val="00F67A32"/>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F67A32"/>
    <w:rPr>
      <w:rFonts w:ascii="Tahoma" w:hAnsi="Tahoma" w:cs="Tahoma"/>
      <w:sz w:val="16"/>
      <w:szCs w:val="16"/>
    </w:rPr>
  </w:style>
  <w:style w:type="paragraph" w:customStyle="1" w:styleId="Default">
    <w:name w:val="Default"/>
    <w:rsid w:val="00387B3D"/>
    <w:pPr>
      <w:autoSpaceDE w:val="0"/>
      <w:autoSpaceDN w:val="0"/>
      <w:adjustRightInd w:val="0"/>
      <w:spacing w:after="0" w:line="240" w:lineRule="auto"/>
    </w:pPr>
    <w:rPr>
      <w:rFonts w:ascii="Calibri" w:hAnsi="Calibri" w:cs="Calibri"/>
      <w:color w:val="000000"/>
      <w:sz w:val="24"/>
      <w:szCs w:val="24"/>
    </w:rPr>
  </w:style>
  <w:style w:type="character" w:styleId="Hyperlink">
    <w:name w:val="Hyperlink"/>
    <w:basedOn w:val="DefaultParagraphFont"/>
    <w:uiPriority w:val="99"/>
    <w:unhideWhenUsed/>
    <w:rsid w:val="00A2222F"/>
    <w:rPr>
      <w:color w:val="0000FF" w:themeColor="hyperlink"/>
      <w:u w:val="single"/>
    </w:rPr>
  </w:style>
  <w:style w:type="paragraph" w:styleId="ListParagraph">
    <w:name w:val="List Paragraph"/>
    <w:basedOn w:val="Normal"/>
    <w:uiPriority w:val="34"/>
    <w:qFormat/>
    <w:rsid w:val="007E099D"/>
    <w:pPr>
      <w:ind w:left="720"/>
      <w:contextualSpacing/>
    </w:pPr>
  </w:style>
  <w:style w:type="character" w:styleId="Emphasis">
    <w:name w:val="Emphasis"/>
    <w:basedOn w:val="DefaultParagraphFont"/>
    <w:uiPriority w:val="20"/>
    <w:qFormat/>
    <w:rsid w:val="00ED4E84"/>
    <w:rPr>
      <w:i/>
      <w:iCs/>
    </w:rPr>
  </w:style>
  <w:style w:type="paragraph" w:styleId="BodyText">
    <w:name w:val="Body Text"/>
    <w:basedOn w:val="Normal"/>
    <w:link w:val="BodyTextChar"/>
    <w:rsid w:val="00E46C69"/>
    <w:pPr>
      <w:spacing w:after="120"/>
    </w:pPr>
    <w:rPr>
      <w:rFonts w:ascii="Calibri" w:eastAsia="Calibri" w:hAnsi="Calibri" w:cs="Times New Roman"/>
    </w:rPr>
  </w:style>
  <w:style w:type="character" w:customStyle="1" w:styleId="BodyTextChar">
    <w:name w:val="Body Text Char"/>
    <w:basedOn w:val="DefaultParagraphFont"/>
    <w:link w:val="BodyText"/>
    <w:rsid w:val="00E46C69"/>
    <w:rPr>
      <w:rFonts w:ascii="Calibri" w:eastAsia="Calibri" w:hAnsi="Calibri" w:cs="Times New Roman"/>
    </w:rPr>
  </w:style>
  <w:style w:type="table" w:styleId="TableGrid">
    <w:name w:val="Table Grid"/>
    <w:basedOn w:val="TableNormal"/>
    <w:uiPriority w:val="59"/>
    <w:rsid w:val="00046E48"/>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046E48"/>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character" w:customStyle="1" w:styleId="Heading1Char">
    <w:name w:val="Heading 1 Char"/>
    <w:basedOn w:val="DefaultParagraphFont"/>
    <w:link w:val="Heading1"/>
    <w:uiPriority w:val="9"/>
    <w:rsid w:val="00AA5509"/>
    <w:rPr>
      <w:rFonts w:ascii="Times New Roman" w:eastAsia="Times New Roman" w:hAnsi="Times New Roman" w:cs="Times New Roman"/>
      <w:b/>
      <w:bCs/>
      <w:kern w:val="36"/>
      <w:sz w:val="48"/>
      <w:szCs w:val="48"/>
    </w:rPr>
  </w:style>
  <w:style w:type="paragraph" w:styleId="NormalWeb">
    <w:name w:val="Normal (Web)"/>
    <w:basedOn w:val="Normal"/>
    <w:uiPriority w:val="99"/>
    <w:unhideWhenUsed/>
    <w:rsid w:val="00AA5509"/>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a5">
    <w:name w:val="Pa5"/>
    <w:basedOn w:val="Default"/>
    <w:next w:val="Default"/>
    <w:uiPriority w:val="99"/>
    <w:rsid w:val="00D57C0D"/>
    <w:pPr>
      <w:spacing w:line="241" w:lineRule="atLeast"/>
    </w:pPr>
    <w:rPr>
      <w:rFonts w:ascii="Myriad Pro" w:hAnsi="Myriad Pro" w:cstheme="minorBidi"/>
      <w:color w:val="auto"/>
    </w:rPr>
  </w:style>
  <w:style w:type="character" w:customStyle="1" w:styleId="A4">
    <w:name w:val="A4"/>
    <w:uiPriority w:val="99"/>
    <w:rsid w:val="00D57C0D"/>
    <w:rPr>
      <w:rFonts w:cs="Myriad Pro"/>
      <w:color w:val="000000"/>
      <w:sz w:val="28"/>
      <w:szCs w:val="28"/>
    </w:rPr>
  </w:style>
  <w:style w:type="character" w:customStyle="1" w:styleId="A16">
    <w:name w:val="A16"/>
    <w:uiPriority w:val="99"/>
    <w:rsid w:val="00D57C0D"/>
    <w:rPr>
      <w:rFonts w:ascii="Adobe Garamond Pro" w:hAnsi="Adobe Garamond Pro" w:cs="Adobe Garamond Pro"/>
      <w:color w:val="000000"/>
      <w:sz w:val="18"/>
      <w:szCs w:val="18"/>
    </w:rPr>
  </w:style>
  <w:style w:type="character" w:customStyle="1" w:styleId="A9">
    <w:name w:val="A9"/>
    <w:uiPriority w:val="99"/>
    <w:rsid w:val="00D57C0D"/>
    <w:rPr>
      <w:rFonts w:ascii="Adobe Garamond Pro" w:hAnsi="Adobe Garamond Pro" w:cs="Adobe Garamond Pro"/>
      <w:color w:val="000000"/>
      <w:sz w:val="18"/>
      <w:szCs w:val="18"/>
    </w:rPr>
  </w:style>
  <w:style w:type="paragraph" w:customStyle="1" w:styleId="Pa34">
    <w:name w:val="Pa34"/>
    <w:basedOn w:val="Default"/>
    <w:next w:val="Default"/>
    <w:uiPriority w:val="99"/>
    <w:rsid w:val="00D57C0D"/>
    <w:pPr>
      <w:spacing w:line="241" w:lineRule="atLeast"/>
    </w:pPr>
    <w:rPr>
      <w:rFonts w:ascii="Myriad Pro" w:hAnsi="Myriad Pro" w:cstheme="minorBidi"/>
      <w:color w:val="auto"/>
    </w:rPr>
  </w:style>
  <w:style w:type="character" w:customStyle="1" w:styleId="Heading2Char">
    <w:name w:val="Heading 2 Char"/>
    <w:basedOn w:val="DefaultParagraphFont"/>
    <w:link w:val="Heading2"/>
    <w:uiPriority w:val="9"/>
    <w:semiHidden/>
    <w:rsid w:val="004F1A3D"/>
    <w:rPr>
      <w:rFonts w:asciiTheme="majorHAnsi" w:eastAsiaTheme="majorEastAsia" w:hAnsiTheme="majorHAnsi" w:cstheme="majorBidi"/>
      <w:b/>
      <w:bCs/>
      <w:color w:val="4F81BD" w:themeColor="accent1"/>
      <w:sz w:val="26"/>
      <w:szCs w:val="26"/>
    </w:rPr>
  </w:style>
  <w:style w:type="paragraph" w:styleId="Caption">
    <w:name w:val="caption"/>
    <w:basedOn w:val="Normal"/>
    <w:next w:val="Normal"/>
    <w:qFormat/>
    <w:rsid w:val="004F1A3D"/>
    <w:pPr>
      <w:spacing w:before="120" w:after="120" w:line="240" w:lineRule="auto"/>
    </w:pPr>
    <w:rPr>
      <w:rFonts w:ascii="Times New Roman" w:eastAsia="Times New Roman" w:hAnsi="Times New Roman" w:cs="Times New Roman"/>
      <w:b/>
      <w:bCs/>
      <w:sz w:val="20"/>
      <w:szCs w:val="20"/>
    </w:rPr>
  </w:style>
  <w:style w:type="paragraph" w:styleId="Title">
    <w:name w:val="Title"/>
    <w:basedOn w:val="Normal"/>
    <w:link w:val="TitleChar"/>
    <w:qFormat/>
    <w:rsid w:val="004F1A3D"/>
    <w:pPr>
      <w:spacing w:after="0" w:line="240" w:lineRule="auto"/>
      <w:jc w:val="center"/>
    </w:pPr>
    <w:rPr>
      <w:rFonts w:ascii="Times New Roman" w:eastAsia="Times New Roman" w:hAnsi="Times New Roman" w:cs="Times New Roman"/>
      <w:b/>
      <w:bCs/>
      <w:sz w:val="28"/>
      <w:szCs w:val="24"/>
    </w:rPr>
  </w:style>
  <w:style w:type="character" w:customStyle="1" w:styleId="TitleChar">
    <w:name w:val="Title Char"/>
    <w:basedOn w:val="DefaultParagraphFont"/>
    <w:link w:val="Title"/>
    <w:rsid w:val="004F1A3D"/>
    <w:rPr>
      <w:rFonts w:ascii="Times New Roman" w:eastAsia="Times New Roman" w:hAnsi="Times New Roman" w:cs="Times New Roman"/>
      <w:b/>
      <w:bCs/>
      <w:sz w:val="28"/>
      <w:szCs w:val="24"/>
    </w:rPr>
  </w:style>
  <w:style w:type="character" w:styleId="FollowedHyperlink">
    <w:name w:val="FollowedHyperlink"/>
    <w:basedOn w:val="DefaultParagraphFont"/>
    <w:uiPriority w:val="99"/>
    <w:semiHidden/>
    <w:unhideWhenUsed/>
    <w:rsid w:val="00DA6C74"/>
    <w:rPr>
      <w:color w:val="800080" w:themeColor="followedHyperlink"/>
      <w:u w:val="single"/>
    </w:rPr>
  </w:style>
  <w:style w:type="character" w:customStyle="1" w:styleId="A13">
    <w:name w:val="A13"/>
    <w:uiPriority w:val="99"/>
    <w:rsid w:val="006E4D60"/>
    <w:rPr>
      <w:rFonts w:cs="Adobe Garamond Pro"/>
      <w:color w:val="000000"/>
      <w:sz w:val="18"/>
      <w:szCs w:val="18"/>
      <w:u w:val="single"/>
    </w:rPr>
  </w:style>
  <w:style w:type="character" w:customStyle="1" w:styleId="A8">
    <w:name w:val="A8"/>
    <w:uiPriority w:val="99"/>
    <w:rsid w:val="006E4D60"/>
    <w:rPr>
      <w:rFonts w:cs="Adobe Garamond Pro"/>
      <w:color w:val="000000"/>
      <w:sz w:val="18"/>
      <w:szCs w:val="18"/>
    </w:rPr>
  </w:style>
  <w:style w:type="character" w:styleId="CommentReference">
    <w:name w:val="annotation reference"/>
    <w:basedOn w:val="DefaultParagraphFont"/>
    <w:uiPriority w:val="99"/>
    <w:semiHidden/>
    <w:unhideWhenUsed/>
    <w:rsid w:val="001967B4"/>
    <w:rPr>
      <w:sz w:val="16"/>
      <w:szCs w:val="16"/>
    </w:rPr>
  </w:style>
  <w:style w:type="paragraph" w:styleId="CommentText">
    <w:name w:val="annotation text"/>
    <w:basedOn w:val="Normal"/>
    <w:link w:val="CommentTextChar"/>
    <w:uiPriority w:val="99"/>
    <w:semiHidden/>
    <w:unhideWhenUsed/>
    <w:rsid w:val="001967B4"/>
    <w:pPr>
      <w:spacing w:line="240" w:lineRule="auto"/>
    </w:pPr>
    <w:rPr>
      <w:sz w:val="20"/>
      <w:szCs w:val="20"/>
    </w:rPr>
  </w:style>
  <w:style w:type="character" w:customStyle="1" w:styleId="CommentTextChar">
    <w:name w:val="Comment Text Char"/>
    <w:basedOn w:val="DefaultParagraphFont"/>
    <w:link w:val="CommentText"/>
    <w:uiPriority w:val="99"/>
    <w:semiHidden/>
    <w:rsid w:val="001967B4"/>
    <w:rPr>
      <w:sz w:val="20"/>
      <w:szCs w:val="20"/>
    </w:rPr>
  </w:style>
  <w:style w:type="paragraph" w:styleId="CommentSubject">
    <w:name w:val="annotation subject"/>
    <w:basedOn w:val="CommentText"/>
    <w:next w:val="CommentText"/>
    <w:link w:val="CommentSubjectChar"/>
    <w:uiPriority w:val="99"/>
    <w:semiHidden/>
    <w:unhideWhenUsed/>
    <w:rsid w:val="001967B4"/>
    <w:rPr>
      <w:b/>
      <w:bCs/>
    </w:rPr>
  </w:style>
  <w:style w:type="character" w:customStyle="1" w:styleId="CommentSubjectChar">
    <w:name w:val="Comment Subject Char"/>
    <w:basedOn w:val="CommentTextChar"/>
    <w:link w:val="CommentSubject"/>
    <w:uiPriority w:val="99"/>
    <w:semiHidden/>
    <w:rsid w:val="001967B4"/>
    <w:rPr>
      <w:b/>
      <w:bCs/>
      <w:sz w:val="20"/>
      <w:szCs w:val="20"/>
    </w:rPr>
  </w:style>
  <w:style w:type="paragraph" w:styleId="Revision">
    <w:name w:val="Revision"/>
    <w:hidden/>
    <w:uiPriority w:val="99"/>
    <w:semiHidden/>
    <w:rsid w:val="0036339E"/>
    <w:pPr>
      <w:spacing w:after="0" w:line="240" w:lineRule="auto"/>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0" w:qFormat="1"/>
    <w:lsdException w:name="Title" w:semiHidden="0" w:uiPriority="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link w:val="Heading1Char"/>
    <w:uiPriority w:val="9"/>
    <w:qFormat/>
    <w:rsid w:val="00AA5509"/>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paragraph" w:styleId="Heading2">
    <w:name w:val="heading 2"/>
    <w:basedOn w:val="Normal"/>
    <w:next w:val="Normal"/>
    <w:link w:val="Heading2Char"/>
    <w:uiPriority w:val="9"/>
    <w:semiHidden/>
    <w:unhideWhenUsed/>
    <w:qFormat/>
    <w:rsid w:val="004F1A3D"/>
    <w:pPr>
      <w:keepNext/>
      <w:keepLines/>
      <w:spacing w:before="200" w:after="0"/>
      <w:outlineLvl w:val="1"/>
    </w:pPr>
    <w:rPr>
      <w:rFonts w:asciiTheme="majorHAnsi" w:eastAsiaTheme="majorEastAsia" w:hAnsiTheme="majorHAnsi" w:cstheme="majorBidi"/>
      <w:b/>
      <w:bCs/>
      <w:color w:val="4F81BD" w:themeColor="accent1"/>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Strong">
    <w:name w:val="Strong"/>
    <w:basedOn w:val="DefaultParagraphFont"/>
    <w:uiPriority w:val="22"/>
    <w:qFormat/>
    <w:rsid w:val="00D26ECD"/>
    <w:rPr>
      <w:b/>
      <w:bCs/>
    </w:rPr>
  </w:style>
  <w:style w:type="paragraph" w:styleId="BalloonText">
    <w:name w:val="Balloon Text"/>
    <w:basedOn w:val="Normal"/>
    <w:link w:val="BalloonTextChar"/>
    <w:uiPriority w:val="99"/>
    <w:semiHidden/>
    <w:unhideWhenUsed/>
    <w:rsid w:val="00F67A32"/>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F67A32"/>
    <w:rPr>
      <w:rFonts w:ascii="Tahoma" w:hAnsi="Tahoma" w:cs="Tahoma"/>
      <w:sz w:val="16"/>
      <w:szCs w:val="16"/>
    </w:rPr>
  </w:style>
  <w:style w:type="paragraph" w:customStyle="1" w:styleId="Default">
    <w:name w:val="Default"/>
    <w:rsid w:val="00387B3D"/>
    <w:pPr>
      <w:autoSpaceDE w:val="0"/>
      <w:autoSpaceDN w:val="0"/>
      <w:adjustRightInd w:val="0"/>
      <w:spacing w:after="0" w:line="240" w:lineRule="auto"/>
    </w:pPr>
    <w:rPr>
      <w:rFonts w:ascii="Calibri" w:hAnsi="Calibri" w:cs="Calibri"/>
      <w:color w:val="000000"/>
      <w:sz w:val="24"/>
      <w:szCs w:val="24"/>
    </w:rPr>
  </w:style>
  <w:style w:type="character" w:styleId="Hyperlink">
    <w:name w:val="Hyperlink"/>
    <w:basedOn w:val="DefaultParagraphFont"/>
    <w:uiPriority w:val="99"/>
    <w:unhideWhenUsed/>
    <w:rsid w:val="00A2222F"/>
    <w:rPr>
      <w:color w:val="0000FF" w:themeColor="hyperlink"/>
      <w:u w:val="single"/>
    </w:rPr>
  </w:style>
  <w:style w:type="paragraph" w:styleId="ListParagraph">
    <w:name w:val="List Paragraph"/>
    <w:basedOn w:val="Normal"/>
    <w:uiPriority w:val="34"/>
    <w:qFormat/>
    <w:rsid w:val="007E099D"/>
    <w:pPr>
      <w:ind w:left="720"/>
      <w:contextualSpacing/>
    </w:pPr>
  </w:style>
  <w:style w:type="character" w:styleId="Emphasis">
    <w:name w:val="Emphasis"/>
    <w:basedOn w:val="DefaultParagraphFont"/>
    <w:uiPriority w:val="20"/>
    <w:qFormat/>
    <w:rsid w:val="00ED4E84"/>
    <w:rPr>
      <w:i/>
      <w:iCs/>
    </w:rPr>
  </w:style>
  <w:style w:type="paragraph" w:styleId="BodyText">
    <w:name w:val="Body Text"/>
    <w:basedOn w:val="Normal"/>
    <w:link w:val="BodyTextChar"/>
    <w:rsid w:val="00E46C69"/>
    <w:pPr>
      <w:spacing w:after="120"/>
    </w:pPr>
    <w:rPr>
      <w:rFonts w:ascii="Calibri" w:eastAsia="Calibri" w:hAnsi="Calibri" w:cs="Times New Roman"/>
    </w:rPr>
  </w:style>
  <w:style w:type="character" w:customStyle="1" w:styleId="BodyTextChar">
    <w:name w:val="Body Text Char"/>
    <w:basedOn w:val="DefaultParagraphFont"/>
    <w:link w:val="BodyText"/>
    <w:rsid w:val="00E46C69"/>
    <w:rPr>
      <w:rFonts w:ascii="Calibri" w:eastAsia="Calibri" w:hAnsi="Calibri" w:cs="Times New Roman"/>
    </w:rPr>
  </w:style>
  <w:style w:type="table" w:styleId="TableGrid">
    <w:name w:val="Table Grid"/>
    <w:basedOn w:val="TableNormal"/>
    <w:uiPriority w:val="59"/>
    <w:rsid w:val="00046E48"/>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046E48"/>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character" w:customStyle="1" w:styleId="Heading1Char">
    <w:name w:val="Heading 1 Char"/>
    <w:basedOn w:val="DefaultParagraphFont"/>
    <w:link w:val="Heading1"/>
    <w:uiPriority w:val="9"/>
    <w:rsid w:val="00AA5509"/>
    <w:rPr>
      <w:rFonts w:ascii="Times New Roman" w:eastAsia="Times New Roman" w:hAnsi="Times New Roman" w:cs="Times New Roman"/>
      <w:b/>
      <w:bCs/>
      <w:kern w:val="36"/>
      <w:sz w:val="48"/>
      <w:szCs w:val="48"/>
    </w:rPr>
  </w:style>
  <w:style w:type="paragraph" w:styleId="NormalWeb">
    <w:name w:val="Normal (Web)"/>
    <w:basedOn w:val="Normal"/>
    <w:uiPriority w:val="99"/>
    <w:unhideWhenUsed/>
    <w:rsid w:val="00AA5509"/>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a5">
    <w:name w:val="Pa5"/>
    <w:basedOn w:val="Default"/>
    <w:next w:val="Default"/>
    <w:uiPriority w:val="99"/>
    <w:rsid w:val="00D57C0D"/>
    <w:pPr>
      <w:spacing w:line="241" w:lineRule="atLeast"/>
    </w:pPr>
    <w:rPr>
      <w:rFonts w:ascii="Myriad Pro" w:hAnsi="Myriad Pro" w:cstheme="minorBidi"/>
      <w:color w:val="auto"/>
    </w:rPr>
  </w:style>
  <w:style w:type="character" w:customStyle="1" w:styleId="A4">
    <w:name w:val="A4"/>
    <w:uiPriority w:val="99"/>
    <w:rsid w:val="00D57C0D"/>
    <w:rPr>
      <w:rFonts w:cs="Myriad Pro"/>
      <w:color w:val="000000"/>
      <w:sz w:val="28"/>
      <w:szCs w:val="28"/>
    </w:rPr>
  </w:style>
  <w:style w:type="character" w:customStyle="1" w:styleId="A16">
    <w:name w:val="A16"/>
    <w:uiPriority w:val="99"/>
    <w:rsid w:val="00D57C0D"/>
    <w:rPr>
      <w:rFonts w:ascii="Adobe Garamond Pro" w:hAnsi="Adobe Garamond Pro" w:cs="Adobe Garamond Pro"/>
      <w:color w:val="000000"/>
      <w:sz w:val="18"/>
      <w:szCs w:val="18"/>
    </w:rPr>
  </w:style>
  <w:style w:type="character" w:customStyle="1" w:styleId="A9">
    <w:name w:val="A9"/>
    <w:uiPriority w:val="99"/>
    <w:rsid w:val="00D57C0D"/>
    <w:rPr>
      <w:rFonts w:ascii="Adobe Garamond Pro" w:hAnsi="Adobe Garamond Pro" w:cs="Adobe Garamond Pro"/>
      <w:color w:val="000000"/>
      <w:sz w:val="18"/>
      <w:szCs w:val="18"/>
    </w:rPr>
  </w:style>
  <w:style w:type="paragraph" w:customStyle="1" w:styleId="Pa34">
    <w:name w:val="Pa34"/>
    <w:basedOn w:val="Default"/>
    <w:next w:val="Default"/>
    <w:uiPriority w:val="99"/>
    <w:rsid w:val="00D57C0D"/>
    <w:pPr>
      <w:spacing w:line="241" w:lineRule="atLeast"/>
    </w:pPr>
    <w:rPr>
      <w:rFonts w:ascii="Myriad Pro" w:hAnsi="Myriad Pro" w:cstheme="minorBidi"/>
      <w:color w:val="auto"/>
    </w:rPr>
  </w:style>
  <w:style w:type="character" w:customStyle="1" w:styleId="Heading2Char">
    <w:name w:val="Heading 2 Char"/>
    <w:basedOn w:val="DefaultParagraphFont"/>
    <w:link w:val="Heading2"/>
    <w:uiPriority w:val="9"/>
    <w:semiHidden/>
    <w:rsid w:val="004F1A3D"/>
    <w:rPr>
      <w:rFonts w:asciiTheme="majorHAnsi" w:eastAsiaTheme="majorEastAsia" w:hAnsiTheme="majorHAnsi" w:cstheme="majorBidi"/>
      <w:b/>
      <w:bCs/>
      <w:color w:val="4F81BD" w:themeColor="accent1"/>
      <w:sz w:val="26"/>
      <w:szCs w:val="26"/>
    </w:rPr>
  </w:style>
  <w:style w:type="paragraph" w:styleId="Caption">
    <w:name w:val="caption"/>
    <w:basedOn w:val="Normal"/>
    <w:next w:val="Normal"/>
    <w:qFormat/>
    <w:rsid w:val="004F1A3D"/>
    <w:pPr>
      <w:spacing w:before="120" w:after="120" w:line="240" w:lineRule="auto"/>
    </w:pPr>
    <w:rPr>
      <w:rFonts w:ascii="Times New Roman" w:eastAsia="Times New Roman" w:hAnsi="Times New Roman" w:cs="Times New Roman"/>
      <w:b/>
      <w:bCs/>
      <w:sz w:val="20"/>
      <w:szCs w:val="20"/>
    </w:rPr>
  </w:style>
  <w:style w:type="paragraph" w:styleId="Title">
    <w:name w:val="Title"/>
    <w:basedOn w:val="Normal"/>
    <w:link w:val="TitleChar"/>
    <w:qFormat/>
    <w:rsid w:val="004F1A3D"/>
    <w:pPr>
      <w:spacing w:after="0" w:line="240" w:lineRule="auto"/>
      <w:jc w:val="center"/>
    </w:pPr>
    <w:rPr>
      <w:rFonts w:ascii="Times New Roman" w:eastAsia="Times New Roman" w:hAnsi="Times New Roman" w:cs="Times New Roman"/>
      <w:b/>
      <w:bCs/>
      <w:sz w:val="28"/>
      <w:szCs w:val="24"/>
    </w:rPr>
  </w:style>
  <w:style w:type="character" w:customStyle="1" w:styleId="TitleChar">
    <w:name w:val="Title Char"/>
    <w:basedOn w:val="DefaultParagraphFont"/>
    <w:link w:val="Title"/>
    <w:rsid w:val="004F1A3D"/>
    <w:rPr>
      <w:rFonts w:ascii="Times New Roman" w:eastAsia="Times New Roman" w:hAnsi="Times New Roman" w:cs="Times New Roman"/>
      <w:b/>
      <w:bCs/>
      <w:sz w:val="28"/>
      <w:szCs w:val="24"/>
    </w:rPr>
  </w:style>
  <w:style w:type="character" w:styleId="FollowedHyperlink">
    <w:name w:val="FollowedHyperlink"/>
    <w:basedOn w:val="DefaultParagraphFont"/>
    <w:uiPriority w:val="99"/>
    <w:semiHidden/>
    <w:unhideWhenUsed/>
    <w:rsid w:val="00DA6C74"/>
    <w:rPr>
      <w:color w:val="800080" w:themeColor="followedHyperlink"/>
      <w:u w:val="single"/>
    </w:rPr>
  </w:style>
  <w:style w:type="character" w:customStyle="1" w:styleId="A13">
    <w:name w:val="A13"/>
    <w:uiPriority w:val="99"/>
    <w:rsid w:val="006E4D60"/>
    <w:rPr>
      <w:rFonts w:cs="Adobe Garamond Pro"/>
      <w:color w:val="000000"/>
      <w:sz w:val="18"/>
      <w:szCs w:val="18"/>
      <w:u w:val="single"/>
    </w:rPr>
  </w:style>
  <w:style w:type="character" w:customStyle="1" w:styleId="A8">
    <w:name w:val="A8"/>
    <w:uiPriority w:val="99"/>
    <w:rsid w:val="006E4D60"/>
    <w:rPr>
      <w:rFonts w:cs="Adobe Garamond Pro"/>
      <w:color w:val="000000"/>
      <w:sz w:val="18"/>
      <w:szCs w:val="18"/>
    </w:rPr>
  </w:style>
  <w:style w:type="character" w:styleId="CommentReference">
    <w:name w:val="annotation reference"/>
    <w:basedOn w:val="DefaultParagraphFont"/>
    <w:uiPriority w:val="99"/>
    <w:semiHidden/>
    <w:unhideWhenUsed/>
    <w:rsid w:val="001967B4"/>
    <w:rPr>
      <w:sz w:val="16"/>
      <w:szCs w:val="16"/>
    </w:rPr>
  </w:style>
  <w:style w:type="paragraph" w:styleId="CommentText">
    <w:name w:val="annotation text"/>
    <w:basedOn w:val="Normal"/>
    <w:link w:val="CommentTextChar"/>
    <w:uiPriority w:val="99"/>
    <w:semiHidden/>
    <w:unhideWhenUsed/>
    <w:rsid w:val="001967B4"/>
    <w:pPr>
      <w:spacing w:line="240" w:lineRule="auto"/>
    </w:pPr>
    <w:rPr>
      <w:sz w:val="20"/>
      <w:szCs w:val="20"/>
    </w:rPr>
  </w:style>
  <w:style w:type="character" w:customStyle="1" w:styleId="CommentTextChar">
    <w:name w:val="Comment Text Char"/>
    <w:basedOn w:val="DefaultParagraphFont"/>
    <w:link w:val="CommentText"/>
    <w:uiPriority w:val="99"/>
    <w:semiHidden/>
    <w:rsid w:val="001967B4"/>
    <w:rPr>
      <w:sz w:val="20"/>
      <w:szCs w:val="20"/>
    </w:rPr>
  </w:style>
  <w:style w:type="paragraph" w:styleId="CommentSubject">
    <w:name w:val="annotation subject"/>
    <w:basedOn w:val="CommentText"/>
    <w:next w:val="CommentText"/>
    <w:link w:val="CommentSubjectChar"/>
    <w:uiPriority w:val="99"/>
    <w:semiHidden/>
    <w:unhideWhenUsed/>
    <w:rsid w:val="001967B4"/>
    <w:rPr>
      <w:b/>
      <w:bCs/>
    </w:rPr>
  </w:style>
  <w:style w:type="character" w:customStyle="1" w:styleId="CommentSubjectChar">
    <w:name w:val="Comment Subject Char"/>
    <w:basedOn w:val="CommentTextChar"/>
    <w:link w:val="CommentSubject"/>
    <w:uiPriority w:val="99"/>
    <w:semiHidden/>
    <w:rsid w:val="001967B4"/>
    <w:rPr>
      <w:b/>
      <w:bCs/>
      <w:sz w:val="20"/>
      <w:szCs w:val="20"/>
    </w:rPr>
  </w:style>
  <w:style w:type="paragraph" w:styleId="Revision">
    <w:name w:val="Revision"/>
    <w:hidden/>
    <w:uiPriority w:val="99"/>
    <w:semiHidden/>
    <w:rsid w:val="0036339E"/>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82600680">
      <w:bodyDiv w:val="1"/>
      <w:marLeft w:val="0"/>
      <w:marRight w:val="0"/>
      <w:marTop w:val="0"/>
      <w:marBottom w:val="0"/>
      <w:divBdr>
        <w:top w:val="none" w:sz="0" w:space="0" w:color="auto"/>
        <w:left w:val="none" w:sz="0" w:space="0" w:color="auto"/>
        <w:bottom w:val="none" w:sz="0" w:space="0" w:color="auto"/>
        <w:right w:val="none" w:sz="0" w:space="0" w:color="auto"/>
      </w:divBdr>
    </w:div>
    <w:div w:id="245110948">
      <w:bodyDiv w:val="1"/>
      <w:marLeft w:val="0"/>
      <w:marRight w:val="0"/>
      <w:marTop w:val="0"/>
      <w:marBottom w:val="0"/>
      <w:divBdr>
        <w:top w:val="none" w:sz="0" w:space="0" w:color="auto"/>
        <w:left w:val="none" w:sz="0" w:space="0" w:color="auto"/>
        <w:bottom w:val="none" w:sz="0" w:space="0" w:color="auto"/>
        <w:right w:val="none" w:sz="0" w:space="0" w:color="auto"/>
      </w:divBdr>
      <w:divsChild>
        <w:div w:id="2138177803">
          <w:marLeft w:val="0"/>
          <w:marRight w:val="0"/>
          <w:marTop w:val="0"/>
          <w:marBottom w:val="0"/>
          <w:divBdr>
            <w:top w:val="none" w:sz="0" w:space="0" w:color="auto"/>
            <w:left w:val="none" w:sz="0" w:space="0" w:color="auto"/>
            <w:bottom w:val="none" w:sz="0" w:space="0" w:color="auto"/>
            <w:right w:val="none" w:sz="0" w:space="0" w:color="auto"/>
          </w:divBdr>
        </w:div>
        <w:div w:id="349376635">
          <w:marLeft w:val="0"/>
          <w:marRight w:val="0"/>
          <w:marTop w:val="0"/>
          <w:marBottom w:val="0"/>
          <w:divBdr>
            <w:top w:val="none" w:sz="0" w:space="0" w:color="auto"/>
            <w:left w:val="none" w:sz="0" w:space="0" w:color="auto"/>
            <w:bottom w:val="none" w:sz="0" w:space="0" w:color="auto"/>
            <w:right w:val="none" w:sz="0" w:space="0" w:color="auto"/>
          </w:divBdr>
        </w:div>
        <w:div w:id="1082680578">
          <w:marLeft w:val="0"/>
          <w:marRight w:val="0"/>
          <w:marTop w:val="0"/>
          <w:marBottom w:val="0"/>
          <w:divBdr>
            <w:top w:val="none" w:sz="0" w:space="0" w:color="auto"/>
            <w:left w:val="none" w:sz="0" w:space="0" w:color="auto"/>
            <w:bottom w:val="none" w:sz="0" w:space="0" w:color="auto"/>
            <w:right w:val="none" w:sz="0" w:space="0" w:color="auto"/>
          </w:divBdr>
        </w:div>
        <w:div w:id="719867519">
          <w:marLeft w:val="0"/>
          <w:marRight w:val="0"/>
          <w:marTop w:val="0"/>
          <w:marBottom w:val="0"/>
          <w:divBdr>
            <w:top w:val="none" w:sz="0" w:space="0" w:color="auto"/>
            <w:left w:val="none" w:sz="0" w:space="0" w:color="auto"/>
            <w:bottom w:val="none" w:sz="0" w:space="0" w:color="auto"/>
            <w:right w:val="none" w:sz="0" w:space="0" w:color="auto"/>
          </w:divBdr>
        </w:div>
        <w:div w:id="198860729">
          <w:marLeft w:val="0"/>
          <w:marRight w:val="0"/>
          <w:marTop w:val="0"/>
          <w:marBottom w:val="0"/>
          <w:divBdr>
            <w:top w:val="none" w:sz="0" w:space="0" w:color="auto"/>
            <w:left w:val="none" w:sz="0" w:space="0" w:color="auto"/>
            <w:bottom w:val="none" w:sz="0" w:space="0" w:color="auto"/>
            <w:right w:val="none" w:sz="0" w:space="0" w:color="auto"/>
          </w:divBdr>
        </w:div>
        <w:div w:id="1860314121">
          <w:marLeft w:val="0"/>
          <w:marRight w:val="0"/>
          <w:marTop w:val="0"/>
          <w:marBottom w:val="0"/>
          <w:divBdr>
            <w:top w:val="none" w:sz="0" w:space="0" w:color="auto"/>
            <w:left w:val="none" w:sz="0" w:space="0" w:color="auto"/>
            <w:bottom w:val="none" w:sz="0" w:space="0" w:color="auto"/>
            <w:right w:val="none" w:sz="0" w:space="0" w:color="auto"/>
          </w:divBdr>
        </w:div>
      </w:divsChild>
    </w:div>
    <w:div w:id="625889766">
      <w:bodyDiv w:val="1"/>
      <w:marLeft w:val="0"/>
      <w:marRight w:val="0"/>
      <w:marTop w:val="0"/>
      <w:marBottom w:val="0"/>
      <w:divBdr>
        <w:top w:val="none" w:sz="0" w:space="0" w:color="auto"/>
        <w:left w:val="none" w:sz="0" w:space="0" w:color="auto"/>
        <w:bottom w:val="none" w:sz="0" w:space="0" w:color="auto"/>
        <w:right w:val="none" w:sz="0" w:space="0" w:color="auto"/>
      </w:divBdr>
      <w:divsChild>
        <w:div w:id="808477551">
          <w:marLeft w:val="0"/>
          <w:marRight w:val="0"/>
          <w:marTop w:val="0"/>
          <w:marBottom w:val="0"/>
          <w:divBdr>
            <w:top w:val="none" w:sz="0" w:space="0" w:color="auto"/>
            <w:left w:val="none" w:sz="0" w:space="0" w:color="auto"/>
            <w:bottom w:val="none" w:sz="0" w:space="0" w:color="auto"/>
            <w:right w:val="none" w:sz="0" w:space="0" w:color="auto"/>
          </w:divBdr>
        </w:div>
      </w:divsChild>
    </w:div>
    <w:div w:id="960652152">
      <w:bodyDiv w:val="1"/>
      <w:marLeft w:val="0"/>
      <w:marRight w:val="0"/>
      <w:marTop w:val="0"/>
      <w:marBottom w:val="0"/>
      <w:divBdr>
        <w:top w:val="none" w:sz="0" w:space="0" w:color="auto"/>
        <w:left w:val="none" w:sz="0" w:space="0" w:color="auto"/>
        <w:bottom w:val="none" w:sz="0" w:space="0" w:color="auto"/>
        <w:right w:val="none" w:sz="0" w:space="0" w:color="auto"/>
      </w:divBdr>
      <w:divsChild>
        <w:div w:id="145439439">
          <w:marLeft w:val="0"/>
          <w:marRight w:val="0"/>
          <w:marTop w:val="0"/>
          <w:marBottom w:val="0"/>
          <w:divBdr>
            <w:top w:val="none" w:sz="0" w:space="0" w:color="auto"/>
            <w:left w:val="none" w:sz="0" w:space="0" w:color="auto"/>
            <w:bottom w:val="none" w:sz="0" w:space="0" w:color="auto"/>
            <w:right w:val="none" w:sz="0" w:space="0" w:color="auto"/>
          </w:divBdr>
        </w:div>
        <w:div w:id="995382182">
          <w:marLeft w:val="0"/>
          <w:marRight w:val="0"/>
          <w:marTop w:val="0"/>
          <w:marBottom w:val="0"/>
          <w:divBdr>
            <w:top w:val="none" w:sz="0" w:space="0" w:color="auto"/>
            <w:left w:val="none" w:sz="0" w:space="0" w:color="auto"/>
            <w:bottom w:val="none" w:sz="0" w:space="0" w:color="auto"/>
            <w:right w:val="none" w:sz="0" w:space="0" w:color="auto"/>
          </w:divBdr>
        </w:div>
        <w:div w:id="802580405">
          <w:marLeft w:val="0"/>
          <w:marRight w:val="0"/>
          <w:marTop w:val="0"/>
          <w:marBottom w:val="0"/>
          <w:divBdr>
            <w:top w:val="none" w:sz="0" w:space="0" w:color="auto"/>
            <w:left w:val="none" w:sz="0" w:space="0" w:color="auto"/>
            <w:bottom w:val="none" w:sz="0" w:space="0" w:color="auto"/>
            <w:right w:val="none" w:sz="0" w:space="0" w:color="auto"/>
          </w:divBdr>
        </w:div>
        <w:div w:id="896286139">
          <w:marLeft w:val="0"/>
          <w:marRight w:val="0"/>
          <w:marTop w:val="0"/>
          <w:marBottom w:val="0"/>
          <w:divBdr>
            <w:top w:val="none" w:sz="0" w:space="0" w:color="auto"/>
            <w:left w:val="none" w:sz="0" w:space="0" w:color="auto"/>
            <w:bottom w:val="none" w:sz="0" w:space="0" w:color="auto"/>
            <w:right w:val="none" w:sz="0" w:space="0" w:color="auto"/>
          </w:divBdr>
        </w:div>
      </w:divsChild>
    </w:div>
    <w:div w:id="1241255025">
      <w:bodyDiv w:val="1"/>
      <w:marLeft w:val="0"/>
      <w:marRight w:val="0"/>
      <w:marTop w:val="0"/>
      <w:marBottom w:val="0"/>
      <w:divBdr>
        <w:top w:val="none" w:sz="0" w:space="0" w:color="auto"/>
        <w:left w:val="none" w:sz="0" w:space="0" w:color="auto"/>
        <w:bottom w:val="none" w:sz="0" w:space="0" w:color="auto"/>
        <w:right w:val="none" w:sz="0" w:space="0" w:color="auto"/>
      </w:divBdr>
      <w:divsChild>
        <w:div w:id="681005832">
          <w:marLeft w:val="0"/>
          <w:marRight w:val="0"/>
          <w:marTop w:val="0"/>
          <w:marBottom w:val="0"/>
          <w:divBdr>
            <w:top w:val="none" w:sz="0" w:space="0" w:color="auto"/>
            <w:left w:val="none" w:sz="0" w:space="0" w:color="auto"/>
            <w:bottom w:val="none" w:sz="0" w:space="0" w:color="auto"/>
            <w:right w:val="none" w:sz="0" w:space="0" w:color="auto"/>
          </w:divBdr>
        </w:div>
        <w:div w:id="2124759367">
          <w:marLeft w:val="0"/>
          <w:marRight w:val="0"/>
          <w:marTop w:val="0"/>
          <w:marBottom w:val="0"/>
          <w:divBdr>
            <w:top w:val="none" w:sz="0" w:space="0" w:color="auto"/>
            <w:left w:val="none" w:sz="0" w:space="0" w:color="auto"/>
            <w:bottom w:val="none" w:sz="0" w:space="0" w:color="auto"/>
            <w:right w:val="none" w:sz="0" w:space="0" w:color="auto"/>
          </w:divBdr>
        </w:div>
        <w:div w:id="1812400919">
          <w:marLeft w:val="0"/>
          <w:marRight w:val="0"/>
          <w:marTop w:val="0"/>
          <w:marBottom w:val="0"/>
          <w:divBdr>
            <w:top w:val="none" w:sz="0" w:space="0" w:color="auto"/>
            <w:left w:val="none" w:sz="0" w:space="0" w:color="auto"/>
            <w:bottom w:val="none" w:sz="0" w:space="0" w:color="auto"/>
            <w:right w:val="none" w:sz="0" w:space="0" w:color="auto"/>
          </w:divBdr>
        </w:div>
        <w:div w:id="71245633">
          <w:marLeft w:val="0"/>
          <w:marRight w:val="0"/>
          <w:marTop w:val="0"/>
          <w:marBottom w:val="0"/>
          <w:divBdr>
            <w:top w:val="none" w:sz="0" w:space="0" w:color="auto"/>
            <w:left w:val="none" w:sz="0" w:space="0" w:color="auto"/>
            <w:bottom w:val="none" w:sz="0" w:space="0" w:color="auto"/>
            <w:right w:val="none" w:sz="0" w:space="0" w:color="auto"/>
          </w:divBdr>
        </w:div>
        <w:div w:id="18897854">
          <w:marLeft w:val="0"/>
          <w:marRight w:val="0"/>
          <w:marTop w:val="0"/>
          <w:marBottom w:val="0"/>
          <w:divBdr>
            <w:top w:val="none" w:sz="0" w:space="0" w:color="auto"/>
            <w:left w:val="none" w:sz="0" w:space="0" w:color="auto"/>
            <w:bottom w:val="none" w:sz="0" w:space="0" w:color="auto"/>
            <w:right w:val="none" w:sz="0" w:space="0" w:color="auto"/>
          </w:divBdr>
        </w:div>
        <w:div w:id="712123468">
          <w:marLeft w:val="0"/>
          <w:marRight w:val="0"/>
          <w:marTop w:val="0"/>
          <w:marBottom w:val="0"/>
          <w:divBdr>
            <w:top w:val="none" w:sz="0" w:space="0" w:color="auto"/>
            <w:left w:val="none" w:sz="0" w:space="0" w:color="auto"/>
            <w:bottom w:val="none" w:sz="0" w:space="0" w:color="auto"/>
            <w:right w:val="none" w:sz="0" w:space="0" w:color="auto"/>
          </w:divBdr>
        </w:div>
        <w:div w:id="2114591469">
          <w:marLeft w:val="0"/>
          <w:marRight w:val="0"/>
          <w:marTop w:val="0"/>
          <w:marBottom w:val="0"/>
          <w:divBdr>
            <w:top w:val="none" w:sz="0" w:space="0" w:color="auto"/>
            <w:left w:val="none" w:sz="0" w:space="0" w:color="auto"/>
            <w:bottom w:val="none" w:sz="0" w:space="0" w:color="auto"/>
            <w:right w:val="none" w:sz="0" w:space="0" w:color="auto"/>
          </w:divBdr>
        </w:div>
        <w:div w:id="60375421">
          <w:marLeft w:val="0"/>
          <w:marRight w:val="0"/>
          <w:marTop w:val="0"/>
          <w:marBottom w:val="0"/>
          <w:divBdr>
            <w:top w:val="none" w:sz="0" w:space="0" w:color="auto"/>
            <w:left w:val="none" w:sz="0" w:space="0" w:color="auto"/>
            <w:bottom w:val="none" w:sz="0" w:space="0" w:color="auto"/>
            <w:right w:val="none" w:sz="0" w:space="0" w:color="auto"/>
          </w:divBdr>
        </w:div>
        <w:div w:id="2141336684">
          <w:marLeft w:val="0"/>
          <w:marRight w:val="0"/>
          <w:marTop w:val="0"/>
          <w:marBottom w:val="0"/>
          <w:divBdr>
            <w:top w:val="none" w:sz="0" w:space="0" w:color="auto"/>
            <w:left w:val="none" w:sz="0" w:space="0" w:color="auto"/>
            <w:bottom w:val="none" w:sz="0" w:space="0" w:color="auto"/>
            <w:right w:val="none" w:sz="0" w:space="0" w:color="auto"/>
          </w:divBdr>
        </w:div>
        <w:div w:id="630786256">
          <w:marLeft w:val="0"/>
          <w:marRight w:val="0"/>
          <w:marTop w:val="0"/>
          <w:marBottom w:val="0"/>
          <w:divBdr>
            <w:top w:val="none" w:sz="0" w:space="0" w:color="auto"/>
            <w:left w:val="none" w:sz="0" w:space="0" w:color="auto"/>
            <w:bottom w:val="none" w:sz="0" w:space="0" w:color="auto"/>
            <w:right w:val="none" w:sz="0" w:space="0" w:color="auto"/>
          </w:divBdr>
        </w:div>
        <w:div w:id="649135970">
          <w:marLeft w:val="0"/>
          <w:marRight w:val="0"/>
          <w:marTop w:val="0"/>
          <w:marBottom w:val="0"/>
          <w:divBdr>
            <w:top w:val="none" w:sz="0" w:space="0" w:color="auto"/>
            <w:left w:val="none" w:sz="0" w:space="0" w:color="auto"/>
            <w:bottom w:val="none" w:sz="0" w:space="0" w:color="auto"/>
            <w:right w:val="none" w:sz="0" w:space="0" w:color="auto"/>
          </w:divBdr>
        </w:div>
        <w:div w:id="1340545274">
          <w:marLeft w:val="0"/>
          <w:marRight w:val="0"/>
          <w:marTop w:val="0"/>
          <w:marBottom w:val="0"/>
          <w:divBdr>
            <w:top w:val="none" w:sz="0" w:space="0" w:color="auto"/>
            <w:left w:val="none" w:sz="0" w:space="0" w:color="auto"/>
            <w:bottom w:val="none" w:sz="0" w:space="0" w:color="auto"/>
            <w:right w:val="none" w:sz="0" w:space="0" w:color="auto"/>
          </w:divBdr>
        </w:div>
      </w:divsChild>
    </w:div>
    <w:div w:id="1608343909">
      <w:bodyDiv w:val="1"/>
      <w:marLeft w:val="0"/>
      <w:marRight w:val="0"/>
      <w:marTop w:val="0"/>
      <w:marBottom w:val="0"/>
      <w:divBdr>
        <w:top w:val="none" w:sz="0" w:space="0" w:color="auto"/>
        <w:left w:val="none" w:sz="0" w:space="0" w:color="auto"/>
        <w:bottom w:val="none" w:sz="0" w:space="0" w:color="auto"/>
        <w:right w:val="none" w:sz="0" w:space="0" w:color="auto"/>
      </w:divBdr>
      <w:divsChild>
        <w:div w:id="604848275">
          <w:marLeft w:val="0"/>
          <w:marRight w:val="0"/>
          <w:marTop w:val="0"/>
          <w:marBottom w:val="0"/>
          <w:divBdr>
            <w:top w:val="none" w:sz="0" w:space="0" w:color="auto"/>
            <w:left w:val="none" w:sz="0" w:space="0" w:color="auto"/>
            <w:bottom w:val="none" w:sz="0" w:space="0" w:color="auto"/>
            <w:right w:val="none" w:sz="0" w:space="0" w:color="auto"/>
          </w:divBdr>
        </w:div>
        <w:div w:id="1899973809">
          <w:marLeft w:val="0"/>
          <w:marRight w:val="0"/>
          <w:marTop w:val="0"/>
          <w:marBottom w:val="0"/>
          <w:divBdr>
            <w:top w:val="none" w:sz="0" w:space="0" w:color="auto"/>
            <w:left w:val="none" w:sz="0" w:space="0" w:color="auto"/>
            <w:bottom w:val="none" w:sz="0" w:space="0" w:color="auto"/>
            <w:right w:val="none" w:sz="0" w:space="0" w:color="auto"/>
          </w:divBdr>
        </w:div>
        <w:div w:id="990788422">
          <w:marLeft w:val="0"/>
          <w:marRight w:val="0"/>
          <w:marTop w:val="0"/>
          <w:marBottom w:val="0"/>
          <w:divBdr>
            <w:top w:val="none" w:sz="0" w:space="0" w:color="auto"/>
            <w:left w:val="none" w:sz="0" w:space="0" w:color="auto"/>
            <w:bottom w:val="none" w:sz="0" w:space="0" w:color="auto"/>
            <w:right w:val="none" w:sz="0" w:space="0" w:color="auto"/>
          </w:divBdr>
        </w:div>
        <w:div w:id="229852445">
          <w:marLeft w:val="0"/>
          <w:marRight w:val="0"/>
          <w:marTop w:val="0"/>
          <w:marBottom w:val="0"/>
          <w:divBdr>
            <w:top w:val="none" w:sz="0" w:space="0" w:color="auto"/>
            <w:left w:val="none" w:sz="0" w:space="0" w:color="auto"/>
            <w:bottom w:val="none" w:sz="0" w:space="0" w:color="auto"/>
            <w:right w:val="none" w:sz="0" w:space="0" w:color="auto"/>
          </w:divBdr>
        </w:div>
        <w:div w:id="62145137">
          <w:marLeft w:val="0"/>
          <w:marRight w:val="0"/>
          <w:marTop w:val="0"/>
          <w:marBottom w:val="0"/>
          <w:divBdr>
            <w:top w:val="none" w:sz="0" w:space="0" w:color="auto"/>
            <w:left w:val="none" w:sz="0" w:space="0" w:color="auto"/>
            <w:bottom w:val="none" w:sz="0" w:space="0" w:color="auto"/>
            <w:right w:val="none" w:sz="0" w:space="0" w:color="auto"/>
          </w:divBdr>
        </w:div>
        <w:div w:id="6376052">
          <w:marLeft w:val="0"/>
          <w:marRight w:val="0"/>
          <w:marTop w:val="0"/>
          <w:marBottom w:val="0"/>
          <w:divBdr>
            <w:top w:val="none" w:sz="0" w:space="0" w:color="auto"/>
            <w:left w:val="none" w:sz="0" w:space="0" w:color="auto"/>
            <w:bottom w:val="none" w:sz="0" w:space="0" w:color="auto"/>
            <w:right w:val="none" w:sz="0" w:space="0" w:color="auto"/>
          </w:divBdr>
        </w:div>
        <w:div w:id="1448551015">
          <w:marLeft w:val="0"/>
          <w:marRight w:val="0"/>
          <w:marTop w:val="0"/>
          <w:marBottom w:val="0"/>
          <w:divBdr>
            <w:top w:val="none" w:sz="0" w:space="0" w:color="auto"/>
            <w:left w:val="none" w:sz="0" w:space="0" w:color="auto"/>
            <w:bottom w:val="none" w:sz="0" w:space="0" w:color="auto"/>
            <w:right w:val="none" w:sz="0" w:space="0" w:color="auto"/>
          </w:divBdr>
        </w:div>
        <w:div w:id="1464497591">
          <w:marLeft w:val="0"/>
          <w:marRight w:val="0"/>
          <w:marTop w:val="0"/>
          <w:marBottom w:val="0"/>
          <w:divBdr>
            <w:top w:val="none" w:sz="0" w:space="0" w:color="auto"/>
            <w:left w:val="none" w:sz="0" w:space="0" w:color="auto"/>
            <w:bottom w:val="none" w:sz="0" w:space="0" w:color="auto"/>
            <w:right w:val="none" w:sz="0" w:space="0" w:color="auto"/>
          </w:divBdr>
        </w:div>
        <w:div w:id="649096950">
          <w:marLeft w:val="0"/>
          <w:marRight w:val="0"/>
          <w:marTop w:val="0"/>
          <w:marBottom w:val="0"/>
          <w:divBdr>
            <w:top w:val="none" w:sz="0" w:space="0" w:color="auto"/>
            <w:left w:val="none" w:sz="0" w:space="0" w:color="auto"/>
            <w:bottom w:val="none" w:sz="0" w:space="0" w:color="auto"/>
            <w:right w:val="none" w:sz="0" w:space="0" w:color="auto"/>
          </w:divBdr>
        </w:div>
        <w:div w:id="8064891">
          <w:marLeft w:val="0"/>
          <w:marRight w:val="0"/>
          <w:marTop w:val="0"/>
          <w:marBottom w:val="0"/>
          <w:divBdr>
            <w:top w:val="none" w:sz="0" w:space="0" w:color="auto"/>
            <w:left w:val="none" w:sz="0" w:space="0" w:color="auto"/>
            <w:bottom w:val="none" w:sz="0" w:space="0" w:color="auto"/>
            <w:right w:val="none" w:sz="0" w:space="0" w:color="auto"/>
          </w:divBdr>
        </w:div>
        <w:div w:id="1916938273">
          <w:marLeft w:val="0"/>
          <w:marRight w:val="0"/>
          <w:marTop w:val="0"/>
          <w:marBottom w:val="0"/>
          <w:divBdr>
            <w:top w:val="none" w:sz="0" w:space="0" w:color="auto"/>
            <w:left w:val="none" w:sz="0" w:space="0" w:color="auto"/>
            <w:bottom w:val="none" w:sz="0" w:space="0" w:color="auto"/>
            <w:right w:val="none" w:sz="0" w:space="0" w:color="auto"/>
          </w:divBdr>
        </w:div>
        <w:div w:id="393697340">
          <w:marLeft w:val="0"/>
          <w:marRight w:val="0"/>
          <w:marTop w:val="0"/>
          <w:marBottom w:val="0"/>
          <w:divBdr>
            <w:top w:val="none" w:sz="0" w:space="0" w:color="auto"/>
            <w:left w:val="none" w:sz="0" w:space="0" w:color="auto"/>
            <w:bottom w:val="none" w:sz="0" w:space="0" w:color="auto"/>
            <w:right w:val="none" w:sz="0" w:space="0" w:color="auto"/>
          </w:divBdr>
        </w:div>
        <w:div w:id="724722791">
          <w:marLeft w:val="0"/>
          <w:marRight w:val="0"/>
          <w:marTop w:val="0"/>
          <w:marBottom w:val="0"/>
          <w:divBdr>
            <w:top w:val="none" w:sz="0" w:space="0" w:color="auto"/>
            <w:left w:val="none" w:sz="0" w:space="0" w:color="auto"/>
            <w:bottom w:val="none" w:sz="0" w:space="0" w:color="auto"/>
            <w:right w:val="none" w:sz="0" w:space="0" w:color="auto"/>
          </w:divBdr>
        </w:div>
      </w:divsChild>
    </w:div>
    <w:div w:id="1659651165">
      <w:bodyDiv w:val="1"/>
      <w:marLeft w:val="0"/>
      <w:marRight w:val="0"/>
      <w:marTop w:val="0"/>
      <w:marBottom w:val="0"/>
      <w:divBdr>
        <w:top w:val="none" w:sz="0" w:space="0" w:color="auto"/>
        <w:left w:val="none" w:sz="0" w:space="0" w:color="auto"/>
        <w:bottom w:val="none" w:sz="0" w:space="0" w:color="auto"/>
        <w:right w:val="none" w:sz="0" w:space="0" w:color="auto"/>
      </w:divBdr>
    </w:div>
    <w:div w:id="1835104115">
      <w:bodyDiv w:val="1"/>
      <w:marLeft w:val="0"/>
      <w:marRight w:val="0"/>
      <w:marTop w:val="0"/>
      <w:marBottom w:val="0"/>
      <w:divBdr>
        <w:top w:val="none" w:sz="0" w:space="0" w:color="auto"/>
        <w:left w:val="none" w:sz="0" w:space="0" w:color="auto"/>
        <w:bottom w:val="none" w:sz="0" w:space="0" w:color="auto"/>
        <w:right w:val="none" w:sz="0" w:space="0" w:color="auto"/>
      </w:divBdr>
      <w:divsChild>
        <w:div w:id="133447162">
          <w:marLeft w:val="0"/>
          <w:marRight w:val="0"/>
          <w:marTop w:val="0"/>
          <w:marBottom w:val="0"/>
          <w:divBdr>
            <w:top w:val="none" w:sz="0" w:space="0" w:color="auto"/>
            <w:left w:val="none" w:sz="0" w:space="0" w:color="auto"/>
            <w:bottom w:val="none" w:sz="0" w:space="0" w:color="auto"/>
            <w:right w:val="none" w:sz="0" w:space="0" w:color="auto"/>
          </w:divBdr>
        </w:div>
        <w:div w:id="1027566240">
          <w:marLeft w:val="0"/>
          <w:marRight w:val="0"/>
          <w:marTop w:val="0"/>
          <w:marBottom w:val="0"/>
          <w:divBdr>
            <w:top w:val="none" w:sz="0" w:space="0" w:color="auto"/>
            <w:left w:val="none" w:sz="0" w:space="0" w:color="auto"/>
            <w:bottom w:val="none" w:sz="0" w:space="0" w:color="auto"/>
            <w:right w:val="none" w:sz="0" w:space="0" w:color="auto"/>
          </w:divBdr>
        </w:div>
        <w:div w:id="898633398">
          <w:marLeft w:val="0"/>
          <w:marRight w:val="0"/>
          <w:marTop w:val="0"/>
          <w:marBottom w:val="0"/>
          <w:divBdr>
            <w:top w:val="none" w:sz="0" w:space="0" w:color="auto"/>
            <w:left w:val="none" w:sz="0" w:space="0" w:color="auto"/>
            <w:bottom w:val="none" w:sz="0" w:space="0" w:color="auto"/>
            <w:right w:val="none" w:sz="0" w:space="0" w:color="auto"/>
          </w:divBdr>
        </w:div>
        <w:div w:id="1664552570">
          <w:marLeft w:val="0"/>
          <w:marRight w:val="0"/>
          <w:marTop w:val="0"/>
          <w:marBottom w:val="0"/>
          <w:divBdr>
            <w:top w:val="none" w:sz="0" w:space="0" w:color="auto"/>
            <w:left w:val="none" w:sz="0" w:space="0" w:color="auto"/>
            <w:bottom w:val="none" w:sz="0" w:space="0" w:color="auto"/>
            <w:right w:val="none" w:sz="0" w:space="0" w:color="auto"/>
          </w:divBdr>
        </w:div>
      </w:divsChild>
    </w:div>
    <w:div w:id="1991786271">
      <w:bodyDiv w:val="1"/>
      <w:marLeft w:val="0"/>
      <w:marRight w:val="0"/>
      <w:marTop w:val="0"/>
      <w:marBottom w:val="0"/>
      <w:divBdr>
        <w:top w:val="none" w:sz="0" w:space="0" w:color="auto"/>
        <w:left w:val="none" w:sz="0" w:space="0" w:color="auto"/>
        <w:bottom w:val="none" w:sz="0" w:space="0" w:color="auto"/>
        <w:right w:val="none" w:sz="0" w:space="0" w:color="auto"/>
      </w:divBdr>
    </w:div>
    <w:div w:id="2060086290">
      <w:bodyDiv w:val="1"/>
      <w:marLeft w:val="0"/>
      <w:marRight w:val="0"/>
      <w:marTop w:val="0"/>
      <w:marBottom w:val="0"/>
      <w:divBdr>
        <w:top w:val="none" w:sz="0" w:space="0" w:color="auto"/>
        <w:left w:val="none" w:sz="0" w:space="0" w:color="auto"/>
        <w:bottom w:val="none" w:sz="0" w:space="0" w:color="auto"/>
        <w:right w:val="none" w:sz="0" w:space="0" w:color="auto"/>
      </w:divBdr>
      <w:divsChild>
        <w:div w:id="1017536065">
          <w:marLeft w:val="0"/>
          <w:marRight w:val="0"/>
          <w:marTop w:val="0"/>
          <w:marBottom w:val="0"/>
          <w:divBdr>
            <w:top w:val="none" w:sz="0" w:space="0" w:color="auto"/>
            <w:left w:val="none" w:sz="0" w:space="0" w:color="auto"/>
            <w:bottom w:val="none" w:sz="0" w:space="0" w:color="auto"/>
            <w:right w:val="none" w:sz="0" w:space="0" w:color="auto"/>
          </w:divBdr>
          <w:divsChild>
            <w:div w:id="1648823298">
              <w:marLeft w:val="0"/>
              <w:marRight w:val="0"/>
              <w:marTop w:val="0"/>
              <w:marBottom w:val="0"/>
              <w:divBdr>
                <w:top w:val="none" w:sz="0" w:space="0" w:color="auto"/>
                <w:left w:val="none" w:sz="0" w:space="0" w:color="auto"/>
                <w:bottom w:val="none" w:sz="0" w:space="0" w:color="auto"/>
                <w:right w:val="none" w:sz="0" w:space="0" w:color="auto"/>
              </w:divBdr>
              <w:divsChild>
                <w:div w:id="114064235">
                  <w:marLeft w:val="0"/>
                  <w:marRight w:val="0"/>
                  <w:marTop w:val="0"/>
                  <w:marBottom w:val="0"/>
                  <w:divBdr>
                    <w:top w:val="none" w:sz="0" w:space="0" w:color="auto"/>
                    <w:left w:val="none" w:sz="0" w:space="0" w:color="auto"/>
                    <w:bottom w:val="none" w:sz="0" w:space="0" w:color="auto"/>
                    <w:right w:val="none" w:sz="0" w:space="0" w:color="auto"/>
                  </w:divBdr>
                  <w:divsChild>
                    <w:div w:id="830799929">
                      <w:marLeft w:val="0"/>
                      <w:marRight w:val="0"/>
                      <w:marTop w:val="0"/>
                      <w:marBottom w:val="0"/>
                      <w:divBdr>
                        <w:top w:val="none" w:sz="0" w:space="0" w:color="auto"/>
                        <w:left w:val="none" w:sz="0" w:space="0" w:color="auto"/>
                        <w:bottom w:val="none" w:sz="0" w:space="0" w:color="auto"/>
                        <w:right w:val="none" w:sz="0" w:space="0" w:color="auto"/>
                      </w:divBdr>
                      <w:divsChild>
                        <w:div w:id="66421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emf"/><Relationship Id="rId13" Type="http://schemas.openxmlformats.org/officeDocument/2006/relationships/hyperlink" Target="http://water.epa.gov/type/rsl/monitoring/stream_index.cfm" TargetMode="External"/><Relationship Id="rId3" Type="http://schemas.microsoft.com/office/2007/relationships/stylesWithEffects" Target="stylesWithEffects.xml"/><Relationship Id="rId7" Type="http://schemas.openxmlformats.org/officeDocument/2006/relationships/image" Target="media/image2.jpg"/><Relationship Id="rId12" Type="http://schemas.openxmlformats.org/officeDocument/2006/relationships/hyperlink" Target="http://ecos.fws.gov/speciesProfile/profile/speciesProfile.action?spcode=D027" TargetMode="Externa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image" Target="media/image1.png"/><Relationship Id="rId11" Type="http://schemas.openxmlformats.org/officeDocument/2006/relationships/hyperlink" Target="http://water.epa.gov/type/rsl/monitoring/stream_index.cfm" TargetMode="Externa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image" Target="media/image5.emf"/><Relationship Id="rId4" Type="http://schemas.openxmlformats.org/officeDocument/2006/relationships/settings" Target="settings.xml"/><Relationship Id="rId9" Type="http://schemas.openxmlformats.org/officeDocument/2006/relationships/image" Target="media/image4.emf"/><Relationship Id="rId14" Type="http://schemas.openxmlformats.org/officeDocument/2006/relationships/hyperlink" Target="http://water.usgs.gov/owq/hardness-alkalinity.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71</TotalTime>
  <Pages>6</Pages>
  <Words>2217</Words>
  <Characters>12642</Characters>
  <Application>Microsoft Office Word</Application>
  <DocSecurity>0</DocSecurity>
  <Lines>105</Lines>
  <Paragraphs>29</Paragraphs>
  <ScaleCrop>false</ScaleCrop>
  <HeadingPairs>
    <vt:vector size="2" baseType="variant">
      <vt:variant>
        <vt:lpstr>Title</vt:lpstr>
      </vt:variant>
      <vt:variant>
        <vt:i4>1</vt:i4>
      </vt:variant>
    </vt:vector>
  </HeadingPairs>
  <TitlesOfParts>
    <vt:vector size="1" baseType="lpstr">
      <vt:lpstr/>
    </vt:vector>
  </TitlesOfParts>
  <Company>Eastern Oregon University</Company>
  <LinksUpToDate>false</LinksUpToDate>
  <CharactersWithSpaces>14830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Anna Cavinato</dc:creator>
  <cp:lastModifiedBy>Anna Cavinato</cp:lastModifiedBy>
  <cp:revision>3</cp:revision>
  <dcterms:created xsi:type="dcterms:W3CDTF">2014-04-16T22:57:00Z</dcterms:created>
  <dcterms:modified xsi:type="dcterms:W3CDTF">2014-04-22T04:19:00Z</dcterms:modified>
</cp:coreProperties>
</file>