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382" w:rsidRPr="00165C56" w:rsidRDefault="00142382" w:rsidP="00142382">
      <w:pPr>
        <w:pStyle w:val="Heading1"/>
        <w:jc w:val="center"/>
        <w:rPr>
          <w:rStyle w:val="Strong"/>
          <w:rFonts w:ascii="Times New Roman" w:hAnsi="Times New Roman" w:cs="Times New Roman"/>
          <w:b/>
        </w:rPr>
      </w:pPr>
      <w:bookmarkStart w:id="0" w:name="_GoBack"/>
      <w:bookmarkEnd w:id="0"/>
      <w:r w:rsidRPr="00165C56">
        <w:rPr>
          <w:rStyle w:val="Strong"/>
          <w:rFonts w:ascii="Times New Roman" w:hAnsi="Times New Roman" w:cs="Times New Roman"/>
          <w:b/>
        </w:rPr>
        <w:t>Instructor’s Guide</w:t>
      </w:r>
    </w:p>
    <w:p w:rsidR="00142382" w:rsidRDefault="00142382" w:rsidP="00142382">
      <w:pPr>
        <w:pStyle w:val="Heading1"/>
        <w:jc w:val="center"/>
        <w:rPr>
          <w:rStyle w:val="Strong"/>
          <w:rFonts w:ascii="Times New Roman" w:hAnsi="Times New Roman" w:cs="Times New Roman"/>
          <w:b/>
          <w:sz w:val="24"/>
          <w:szCs w:val="24"/>
        </w:rPr>
      </w:pPr>
      <w:r w:rsidRPr="00C8016F">
        <w:rPr>
          <w:rStyle w:val="Strong"/>
          <w:rFonts w:ascii="Times New Roman" w:hAnsi="Times New Roman" w:cs="Times New Roman"/>
          <w:sz w:val="24"/>
          <w:szCs w:val="24"/>
        </w:rPr>
        <w:t xml:space="preserve">Environmental Analysis: </w:t>
      </w:r>
      <w:r>
        <w:rPr>
          <w:rStyle w:val="Strong"/>
          <w:rFonts w:ascii="Times New Roman" w:hAnsi="Times New Roman" w:cs="Times New Roman"/>
          <w:sz w:val="24"/>
          <w:szCs w:val="24"/>
        </w:rPr>
        <w:t xml:space="preserve">Effects of Acid Rain on Atlantic </w:t>
      </w:r>
      <w:proofErr w:type="gramStart"/>
      <w:r>
        <w:rPr>
          <w:rStyle w:val="Strong"/>
          <w:rFonts w:ascii="Times New Roman" w:hAnsi="Times New Roman" w:cs="Times New Roman"/>
          <w:sz w:val="24"/>
          <w:szCs w:val="24"/>
        </w:rPr>
        <w:t>Salmon</w:t>
      </w:r>
      <w:proofErr w:type="gramEnd"/>
      <w:r>
        <w:rPr>
          <w:rStyle w:val="Strong"/>
          <w:rFonts w:ascii="Times New Roman" w:hAnsi="Times New Roman" w:cs="Times New Roman"/>
          <w:sz w:val="24"/>
          <w:szCs w:val="24"/>
        </w:rPr>
        <w:t xml:space="preserve"> Populations</w:t>
      </w:r>
    </w:p>
    <w:p w:rsidR="00142382" w:rsidRPr="00D1094C" w:rsidRDefault="00142382" w:rsidP="00142382"/>
    <w:p w:rsidR="00142382" w:rsidRPr="00C8016F" w:rsidRDefault="00142382" w:rsidP="00142382">
      <w:r>
        <w:t>Sections of this overall module</w:t>
      </w:r>
    </w:p>
    <w:p w:rsidR="00142382" w:rsidRPr="00D1094C" w:rsidRDefault="00142382" w:rsidP="007242D6">
      <w:pPr>
        <w:spacing w:after="0"/>
        <w:ind w:firstLine="450"/>
        <w:rPr>
          <w:b/>
          <w:i/>
        </w:rPr>
      </w:pPr>
      <w:r w:rsidRPr="00D1094C">
        <w:rPr>
          <w:b/>
          <w:i/>
        </w:rPr>
        <w:t>Identifying the problem</w:t>
      </w:r>
    </w:p>
    <w:p w:rsidR="00142382" w:rsidRPr="00D1094C" w:rsidRDefault="00142382" w:rsidP="007242D6">
      <w:pPr>
        <w:spacing w:after="0"/>
        <w:ind w:firstLine="450"/>
        <w:rPr>
          <w:b/>
          <w:i/>
        </w:rPr>
      </w:pPr>
      <w:r w:rsidRPr="00D1094C">
        <w:rPr>
          <w:b/>
          <w:i/>
        </w:rPr>
        <w:t>Sampling and Sample Preparation</w:t>
      </w:r>
    </w:p>
    <w:p w:rsidR="00142382" w:rsidRPr="00D1094C" w:rsidRDefault="00142382" w:rsidP="007242D6">
      <w:pPr>
        <w:spacing w:after="0"/>
        <w:ind w:firstLine="450"/>
        <w:rPr>
          <w:b/>
          <w:i/>
        </w:rPr>
      </w:pPr>
      <w:proofErr w:type="gramStart"/>
      <w:r w:rsidRPr="00D1094C">
        <w:rPr>
          <w:b/>
          <w:i/>
        </w:rPr>
        <w:t>pH</w:t>
      </w:r>
      <w:proofErr w:type="gramEnd"/>
      <w:r w:rsidRPr="00D1094C">
        <w:rPr>
          <w:b/>
          <w:i/>
        </w:rPr>
        <w:t xml:space="preserve"> / ISE</w:t>
      </w:r>
    </w:p>
    <w:p w:rsidR="00142382" w:rsidRPr="00D1094C" w:rsidRDefault="00142382" w:rsidP="007242D6">
      <w:pPr>
        <w:spacing w:after="0"/>
        <w:ind w:firstLine="450"/>
        <w:rPr>
          <w:b/>
          <w:i/>
        </w:rPr>
      </w:pPr>
      <w:proofErr w:type="spellStart"/>
      <w:proofErr w:type="gramStart"/>
      <w:r w:rsidRPr="00D1094C">
        <w:rPr>
          <w:b/>
          <w:i/>
        </w:rPr>
        <w:t>titrimetry</w:t>
      </w:r>
      <w:proofErr w:type="spellEnd"/>
      <w:proofErr w:type="gramEnd"/>
      <w:r w:rsidRPr="00D1094C">
        <w:rPr>
          <w:b/>
          <w:i/>
        </w:rPr>
        <w:t xml:space="preserve"> (A</w:t>
      </w:r>
      <w:r>
        <w:rPr>
          <w:b/>
          <w:i/>
        </w:rPr>
        <w:t xml:space="preserve">cid </w:t>
      </w:r>
      <w:r w:rsidRPr="00D1094C">
        <w:rPr>
          <w:b/>
          <w:i/>
        </w:rPr>
        <w:t>N</w:t>
      </w:r>
      <w:r>
        <w:rPr>
          <w:b/>
          <w:i/>
        </w:rPr>
        <w:t xml:space="preserve">eutralizing </w:t>
      </w:r>
      <w:r w:rsidRPr="00D1094C">
        <w:rPr>
          <w:b/>
          <w:i/>
        </w:rPr>
        <w:t>C</w:t>
      </w:r>
      <w:r>
        <w:rPr>
          <w:b/>
          <w:i/>
        </w:rPr>
        <w:t>apacity - ANC</w:t>
      </w:r>
      <w:r w:rsidRPr="00D1094C">
        <w:rPr>
          <w:b/>
          <w:i/>
        </w:rPr>
        <w:t>, water hardness)</w:t>
      </w:r>
    </w:p>
    <w:p w:rsidR="00142382" w:rsidRPr="00D1094C" w:rsidRDefault="00142382" w:rsidP="007242D6">
      <w:pPr>
        <w:spacing w:after="0"/>
        <w:ind w:firstLine="450"/>
        <w:rPr>
          <w:b/>
          <w:i/>
        </w:rPr>
      </w:pPr>
      <w:r w:rsidRPr="00D1094C">
        <w:rPr>
          <w:b/>
          <w:i/>
        </w:rPr>
        <w:t>IC (Ca</w:t>
      </w:r>
      <w:r w:rsidRPr="00D1094C">
        <w:rPr>
          <w:b/>
          <w:i/>
          <w:vertAlign w:val="superscript"/>
        </w:rPr>
        <w:t>2+</w:t>
      </w:r>
      <w:r w:rsidRPr="00D1094C">
        <w:rPr>
          <w:b/>
          <w:i/>
        </w:rPr>
        <w:t xml:space="preserve"> and Mg</w:t>
      </w:r>
      <w:r w:rsidRPr="00D1094C">
        <w:rPr>
          <w:b/>
          <w:i/>
          <w:vertAlign w:val="superscript"/>
        </w:rPr>
        <w:t>2+</w:t>
      </w:r>
      <w:r w:rsidRPr="00D1094C">
        <w:rPr>
          <w:b/>
          <w:i/>
        </w:rPr>
        <w:t>)</w:t>
      </w:r>
    </w:p>
    <w:p w:rsidR="00142382" w:rsidRPr="00D1094C" w:rsidRDefault="00142382" w:rsidP="007242D6">
      <w:pPr>
        <w:spacing w:after="0"/>
        <w:ind w:firstLine="450"/>
        <w:rPr>
          <w:b/>
          <w:i/>
        </w:rPr>
      </w:pPr>
      <w:proofErr w:type="gramStart"/>
      <w:r w:rsidRPr="00D1094C">
        <w:rPr>
          <w:b/>
          <w:i/>
        </w:rPr>
        <w:t>instructor’s</w:t>
      </w:r>
      <w:proofErr w:type="gramEnd"/>
      <w:r w:rsidRPr="00D1094C">
        <w:rPr>
          <w:b/>
          <w:i/>
        </w:rPr>
        <w:t xml:space="preserve"> guide</w:t>
      </w:r>
    </w:p>
    <w:p w:rsidR="007242D6" w:rsidRPr="00142382" w:rsidRDefault="007242D6" w:rsidP="007242D6">
      <w:pPr>
        <w:jc w:val="center"/>
        <w:rPr>
          <w:rFonts w:ascii="Times New Roman" w:hAnsi="Times New Roman"/>
        </w:rPr>
      </w:pPr>
    </w:p>
    <w:p w:rsidR="007242D6" w:rsidRPr="00142382" w:rsidRDefault="007242D6" w:rsidP="007242D6">
      <w:pPr>
        <w:rPr>
          <w:rFonts w:ascii="Times New Roman" w:hAnsi="Times New Roman"/>
          <w:sz w:val="24"/>
          <w:szCs w:val="24"/>
        </w:rPr>
      </w:pPr>
      <w:r w:rsidRPr="00142382">
        <w:rPr>
          <w:rFonts w:ascii="Times New Roman" w:hAnsi="Times New Roman"/>
          <w:b/>
          <w:sz w:val="24"/>
          <w:szCs w:val="24"/>
        </w:rPr>
        <w:t>How this module has been used</w:t>
      </w:r>
      <w:r w:rsidRPr="00142382">
        <w:rPr>
          <w:rFonts w:ascii="Times New Roman" w:hAnsi="Times New Roman"/>
          <w:sz w:val="24"/>
          <w:szCs w:val="24"/>
        </w:rPr>
        <w:t>:</w:t>
      </w:r>
    </w:p>
    <w:p w:rsidR="007242D6" w:rsidRPr="00142382" w:rsidRDefault="007242D6" w:rsidP="007242D6">
      <w:pPr>
        <w:rPr>
          <w:rFonts w:ascii="Times New Roman" w:hAnsi="Times New Roman"/>
          <w:sz w:val="24"/>
          <w:szCs w:val="24"/>
        </w:rPr>
      </w:pPr>
      <w:r w:rsidRPr="00142382">
        <w:rPr>
          <w:rFonts w:ascii="Times New Roman" w:hAnsi="Times New Roman"/>
          <w:sz w:val="24"/>
          <w:szCs w:val="24"/>
        </w:rPr>
        <w:t xml:space="preserve">There are several different experimental approaches that can be pursued as identified in the different hypotheses.  </w:t>
      </w:r>
    </w:p>
    <w:p w:rsidR="007242D6" w:rsidRPr="00142382" w:rsidRDefault="007242D6" w:rsidP="007242D6">
      <w:pPr>
        <w:rPr>
          <w:rFonts w:ascii="Times New Roman" w:hAnsi="Times New Roman"/>
          <w:sz w:val="24"/>
          <w:szCs w:val="24"/>
        </w:rPr>
      </w:pPr>
      <w:r w:rsidRPr="00142382">
        <w:rPr>
          <w:rFonts w:ascii="Times New Roman" w:hAnsi="Times New Roman"/>
          <w:sz w:val="24"/>
          <w:szCs w:val="24"/>
        </w:rPr>
        <w:t>This project has been used as an analytical problem based project in Environmental Chemistry,</w:t>
      </w:r>
      <w:r>
        <w:rPr>
          <w:rFonts w:ascii="Times New Roman" w:hAnsi="Times New Roman"/>
          <w:sz w:val="24"/>
          <w:szCs w:val="24"/>
        </w:rPr>
        <w:t xml:space="preserve"> and in a Quantitative Analysis leaning Analytical Chemistry course</w:t>
      </w:r>
      <w:r w:rsidRPr="00142382">
        <w:rPr>
          <w:rFonts w:ascii="Times New Roman" w:hAnsi="Times New Roman"/>
          <w:sz w:val="24"/>
          <w:szCs w:val="24"/>
        </w:rPr>
        <w:t xml:space="preserve"> where the students cover the basic analytical methods and then </w:t>
      </w:r>
    </w:p>
    <w:p w:rsidR="007242D6" w:rsidRPr="00142382" w:rsidRDefault="007242D6" w:rsidP="007242D6">
      <w:pPr>
        <w:spacing w:after="0"/>
        <w:ind w:firstLine="720"/>
        <w:rPr>
          <w:rFonts w:ascii="Times New Roman" w:hAnsi="Times New Roman"/>
          <w:b/>
          <w:bCs/>
          <w:sz w:val="24"/>
          <w:szCs w:val="24"/>
        </w:rPr>
      </w:pPr>
      <w:r w:rsidRPr="00142382">
        <w:rPr>
          <w:rFonts w:ascii="Times New Roman" w:hAnsi="Times New Roman"/>
          <w:b/>
          <w:bCs/>
          <w:sz w:val="24"/>
          <w:szCs w:val="24"/>
        </w:rPr>
        <w:t xml:space="preserve">Collect water samples, </w:t>
      </w:r>
    </w:p>
    <w:p w:rsidR="007242D6" w:rsidRPr="00142382" w:rsidRDefault="007242D6" w:rsidP="007242D6">
      <w:pPr>
        <w:spacing w:after="0"/>
        <w:ind w:firstLine="720"/>
        <w:rPr>
          <w:rFonts w:ascii="Times New Roman" w:hAnsi="Times New Roman"/>
          <w:b/>
          <w:bCs/>
          <w:sz w:val="24"/>
          <w:szCs w:val="24"/>
        </w:rPr>
      </w:pPr>
      <w:r w:rsidRPr="00142382">
        <w:rPr>
          <w:rFonts w:ascii="Times New Roman" w:hAnsi="Times New Roman"/>
          <w:b/>
          <w:bCs/>
          <w:sz w:val="24"/>
          <w:szCs w:val="24"/>
        </w:rPr>
        <w:t>Obtain field pH measurements over time during spring snow melt,</w:t>
      </w:r>
    </w:p>
    <w:p w:rsidR="007242D6" w:rsidRPr="00142382" w:rsidRDefault="007242D6" w:rsidP="007242D6">
      <w:pPr>
        <w:spacing w:after="0"/>
        <w:ind w:firstLine="720"/>
        <w:rPr>
          <w:rFonts w:ascii="Times New Roman" w:hAnsi="Times New Roman"/>
          <w:b/>
          <w:bCs/>
          <w:sz w:val="24"/>
          <w:szCs w:val="24"/>
        </w:rPr>
      </w:pPr>
      <w:r w:rsidRPr="00142382">
        <w:rPr>
          <w:rFonts w:ascii="Times New Roman" w:hAnsi="Times New Roman"/>
          <w:b/>
          <w:bCs/>
          <w:sz w:val="24"/>
          <w:szCs w:val="24"/>
        </w:rPr>
        <w:t>Measure Acid Neutralizing Capacity (ANC) to identify sites where the water system will be sensitive to acid rain impacts</w:t>
      </w:r>
    </w:p>
    <w:p w:rsidR="007242D6" w:rsidRPr="00142382" w:rsidRDefault="007242D6" w:rsidP="007242D6">
      <w:pPr>
        <w:spacing w:after="0"/>
        <w:ind w:firstLine="720"/>
        <w:rPr>
          <w:rFonts w:ascii="Times New Roman" w:hAnsi="Times New Roman"/>
          <w:b/>
          <w:bCs/>
          <w:sz w:val="24"/>
          <w:szCs w:val="24"/>
        </w:rPr>
      </w:pPr>
      <w:r w:rsidRPr="00142382">
        <w:rPr>
          <w:rFonts w:ascii="Times New Roman" w:hAnsi="Times New Roman"/>
          <w:b/>
          <w:bCs/>
          <w:sz w:val="24"/>
          <w:szCs w:val="24"/>
        </w:rPr>
        <w:t xml:space="preserve">Measure nutrient levels (phosphorus and nitrogen containing compounds) </w:t>
      </w:r>
    </w:p>
    <w:p w:rsidR="007242D6" w:rsidRPr="00142382" w:rsidRDefault="007242D6" w:rsidP="007242D6">
      <w:pPr>
        <w:spacing w:after="0"/>
        <w:ind w:firstLine="720"/>
        <w:rPr>
          <w:rFonts w:ascii="Times New Roman" w:hAnsi="Times New Roman"/>
          <w:b/>
          <w:bCs/>
          <w:sz w:val="24"/>
          <w:szCs w:val="24"/>
        </w:rPr>
      </w:pPr>
      <w:r w:rsidRPr="00142382">
        <w:rPr>
          <w:rFonts w:ascii="Times New Roman" w:hAnsi="Times New Roman"/>
          <w:b/>
          <w:bCs/>
          <w:sz w:val="24"/>
          <w:szCs w:val="24"/>
        </w:rPr>
        <w:t>Measure water hardness (titration) and concentrations of Ca</w:t>
      </w:r>
      <w:r w:rsidRPr="00142382">
        <w:rPr>
          <w:rFonts w:ascii="Times New Roman" w:hAnsi="Times New Roman"/>
          <w:b/>
          <w:bCs/>
          <w:sz w:val="24"/>
          <w:szCs w:val="24"/>
          <w:vertAlign w:val="superscript"/>
        </w:rPr>
        <w:t xml:space="preserve">2+ </w:t>
      </w:r>
      <w:r w:rsidRPr="00142382">
        <w:rPr>
          <w:rFonts w:ascii="Times New Roman" w:hAnsi="Times New Roman"/>
          <w:b/>
          <w:bCs/>
          <w:sz w:val="24"/>
          <w:szCs w:val="24"/>
        </w:rPr>
        <w:t>and Mg</w:t>
      </w:r>
      <w:r w:rsidRPr="00142382">
        <w:rPr>
          <w:rFonts w:ascii="Times New Roman" w:hAnsi="Times New Roman"/>
          <w:b/>
          <w:bCs/>
          <w:sz w:val="24"/>
          <w:szCs w:val="24"/>
          <w:vertAlign w:val="superscript"/>
        </w:rPr>
        <w:t>2+</w:t>
      </w:r>
      <w:r w:rsidRPr="00142382">
        <w:rPr>
          <w:rFonts w:ascii="Times New Roman" w:hAnsi="Times New Roman"/>
          <w:b/>
          <w:bCs/>
          <w:sz w:val="24"/>
          <w:szCs w:val="24"/>
        </w:rPr>
        <w:t xml:space="preserve"> via IC</w:t>
      </w:r>
    </w:p>
    <w:p w:rsidR="007242D6" w:rsidRDefault="007242D6" w:rsidP="007242D6">
      <w:pPr>
        <w:rPr>
          <w:rFonts w:ascii="Times New Roman" w:hAnsi="Times New Roman"/>
          <w:bCs/>
          <w:sz w:val="24"/>
          <w:szCs w:val="24"/>
        </w:rPr>
      </w:pPr>
    </w:p>
    <w:p w:rsidR="007242D6" w:rsidRPr="00142382" w:rsidRDefault="007242D6" w:rsidP="007242D6">
      <w:pPr>
        <w:rPr>
          <w:rFonts w:ascii="Times New Roman" w:hAnsi="Times New Roman"/>
          <w:bCs/>
          <w:sz w:val="24"/>
          <w:szCs w:val="24"/>
        </w:rPr>
      </w:pPr>
      <w:r w:rsidRPr="00142382">
        <w:rPr>
          <w:rFonts w:ascii="Times New Roman" w:hAnsi="Times New Roman"/>
          <w:bCs/>
          <w:sz w:val="24"/>
          <w:szCs w:val="24"/>
        </w:rPr>
        <w:t xml:space="preserve">The surface waters in the </w:t>
      </w:r>
      <w:proofErr w:type="spellStart"/>
      <w:r w:rsidRPr="00142382">
        <w:rPr>
          <w:rFonts w:ascii="Times New Roman" w:hAnsi="Times New Roman"/>
          <w:bCs/>
          <w:sz w:val="24"/>
          <w:szCs w:val="24"/>
        </w:rPr>
        <w:t>Machias</w:t>
      </w:r>
      <w:proofErr w:type="spellEnd"/>
      <w:r w:rsidRPr="00142382">
        <w:rPr>
          <w:rFonts w:ascii="Times New Roman" w:hAnsi="Times New Roman"/>
          <w:bCs/>
          <w:sz w:val="24"/>
          <w:szCs w:val="24"/>
        </w:rPr>
        <w:t xml:space="preserve"> and East </w:t>
      </w:r>
      <w:proofErr w:type="spellStart"/>
      <w:r w:rsidRPr="00142382">
        <w:rPr>
          <w:rFonts w:ascii="Times New Roman" w:hAnsi="Times New Roman"/>
          <w:bCs/>
          <w:sz w:val="24"/>
          <w:szCs w:val="24"/>
        </w:rPr>
        <w:t>Machias</w:t>
      </w:r>
      <w:proofErr w:type="spellEnd"/>
      <w:r w:rsidRPr="00142382">
        <w:rPr>
          <w:rFonts w:ascii="Times New Roman" w:hAnsi="Times New Roman"/>
          <w:bCs/>
          <w:sz w:val="24"/>
          <w:szCs w:val="24"/>
        </w:rPr>
        <w:t xml:space="preserve"> watershed are very low conductivity </w:t>
      </w:r>
      <w:proofErr w:type="gramStart"/>
      <w:r w:rsidRPr="00142382">
        <w:rPr>
          <w:rFonts w:ascii="Times New Roman" w:hAnsi="Times New Roman"/>
          <w:bCs/>
          <w:sz w:val="24"/>
          <w:szCs w:val="24"/>
        </w:rPr>
        <w:t>(often about 20 µS/cm)</w:t>
      </w:r>
      <w:proofErr w:type="gramEnd"/>
      <w:r w:rsidRPr="00142382">
        <w:rPr>
          <w:rFonts w:ascii="Times New Roman" w:hAnsi="Times New Roman"/>
          <w:bCs/>
          <w:sz w:val="24"/>
          <w:szCs w:val="24"/>
        </w:rPr>
        <w:t>, resulting in needing the trace analysis via ion chromatography (IC) rather than titration.  The Ca</w:t>
      </w:r>
      <w:r w:rsidRPr="00142382">
        <w:rPr>
          <w:rFonts w:ascii="Times New Roman" w:hAnsi="Times New Roman"/>
          <w:bCs/>
          <w:sz w:val="24"/>
          <w:szCs w:val="24"/>
          <w:vertAlign w:val="superscript"/>
        </w:rPr>
        <w:t>2+</w:t>
      </w:r>
      <w:r w:rsidRPr="00142382">
        <w:rPr>
          <w:rFonts w:ascii="Times New Roman" w:hAnsi="Times New Roman"/>
          <w:bCs/>
          <w:sz w:val="24"/>
          <w:szCs w:val="24"/>
        </w:rPr>
        <w:t xml:space="preserve"> concentrations in these watersheds often run about 2 ppm.  IC is used as it was the instrument readily available for undergraduate use.  Atomic absorption spectroscopy could readily be used, and this process is described in other modules.   </w:t>
      </w:r>
    </w:p>
    <w:p w:rsidR="007242D6" w:rsidRPr="00142382" w:rsidRDefault="007242D6" w:rsidP="007242D6">
      <w:pPr>
        <w:rPr>
          <w:rFonts w:ascii="Times New Roman" w:hAnsi="Times New Roman"/>
          <w:bCs/>
          <w:sz w:val="24"/>
          <w:szCs w:val="24"/>
        </w:rPr>
      </w:pPr>
      <w:r w:rsidRPr="00142382">
        <w:rPr>
          <w:rFonts w:ascii="Times New Roman" w:hAnsi="Times New Roman"/>
          <w:bCs/>
          <w:sz w:val="24"/>
          <w:szCs w:val="24"/>
        </w:rPr>
        <w:t xml:space="preserve">These low ionic strength waters also make measuring pH a challenge and require very careful calibration, validation, and measurements.  </w:t>
      </w:r>
    </w:p>
    <w:p w:rsidR="007242D6" w:rsidRPr="00142382" w:rsidRDefault="007242D6" w:rsidP="007242D6">
      <w:pPr>
        <w:rPr>
          <w:rFonts w:ascii="Times New Roman" w:hAnsi="Times New Roman"/>
          <w:bCs/>
          <w:sz w:val="24"/>
          <w:szCs w:val="24"/>
        </w:rPr>
      </w:pPr>
      <w:r w:rsidRPr="00142382">
        <w:rPr>
          <w:rFonts w:ascii="Times New Roman" w:hAnsi="Times New Roman"/>
          <w:bCs/>
          <w:sz w:val="24"/>
          <w:szCs w:val="24"/>
        </w:rPr>
        <w:t xml:space="preserve">There is also a remediation project where clam shells are used as a source of calcium carbonate to buffer smaller streams from episodic acid rain events.  This project has been used to obtain </w:t>
      </w:r>
      <w:r w:rsidRPr="00142382">
        <w:rPr>
          <w:rFonts w:ascii="Times New Roman" w:hAnsi="Times New Roman"/>
          <w:bCs/>
          <w:sz w:val="24"/>
          <w:szCs w:val="24"/>
        </w:rPr>
        <w:lastRenderedPageBreak/>
        <w:t xml:space="preserve">upstream and downstream analysis to identify the changes in water chemistry from the dissolving shells. </w:t>
      </w:r>
    </w:p>
    <w:p w:rsidR="007242D6" w:rsidRPr="00142382" w:rsidRDefault="007242D6" w:rsidP="007242D6">
      <w:pPr>
        <w:rPr>
          <w:rFonts w:ascii="Times New Roman" w:hAnsi="Times New Roman"/>
          <w:bCs/>
          <w:sz w:val="24"/>
          <w:szCs w:val="24"/>
        </w:rPr>
      </w:pPr>
      <w:r w:rsidRPr="00142382">
        <w:rPr>
          <w:rFonts w:ascii="Times New Roman" w:hAnsi="Times New Roman"/>
          <w:bCs/>
          <w:sz w:val="24"/>
          <w:szCs w:val="24"/>
        </w:rPr>
        <w:t xml:space="preserve">There is sample data provided so this could also be used as a dry lab for students to walk through the data analysis process.  </w:t>
      </w:r>
    </w:p>
    <w:p w:rsidR="00142382" w:rsidRDefault="007242D6" w:rsidP="007242D6">
      <w:r w:rsidRPr="00142382">
        <w:rPr>
          <w:rFonts w:ascii="Times New Roman" w:hAnsi="Times New Roman"/>
          <w:sz w:val="24"/>
          <w:szCs w:val="24"/>
        </w:rPr>
        <w:t xml:space="preserve"> This module in primarily focused on the first two hypotheses</w:t>
      </w:r>
      <w:r w:rsidR="00030B05">
        <w:rPr>
          <w:rFonts w:ascii="Times New Roman" w:hAnsi="Times New Roman"/>
          <w:sz w:val="24"/>
          <w:szCs w:val="24"/>
        </w:rPr>
        <w:t xml:space="preserve"> spelled out in the Identifying the Problem section</w:t>
      </w:r>
      <w:r w:rsidRPr="00142382">
        <w:rPr>
          <w:rFonts w:ascii="Times New Roman" w:hAnsi="Times New Roman"/>
          <w:sz w:val="24"/>
          <w:szCs w:val="24"/>
        </w:rPr>
        <w:t>.</w:t>
      </w:r>
    </w:p>
    <w:p w:rsidR="00142382" w:rsidRDefault="00142382" w:rsidP="00142382">
      <w:pPr>
        <w:pStyle w:val="fontnormalblack"/>
      </w:pPr>
    </w:p>
    <w:p w:rsidR="00142382" w:rsidRDefault="00142382" w:rsidP="00142382">
      <w:pPr>
        <w:pStyle w:val="fontnormalblack"/>
      </w:pPr>
    </w:p>
    <w:p w:rsidR="00142382" w:rsidRPr="00142382" w:rsidRDefault="00142382" w:rsidP="00142382">
      <w:pPr>
        <w:jc w:val="center"/>
        <w:rPr>
          <w:rFonts w:ascii="Times New Roman" w:hAnsi="Times New Roman"/>
          <w:b/>
          <w:sz w:val="28"/>
          <w:szCs w:val="28"/>
        </w:rPr>
      </w:pPr>
      <w:r>
        <w:br w:type="page"/>
      </w:r>
      <w:r w:rsidRPr="00142382">
        <w:rPr>
          <w:rFonts w:ascii="Times New Roman" w:hAnsi="Times New Roman"/>
          <w:b/>
          <w:sz w:val="28"/>
          <w:szCs w:val="28"/>
        </w:rPr>
        <w:lastRenderedPageBreak/>
        <w:t>Identifying the problem</w:t>
      </w:r>
    </w:p>
    <w:p w:rsidR="00142382" w:rsidRDefault="00142382" w:rsidP="00142382">
      <w:pPr>
        <w:pStyle w:val="Default"/>
        <w:spacing w:after="120"/>
        <w:rPr>
          <w:rFonts w:ascii="Times New Roman" w:hAnsi="Times New Roman" w:cs="Times New Roman"/>
          <w:b/>
          <w:bCs/>
        </w:rPr>
      </w:pPr>
    </w:p>
    <w:p w:rsidR="00142382" w:rsidRPr="00142382" w:rsidRDefault="00142382" w:rsidP="00142382">
      <w:pPr>
        <w:pStyle w:val="Default"/>
        <w:spacing w:after="120"/>
        <w:rPr>
          <w:rFonts w:ascii="Times New Roman" w:hAnsi="Times New Roman" w:cs="Times New Roman"/>
        </w:rPr>
      </w:pPr>
      <w:r w:rsidRPr="00142382">
        <w:rPr>
          <w:rFonts w:ascii="Times New Roman" w:hAnsi="Times New Roman" w:cs="Times New Roman"/>
          <w:b/>
          <w:bCs/>
        </w:rPr>
        <w:t xml:space="preserve">Facts, Observations and Evidence </w:t>
      </w:r>
    </w:p>
    <w:p w:rsidR="00142382" w:rsidRPr="00142382" w:rsidRDefault="00142382" w:rsidP="00142382">
      <w:pPr>
        <w:pStyle w:val="Default"/>
        <w:spacing w:after="120"/>
        <w:rPr>
          <w:rFonts w:ascii="Times New Roman" w:hAnsi="Times New Roman" w:cs="Times New Roman"/>
        </w:rPr>
      </w:pPr>
      <w:r w:rsidRPr="00142382">
        <w:rPr>
          <w:rFonts w:ascii="Times New Roman" w:hAnsi="Times New Roman" w:cs="Times New Roman"/>
        </w:rPr>
        <w:t xml:space="preserve">The Atlantic salmon is an anadromous fish species, spending most of its adult life in the ocean coming back to spawn in freshwater rivers.  The adult creates </w:t>
      </w:r>
      <w:proofErr w:type="gramStart"/>
      <w:r w:rsidRPr="00142382">
        <w:rPr>
          <w:rFonts w:ascii="Times New Roman" w:hAnsi="Times New Roman" w:cs="Times New Roman"/>
        </w:rPr>
        <w:t xml:space="preserve">a </w:t>
      </w:r>
      <w:proofErr w:type="spellStart"/>
      <w:r w:rsidRPr="00142382">
        <w:rPr>
          <w:rFonts w:ascii="Times New Roman" w:hAnsi="Times New Roman" w:cs="Times New Roman"/>
        </w:rPr>
        <w:t>redd</w:t>
      </w:r>
      <w:proofErr w:type="spellEnd"/>
      <w:proofErr w:type="gramEnd"/>
      <w:r w:rsidRPr="00142382">
        <w:rPr>
          <w:rFonts w:ascii="Times New Roman" w:hAnsi="Times New Roman" w:cs="Times New Roman"/>
        </w:rPr>
        <w:t xml:space="preserve">, where it lays the eggs, in the fall.  After hatching the salmon undergo several stages of their lifecycle in the freshwater.  The fry leave the spawning grounds in search of food and develop into </w:t>
      </w:r>
      <w:proofErr w:type="spellStart"/>
      <w:r w:rsidRPr="00142382">
        <w:rPr>
          <w:rFonts w:ascii="Times New Roman" w:hAnsi="Times New Roman" w:cs="Times New Roman"/>
        </w:rPr>
        <w:t>parr</w:t>
      </w:r>
      <w:proofErr w:type="spellEnd"/>
      <w:r w:rsidRPr="00142382">
        <w:rPr>
          <w:rFonts w:ascii="Times New Roman" w:hAnsi="Times New Roman" w:cs="Times New Roman"/>
        </w:rPr>
        <w:t xml:space="preserve">.  After two years, the fry undergo the process of </w:t>
      </w:r>
      <w:proofErr w:type="spellStart"/>
      <w:r w:rsidRPr="00142382">
        <w:rPr>
          <w:rFonts w:ascii="Times New Roman" w:hAnsi="Times New Roman" w:cs="Times New Roman"/>
        </w:rPr>
        <w:t>smoltification</w:t>
      </w:r>
      <w:proofErr w:type="spellEnd"/>
      <w:r w:rsidRPr="00142382">
        <w:rPr>
          <w:rFonts w:ascii="Times New Roman" w:hAnsi="Times New Roman" w:cs="Times New Roman"/>
        </w:rPr>
        <w:t xml:space="preserve">, where their physiology changes so that they can live in salt water.  At this stage the </w:t>
      </w:r>
      <w:proofErr w:type="spellStart"/>
      <w:r w:rsidRPr="00142382">
        <w:rPr>
          <w:rFonts w:ascii="Times New Roman" w:hAnsi="Times New Roman" w:cs="Times New Roman"/>
        </w:rPr>
        <w:t>smolt</w:t>
      </w:r>
      <w:proofErr w:type="spellEnd"/>
      <w:r w:rsidRPr="00142382">
        <w:rPr>
          <w:rFonts w:ascii="Times New Roman" w:hAnsi="Times New Roman" w:cs="Times New Roman"/>
        </w:rPr>
        <w:t xml:space="preserve"> leaves the river and heads to the ocean, where most ultimately head to feeding grounds off of Greenland.  The salmon usually live in the ocean for 2-3 years before they return to the river they were hatched in.  </w:t>
      </w:r>
    </w:p>
    <w:p w:rsidR="00142382" w:rsidRPr="00142382" w:rsidRDefault="00142382" w:rsidP="00142382">
      <w:pPr>
        <w:pStyle w:val="Default"/>
        <w:spacing w:after="120"/>
        <w:rPr>
          <w:rFonts w:ascii="Times New Roman" w:hAnsi="Times New Roman" w:cs="Times New Roman"/>
        </w:rPr>
      </w:pPr>
      <w:r w:rsidRPr="00142382">
        <w:rPr>
          <w:rFonts w:ascii="Times New Roman" w:hAnsi="Times New Roman" w:cs="Times New Roman"/>
        </w:rPr>
        <w:t xml:space="preserve">In the United States, the historical grounds of the Salmon ranged on the northeast coast south to the rivers of Long Island Sound.  Currently, remnants survive only in 8 rivers in Maine, the largest of which is the Penobscot River.  Historically in Maine, salmon landings were as high as 90 million tons in the late 1800s. (Baum 1997)  By the 1940s the commercial fisheries in Maine were closed, and by the 1990s, less than 2000 adult salmon were returning annually to all of the rivers in Maine, despite over 13 million juvenile salmon stocked annually. </w:t>
      </w:r>
    </w:p>
    <w:p w:rsidR="00142382" w:rsidRPr="00142382" w:rsidRDefault="00142382" w:rsidP="00142382">
      <w:pPr>
        <w:pStyle w:val="Default"/>
        <w:spacing w:after="120"/>
        <w:rPr>
          <w:rFonts w:ascii="Times New Roman" w:hAnsi="Times New Roman" w:cs="Times New Roman"/>
        </w:rPr>
      </w:pPr>
      <w:r w:rsidRPr="00142382">
        <w:rPr>
          <w:rFonts w:ascii="Times New Roman" w:hAnsi="Times New Roman" w:cs="Times New Roman"/>
        </w:rPr>
        <w:t xml:space="preserve">To identify the cause of the minimal returns, the mortality in the river and the sea run mortality were determined.  To minimize the potential mortality as </w:t>
      </w:r>
      <w:proofErr w:type="spellStart"/>
      <w:r w:rsidRPr="00142382">
        <w:rPr>
          <w:rFonts w:ascii="Times New Roman" w:hAnsi="Times New Roman" w:cs="Times New Roman"/>
        </w:rPr>
        <w:t>parr</w:t>
      </w:r>
      <w:proofErr w:type="spellEnd"/>
      <w:r w:rsidRPr="00142382">
        <w:rPr>
          <w:rFonts w:ascii="Times New Roman" w:hAnsi="Times New Roman" w:cs="Times New Roman"/>
        </w:rPr>
        <w:t xml:space="preserve"> and fry, a number of </w:t>
      </w:r>
      <w:proofErr w:type="spellStart"/>
      <w:r w:rsidRPr="00142382">
        <w:rPr>
          <w:rFonts w:ascii="Times New Roman" w:hAnsi="Times New Roman" w:cs="Times New Roman"/>
        </w:rPr>
        <w:t>smolts</w:t>
      </w:r>
      <w:proofErr w:type="spellEnd"/>
      <w:r w:rsidRPr="00142382">
        <w:rPr>
          <w:rFonts w:ascii="Times New Roman" w:hAnsi="Times New Roman" w:cs="Times New Roman"/>
        </w:rPr>
        <w:t xml:space="preserve"> are stocked shortly before they are set to leave for the sea.  Some of the </w:t>
      </w:r>
      <w:proofErr w:type="spellStart"/>
      <w:r w:rsidRPr="00142382">
        <w:rPr>
          <w:rFonts w:ascii="Times New Roman" w:hAnsi="Times New Roman" w:cs="Times New Roman"/>
        </w:rPr>
        <w:t>smolts</w:t>
      </w:r>
      <w:proofErr w:type="spellEnd"/>
      <w:r w:rsidRPr="00142382">
        <w:rPr>
          <w:rFonts w:ascii="Times New Roman" w:hAnsi="Times New Roman" w:cs="Times New Roman"/>
        </w:rPr>
        <w:t xml:space="preserve"> were pit-tagged with radio labels to identify near shore mortality.  Data collected demonstrated a significant mortality from the time when the fish reached the estuary and made it to the open ocean.  This mortality would correspond to heavy predation in the bay, or failure of the </w:t>
      </w:r>
      <w:proofErr w:type="spellStart"/>
      <w:r w:rsidRPr="00142382">
        <w:rPr>
          <w:rFonts w:ascii="Times New Roman" w:hAnsi="Times New Roman" w:cs="Times New Roman"/>
        </w:rPr>
        <w:t>smolt</w:t>
      </w:r>
      <w:proofErr w:type="spellEnd"/>
      <w:r w:rsidRPr="00142382">
        <w:rPr>
          <w:rFonts w:ascii="Times New Roman" w:hAnsi="Times New Roman" w:cs="Times New Roman"/>
        </w:rPr>
        <w:t xml:space="preserve"> to survive the transition from fresh to salt water.  </w:t>
      </w:r>
    </w:p>
    <w:p w:rsidR="00142382" w:rsidRPr="00142382" w:rsidRDefault="00142382" w:rsidP="00142382">
      <w:pPr>
        <w:pStyle w:val="Default"/>
        <w:spacing w:after="120"/>
        <w:rPr>
          <w:rFonts w:ascii="Times New Roman" w:hAnsi="Times New Roman" w:cs="Times New Roman"/>
        </w:rPr>
      </w:pPr>
      <w:r w:rsidRPr="00142382">
        <w:rPr>
          <w:rFonts w:ascii="Times New Roman" w:hAnsi="Times New Roman" w:cs="Times New Roman"/>
        </w:rPr>
        <w:t xml:space="preserve">During the </w:t>
      </w:r>
      <w:proofErr w:type="spellStart"/>
      <w:r w:rsidRPr="00142382">
        <w:rPr>
          <w:rFonts w:ascii="Times New Roman" w:hAnsi="Times New Roman" w:cs="Times New Roman"/>
        </w:rPr>
        <w:t>smoltification</w:t>
      </w:r>
      <w:proofErr w:type="spellEnd"/>
      <w:r w:rsidRPr="00142382">
        <w:rPr>
          <w:rFonts w:ascii="Times New Roman" w:hAnsi="Times New Roman" w:cs="Times New Roman"/>
        </w:rPr>
        <w:t xml:space="preserve"> process, the salmon has significant biological changes in the gill structure for </w:t>
      </w:r>
      <w:proofErr w:type="spellStart"/>
      <w:r w:rsidRPr="00142382">
        <w:rPr>
          <w:rFonts w:ascii="Times New Roman" w:hAnsi="Times New Roman" w:cs="Times New Roman"/>
        </w:rPr>
        <w:t>osmoregulatory</w:t>
      </w:r>
      <w:proofErr w:type="spellEnd"/>
      <w:r w:rsidRPr="00142382">
        <w:rPr>
          <w:rFonts w:ascii="Times New Roman" w:hAnsi="Times New Roman" w:cs="Times New Roman"/>
        </w:rPr>
        <w:t xml:space="preserve"> processes.  In fresh water the salmon needs to maintain a higher salt content in its blood as compared to the water it is in.  When in seawater, the salmon needs to maintain a lower salt content in the blood compared to the water it is in.  During this change in the gill structure, the salmon is most sensitive to stressors or damage to the gill.  Studies have shown that gill deformities can be caused by low pH and by high aluminum.  In both of these cases the deformities occur as the cation binding to the gill structure.</w:t>
      </w:r>
    </w:p>
    <w:p w:rsidR="00142382" w:rsidRPr="00142382" w:rsidRDefault="00142382" w:rsidP="00142382">
      <w:pPr>
        <w:pStyle w:val="Default"/>
        <w:spacing w:after="120"/>
        <w:rPr>
          <w:rFonts w:ascii="Times New Roman" w:hAnsi="Times New Roman" w:cs="Times New Roman"/>
        </w:rPr>
      </w:pPr>
      <w:r w:rsidRPr="00142382">
        <w:rPr>
          <w:rFonts w:ascii="Times New Roman" w:hAnsi="Times New Roman" w:cs="Times New Roman"/>
        </w:rPr>
        <w:t xml:space="preserve">The National Resource Council in 2004 specifically stated that the effects of acid rain on </w:t>
      </w:r>
      <w:proofErr w:type="spellStart"/>
      <w:r w:rsidRPr="00142382">
        <w:rPr>
          <w:rFonts w:ascii="Times New Roman" w:hAnsi="Times New Roman" w:cs="Times New Roman"/>
        </w:rPr>
        <w:t>smolts</w:t>
      </w:r>
      <w:proofErr w:type="spellEnd"/>
      <w:r w:rsidRPr="00142382">
        <w:rPr>
          <w:rFonts w:ascii="Times New Roman" w:hAnsi="Times New Roman" w:cs="Times New Roman"/>
        </w:rPr>
        <w:t xml:space="preserve"> is one of the most significant factors impeding the recovery of the Atlantic salmon;  “</w:t>
      </w:r>
      <w:r w:rsidRPr="00142382">
        <w:rPr>
          <w:rFonts w:ascii="Times New Roman" w:hAnsi="Times New Roman" w:cs="Times New Roman"/>
          <w:i/>
        </w:rPr>
        <w:t xml:space="preserve">The problem of early mortality as </w:t>
      </w:r>
      <w:proofErr w:type="spellStart"/>
      <w:r w:rsidRPr="00142382">
        <w:rPr>
          <w:rFonts w:ascii="Times New Roman" w:hAnsi="Times New Roman" w:cs="Times New Roman"/>
          <w:i/>
        </w:rPr>
        <w:t>smolts</w:t>
      </w:r>
      <w:proofErr w:type="spellEnd"/>
      <w:r w:rsidRPr="00142382">
        <w:rPr>
          <w:rFonts w:ascii="Times New Roman" w:hAnsi="Times New Roman" w:cs="Times New Roman"/>
          <w:i/>
        </w:rPr>
        <w:t xml:space="preserve"> transition from freshwater to the ocean and take up residence as post-</w:t>
      </w:r>
      <w:proofErr w:type="spellStart"/>
      <w:r w:rsidRPr="00142382">
        <w:rPr>
          <w:rFonts w:ascii="Times New Roman" w:hAnsi="Times New Roman" w:cs="Times New Roman"/>
          <w:i/>
        </w:rPr>
        <w:t>smolts</w:t>
      </w:r>
      <w:proofErr w:type="spellEnd"/>
      <w:r w:rsidRPr="00142382">
        <w:rPr>
          <w:rFonts w:ascii="Times New Roman" w:hAnsi="Times New Roman" w:cs="Times New Roman"/>
          <w:i/>
        </w:rPr>
        <w:t xml:space="preserve"> needs to be solved. If, as seems likely, that the difficulty of the transition is due in part to water chemistry, particularly acidification, the only methods of solving the problem are changing the water chemistry and finding a way for the </w:t>
      </w:r>
      <w:proofErr w:type="spellStart"/>
      <w:r w:rsidRPr="00142382">
        <w:rPr>
          <w:rFonts w:ascii="Times New Roman" w:hAnsi="Times New Roman" w:cs="Times New Roman"/>
          <w:i/>
        </w:rPr>
        <w:t>smolts</w:t>
      </w:r>
      <w:proofErr w:type="spellEnd"/>
      <w:r w:rsidRPr="00142382">
        <w:rPr>
          <w:rFonts w:ascii="Times New Roman" w:hAnsi="Times New Roman" w:cs="Times New Roman"/>
          <w:i/>
        </w:rPr>
        <w:t xml:space="preserve"> to bypass the dangerous water.</w:t>
      </w:r>
      <w:r w:rsidRPr="00142382">
        <w:rPr>
          <w:rFonts w:ascii="Times New Roman" w:hAnsi="Times New Roman" w:cs="Times New Roman"/>
        </w:rPr>
        <w:t>”</w:t>
      </w:r>
      <w:r w:rsidRPr="00142382">
        <w:rPr>
          <w:rFonts w:ascii="Times New Roman" w:hAnsi="Times New Roman" w:cs="Times New Roman"/>
        </w:rPr>
        <w:tab/>
        <w:t xml:space="preserve"> </w:t>
      </w:r>
    </w:p>
    <w:p w:rsidR="00142382" w:rsidRPr="00142382" w:rsidRDefault="00142382" w:rsidP="00142382">
      <w:pPr>
        <w:pStyle w:val="Default"/>
        <w:spacing w:after="120"/>
        <w:rPr>
          <w:rFonts w:ascii="Times New Roman" w:hAnsi="Times New Roman" w:cs="Times New Roman"/>
        </w:rPr>
      </w:pPr>
      <w:r w:rsidRPr="00142382">
        <w:rPr>
          <w:rFonts w:ascii="Times New Roman" w:hAnsi="Times New Roman" w:cs="Times New Roman"/>
        </w:rPr>
        <w:t xml:space="preserve">The related Brook Trout has had similar extirpation from streams and ponds in many northeast locations due to low </w:t>
      </w:r>
      <w:proofErr w:type="spellStart"/>
      <w:r w:rsidRPr="00142382">
        <w:rPr>
          <w:rFonts w:ascii="Times New Roman" w:hAnsi="Times New Roman" w:cs="Times New Roman"/>
        </w:rPr>
        <w:t>pH.</w:t>
      </w:r>
      <w:proofErr w:type="spellEnd"/>
    </w:p>
    <w:p w:rsidR="00142382" w:rsidRPr="00142382" w:rsidRDefault="00142382" w:rsidP="00142382">
      <w:pPr>
        <w:pStyle w:val="Default"/>
        <w:spacing w:after="120"/>
        <w:rPr>
          <w:rFonts w:ascii="Times New Roman" w:hAnsi="Times New Roman" w:cs="Times New Roman"/>
        </w:rPr>
      </w:pPr>
    </w:p>
    <w:p w:rsidR="00142382" w:rsidRPr="00142382" w:rsidRDefault="00142382" w:rsidP="00142382">
      <w:pPr>
        <w:pStyle w:val="Default"/>
        <w:spacing w:after="120"/>
        <w:rPr>
          <w:rFonts w:ascii="Times New Roman" w:hAnsi="Times New Roman" w:cs="Times New Roman"/>
        </w:rPr>
      </w:pPr>
    </w:p>
    <w:p w:rsidR="00142382" w:rsidRPr="00142382" w:rsidRDefault="00142382" w:rsidP="00142382">
      <w:pPr>
        <w:pStyle w:val="Default"/>
        <w:spacing w:after="120"/>
        <w:rPr>
          <w:rFonts w:ascii="Times New Roman" w:hAnsi="Times New Roman" w:cs="Times New Roman"/>
        </w:rPr>
      </w:pPr>
      <w:r w:rsidRPr="00142382">
        <w:rPr>
          <w:rFonts w:ascii="Times New Roman" w:hAnsi="Times New Roman" w:cs="Times New Roman"/>
          <w:b/>
          <w:bCs/>
        </w:rPr>
        <w:t xml:space="preserve">The question </w:t>
      </w:r>
      <w:r w:rsidRPr="00142382">
        <w:rPr>
          <w:rFonts w:ascii="Times New Roman" w:hAnsi="Times New Roman" w:cs="Times New Roman"/>
        </w:rPr>
        <w:t>to be answered is</w:t>
      </w:r>
      <w:r w:rsidRPr="00142382">
        <w:rPr>
          <w:rFonts w:ascii="Times New Roman" w:hAnsi="Times New Roman" w:cs="Times New Roman"/>
          <w:b/>
          <w:bCs/>
        </w:rPr>
        <w:t xml:space="preserve">: </w:t>
      </w:r>
      <w:r w:rsidRPr="00142382">
        <w:rPr>
          <w:rFonts w:ascii="Times New Roman" w:hAnsi="Times New Roman" w:cs="Times New Roman"/>
        </w:rPr>
        <w:t xml:space="preserve">What is causing the increased mortality of Atlantic salmon? </w:t>
      </w:r>
    </w:p>
    <w:p w:rsidR="00142382" w:rsidRPr="00142382" w:rsidRDefault="00142382" w:rsidP="00142382">
      <w:pPr>
        <w:pStyle w:val="Default"/>
        <w:spacing w:after="120"/>
        <w:rPr>
          <w:rFonts w:ascii="Times New Roman" w:hAnsi="Times New Roman" w:cs="Times New Roman"/>
        </w:rPr>
      </w:pPr>
      <w:r w:rsidRPr="00142382">
        <w:rPr>
          <w:rFonts w:ascii="Times New Roman" w:hAnsi="Times New Roman" w:cs="Times New Roman"/>
          <w:b/>
          <w:bCs/>
        </w:rPr>
        <w:t xml:space="preserve">Some hypotheses as to possible (and perhaps intertwined) causes include: </w:t>
      </w:r>
    </w:p>
    <w:p w:rsidR="00142382" w:rsidRPr="00142382" w:rsidRDefault="00142382" w:rsidP="00142382">
      <w:pPr>
        <w:rPr>
          <w:rFonts w:ascii="Times New Roman" w:hAnsi="Times New Roman"/>
          <w:bCs/>
          <w:sz w:val="24"/>
          <w:szCs w:val="24"/>
        </w:rPr>
      </w:pPr>
      <w:proofErr w:type="gramStart"/>
      <w:r w:rsidRPr="00142382">
        <w:rPr>
          <w:rFonts w:ascii="Times New Roman" w:hAnsi="Times New Roman"/>
          <w:b/>
          <w:bCs/>
          <w:i/>
          <w:iCs/>
          <w:sz w:val="24"/>
          <w:szCs w:val="24"/>
        </w:rPr>
        <w:t xml:space="preserve">Low </w:t>
      </w:r>
      <w:proofErr w:type="spellStart"/>
      <w:r w:rsidRPr="00142382">
        <w:rPr>
          <w:rFonts w:ascii="Times New Roman" w:hAnsi="Times New Roman"/>
          <w:b/>
          <w:bCs/>
          <w:i/>
          <w:iCs/>
          <w:sz w:val="24"/>
          <w:szCs w:val="24"/>
        </w:rPr>
        <w:t>pH</w:t>
      </w:r>
      <w:r w:rsidRPr="00142382">
        <w:rPr>
          <w:rFonts w:ascii="Times New Roman" w:hAnsi="Times New Roman"/>
          <w:b/>
          <w:bCs/>
          <w:sz w:val="24"/>
          <w:szCs w:val="24"/>
        </w:rPr>
        <w:t>.</w:t>
      </w:r>
      <w:proofErr w:type="spellEnd"/>
      <w:proofErr w:type="gramEnd"/>
      <w:r w:rsidRPr="00142382">
        <w:rPr>
          <w:rFonts w:ascii="Times New Roman" w:hAnsi="Times New Roman"/>
          <w:b/>
          <w:bCs/>
          <w:sz w:val="24"/>
          <w:szCs w:val="24"/>
        </w:rPr>
        <w:t xml:space="preserve"> </w:t>
      </w:r>
      <w:r w:rsidRPr="00142382">
        <w:rPr>
          <w:rFonts w:ascii="Times New Roman" w:hAnsi="Times New Roman"/>
          <w:bCs/>
          <w:sz w:val="24"/>
          <w:szCs w:val="24"/>
        </w:rPr>
        <w:t xml:space="preserve">Salmonids (Atlantic </w:t>
      </w:r>
      <w:proofErr w:type="gramStart"/>
      <w:r w:rsidRPr="00142382">
        <w:rPr>
          <w:rFonts w:ascii="Times New Roman" w:hAnsi="Times New Roman"/>
          <w:bCs/>
          <w:sz w:val="24"/>
          <w:szCs w:val="24"/>
        </w:rPr>
        <w:t>Salmon</w:t>
      </w:r>
      <w:proofErr w:type="gramEnd"/>
      <w:r w:rsidRPr="00142382">
        <w:rPr>
          <w:rFonts w:ascii="Times New Roman" w:hAnsi="Times New Roman"/>
          <w:bCs/>
          <w:sz w:val="24"/>
          <w:szCs w:val="24"/>
        </w:rPr>
        <w:t>, Brook Trout, and related species) are known to be sensitive to pH, with stress occurring below pH 5, and mortality below pH 4.5.  The pH of the aquatic ecosystem can be lowered due to natural acid inputs, such as dissolved organic carbon (</w:t>
      </w:r>
      <w:smartTag w:uri="urn:schemas-microsoft-com:office:smarttags" w:element="stockticker">
        <w:r w:rsidRPr="00142382">
          <w:rPr>
            <w:rFonts w:ascii="Times New Roman" w:hAnsi="Times New Roman"/>
            <w:bCs/>
            <w:sz w:val="24"/>
            <w:szCs w:val="24"/>
          </w:rPr>
          <w:t>DOC</w:t>
        </w:r>
      </w:smartTag>
      <w:r w:rsidRPr="00142382">
        <w:rPr>
          <w:rFonts w:ascii="Times New Roman" w:hAnsi="Times New Roman"/>
          <w:bCs/>
          <w:sz w:val="24"/>
          <w:szCs w:val="24"/>
        </w:rPr>
        <w:t>), or through anthropogenic inputs, predominantly acid rain.  The acid rain is created from nitrogen oxides and sulfur oxides emissions.  These may be episodic or chronic conditions.</w:t>
      </w:r>
    </w:p>
    <w:p w:rsidR="00142382" w:rsidRPr="00142382" w:rsidRDefault="00142382" w:rsidP="00142382">
      <w:pPr>
        <w:rPr>
          <w:rFonts w:ascii="Times New Roman" w:hAnsi="Times New Roman"/>
          <w:bCs/>
          <w:sz w:val="24"/>
          <w:szCs w:val="24"/>
        </w:rPr>
      </w:pPr>
      <w:proofErr w:type="gramStart"/>
      <w:r w:rsidRPr="00142382">
        <w:rPr>
          <w:rFonts w:ascii="Times New Roman" w:hAnsi="Times New Roman"/>
          <w:b/>
          <w:bCs/>
          <w:i/>
          <w:sz w:val="24"/>
          <w:szCs w:val="24"/>
        </w:rPr>
        <w:t>High Aluminum.</w:t>
      </w:r>
      <w:proofErr w:type="gramEnd"/>
      <w:r w:rsidRPr="00142382">
        <w:rPr>
          <w:rFonts w:ascii="Times New Roman" w:hAnsi="Times New Roman"/>
          <w:bCs/>
          <w:sz w:val="24"/>
          <w:szCs w:val="24"/>
        </w:rPr>
        <w:t xml:space="preserve">  Aluminum will bind to the gills of the salmonids and irreversibly damage the gills, preventing the fish from </w:t>
      </w:r>
      <w:proofErr w:type="spellStart"/>
      <w:r w:rsidRPr="00142382">
        <w:rPr>
          <w:rFonts w:ascii="Times New Roman" w:hAnsi="Times New Roman"/>
          <w:bCs/>
          <w:sz w:val="24"/>
          <w:szCs w:val="24"/>
        </w:rPr>
        <w:t>uptaking</w:t>
      </w:r>
      <w:proofErr w:type="spellEnd"/>
      <w:r w:rsidRPr="00142382">
        <w:rPr>
          <w:rFonts w:ascii="Times New Roman" w:hAnsi="Times New Roman"/>
          <w:bCs/>
          <w:sz w:val="24"/>
          <w:szCs w:val="24"/>
        </w:rPr>
        <w:t xml:space="preserve"> oxygen.  Aluminum will get into the water systems predominately from leaching from the ground when acid rain impacts a system.  </w:t>
      </w:r>
    </w:p>
    <w:p w:rsidR="00142382" w:rsidRPr="00142382" w:rsidRDefault="00142382" w:rsidP="00142382">
      <w:pPr>
        <w:rPr>
          <w:rFonts w:ascii="Times New Roman" w:hAnsi="Times New Roman"/>
          <w:bCs/>
          <w:sz w:val="24"/>
          <w:szCs w:val="24"/>
        </w:rPr>
      </w:pPr>
      <w:r w:rsidRPr="00142382">
        <w:rPr>
          <w:rFonts w:ascii="Times New Roman" w:hAnsi="Times New Roman"/>
          <w:b/>
          <w:bCs/>
          <w:i/>
          <w:sz w:val="24"/>
          <w:szCs w:val="24"/>
        </w:rPr>
        <w:t xml:space="preserve">Elevated </w:t>
      </w:r>
      <w:proofErr w:type="gramStart"/>
      <w:r w:rsidRPr="00142382">
        <w:rPr>
          <w:rFonts w:ascii="Times New Roman" w:hAnsi="Times New Roman"/>
          <w:b/>
          <w:bCs/>
          <w:i/>
          <w:sz w:val="24"/>
          <w:szCs w:val="24"/>
        </w:rPr>
        <w:t>Temperature</w:t>
      </w:r>
      <w:r w:rsidRPr="00142382">
        <w:rPr>
          <w:rFonts w:ascii="Times New Roman" w:hAnsi="Times New Roman"/>
          <w:bCs/>
          <w:sz w:val="24"/>
          <w:szCs w:val="24"/>
        </w:rPr>
        <w:t xml:space="preserve">  Salmonids</w:t>
      </w:r>
      <w:proofErr w:type="gramEnd"/>
      <w:r w:rsidRPr="00142382">
        <w:rPr>
          <w:rFonts w:ascii="Times New Roman" w:hAnsi="Times New Roman"/>
          <w:bCs/>
          <w:sz w:val="24"/>
          <w:szCs w:val="24"/>
        </w:rPr>
        <w:t xml:space="preserve"> are temperature sensitive.  When stream temperatures reach over 22ºC, salmon are severely compromised.  When temperatures reach over 26ºC, mortality often ensues.  The temperature of the stream can change due to increases in air temperature, reduction in boreal cover, or reduction in underground cold-water stream inputs.</w:t>
      </w:r>
    </w:p>
    <w:p w:rsidR="00142382" w:rsidRPr="00142382" w:rsidRDefault="00142382" w:rsidP="00142382">
      <w:pPr>
        <w:rPr>
          <w:rFonts w:ascii="Times New Roman" w:hAnsi="Times New Roman"/>
          <w:bCs/>
          <w:sz w:val="24"/>
          <w:szCs w:val="24"/>
        </w:rPr>
      </w:pPr>
      <w:proofErr w:type="gramStart"/>
      <w:r w:rsidRPr="00142382">
        <w:rPr>
          <w:rFonts w:ascii="Times New Roman" w:hAnsi="Times New Roman"/>
          <w:b/>
          <w:bCs/>
          <w:i/>
          <w:sz w:val="24"/>
          <w:szCs w:val="24"/>
        </w:rPr>
        <w:t>Increased predation</w:t>
      </w:r>
      <w:r w:rsidRPr="00142382">
        <w:rPr>
          <w:rFonts w:ascii="Times New Roman" w:hAnsi="Times New Roman"/>
          <w:bCs/>
          <w:sz w:val="24"/>
          <w:szCs w:val="24"/>
        </w:rPr>
        <w:t>.</w:t>
      </w:r>
      <w:proofErr w:type="gramEnd"/>
      <w:r w:rsidRPr="00142382">
        <w:rPr>
          <w:rFonts w:ascii="Times New Roman" w:hAnsi="Times New Roman"/>
          <w:bCs/>
          <w:sz w:val="24"/>
          <w:szCs w:val="24"/>
        </w:rPr>
        <w:t xml:space="preserve">  There are two major predators.  As the fish swim to the ocean as </w:t>
      </w:r>
      <w:proofErr w:type="spellStart"/>
      <w:r w:rsidRPr="00142382">
        <w:rPr>
          <w:rFonts w:ascii="Times New Roman" w:hAnsi="Times New Roman"/>
          <w:bCs/>
          <w:sz w:val="24"/>
          <w:szCs w:val="24"/>
        </w:rPr>
        <w:t>smolts</w:t>
      </w:r>
      <w:proofErr w:type="spellEnd"/>
      <w:r w:rsidRPr="00142382">
        <w:rPr>
          <w:rFonts w:ascii="Times New Roman" w:hAnsi="Times New Roman"/>
          <w:bCs/>
          <w:sz w:val="24"/>
          <w:szCs w:val="24"/>
        </w:rPr>
        <w:t xml:space="preserve">, they are met by a host of predators such as cormorants and seals.  The populations of both of these predators have increased in recent years.  Another predator is humans, and overfishing is of concern.  Starting in the 1950s, salmon have been caught in their ocean feeding grounds off of Greenland and Newfoundland.  The catch has steadily declined with the decreasing populations. </w:t>
      </w:r>
    </w:p>
    <w:p w:rsidR="00142382" w:rsidRPr="00142382" w:rsidRDefault="00142382" w:rsidP="00142382">
      <w:pPr>
        <w:rPr>
          <w:rFonts w:ascii="Times New Roman" w:hAnsi="Times New Roman"/>
          <w:bCs/>
          <w:sz w:val="24"/>
          <w:szCs w:val="24"/>
        </w:rPr>
      </w:pPr>
    </w:p>
    <w:p w:rsidR="00142382" w:rsidRPr="00142382" w:rsidRDefault="00142382" w:rsidP="00142382">
      <w:pPr>
        <w:pStyle w:val="Default"/>
        <w:spacing w:after="120"/>
        <w:rPr>
          <w:rFonts w:ascii="Times New Roman" w:hAnsi="Times New Roman" w:cs="Times New Roman"/>
        </w:rPr>
      </w:pPr>
      <w:r w:rsidRPr="00142382">
        <w:rPr>
          <w:rFonts w:ascii="Times New Roman" w:hAnsi="Times New Roman" w:cs="Times New Roman"/>
          <w:b/>
          <w:bCs/>
        </w:rPr>
        <w:t xml:space="preserve">Identifying Possible Analysis Methods </w:t>
      </w:r>
    </w:p>
    <w:p w:rsidR="00142382" w:rsidRPr="00142382" w:rsidRDefault="00142382" w:rsidP="00142382">
      <w:pPr>
        <w:rPr>
          <w:rFonts w:ascii="Times New Roman" w:hAnsi="Times New Roman"/>
          <w:sz w:val="24"/>
          <w:szCs w:val="24"/>
        </w:rPr>
      </w:pPr>
      <w:r w:rsidRPr="00142382">
        <w:rPr>
          <w:rFonts w:ascii="Times New Roman" w:hAnsi="Times New Roman"/>
          <w:sz w:val="24"/>
          <w:szCs w:val="24"/>
        </w:rPr>
        <w:t xml:space="preserve">There are three hypotheses that have been put forward that could be responsible for the decline of the Atlantic </w:t>
      </w:r>
      <w:proofErr w:type="gramStart"/>
      <w:r w:rsidRPr="00142382">
        <w:rPr>
          <w:rFonts w:ascii="Times New Roman" w:hAnsi="Times New Roman"/>
          <w:sz w:val="24"/>
          <w:szCs w:val="24"/>
        </w:rPr>
        <w:t>Salmon</w:t>
      </w:r>
      <w:proofErr w:type="gramEnd"/>
      <w:r w:rsidRPr="00142382">
        <w:rPr>
          <w:rFonts w:ascii="Times New Roman" w:hAnsi="Times New Roman"/>
          <w:sz w:val="24"/>
          <w:szCs w:val="24"/>
        </w:rPr>
        <w:t>. The purpose of this exercise is to identify analysis methods that could be used to test the chemical species that contribute to each of these hypotheses. Among the various analytical methods you find that may be applicable to this measurement, identify their strengths and weaknesses (e.g., sensitivity, expense, ease of use, reproducibility).</w:t>
      </w:r>
    </w:p>
    <w:p w:rsidR="00142382" w:rsidRPr="00142382" w:rsidRDefault="00142382" w:rsidP="00142382">
      <w:pPr>
        <w:rPr>
          <w:rFonts w:ascii="Times New Roman" w:hAnsi="Times New Roman"/>
          <w:bCs/>
          <w:sz w:val="24"/>
          <w:szCs w:val="24"/>
        </w:rPr>
      </w:pPr>
    </w:p>
    <w:p w:rsidR="00142382" w:rsidRPr="00EE78D4" w:rsidRDefault="00142382" w:rsidP="00142382">
      <w:pPr>
        <w:pStyle w:val="Default"/>
        <w:spacing w:after="120"/>
        <w:rPr>
          <w:rFonts w:ascii="Times New Roman" w:hAnsi="Times New Roman" w:cs="Times New Roman"/>
        </w:rPr>
      </w:pPr>
      <w:proofErr w:type="gramStart"/>
      <w:r w:rsidRPr="00EE78D4">
        <w:rPr>
          <w:rFonts w:ascii="Times New Roman" w:hAnsi="Times New Roman" w:cs="Times New Roman"/>
          <w:b/>
          <w:bCs/>
          <w:i/>
          <w:iCs/>
        </w:rPr>
        <w:t>Hypothesis 1.</w:t>
      </w:r>
      <w:proofErr w:type="gramEnd"/>
      <w:r w:rsidRPr="00EE78D4">
        <w:rPr>
          <w:rFonts w:ascii="Times New Roman" w:hAnsi="Times New Roman" w:cs="Times New Roman"/>
          <w:b/>
          <w:bCs/>
          <w:i/>
          <w:iCs/>
        </w:rPr>
        <w:t xml:space="preserve"> </w:t>
      </w:r>
      <w:r w:rsidRPr="00EE78D4">
        <w:rPr>
          <w:rFonts w:ascii="Times New Roman" w:hAnsi="Times New Roman" w:cs="Times New Roman"/>
          <w:i/>
          <w:iCs/>
        </w:rPr>
        <w:t xml:space="preserve">Episodic acid rain events </w:t>
      </w:r>
      <w:r>
        <w:rPr>
          <w:rFonts w:ascii="Times New Roman" w:hAnsi="Times New Roman" w:cs="Times New Roman"/>
          <w:i/>
          <w:iCs/>
        </w:rPr>
        <w:t xml:space="preserve">overcome the buffering capacity of the water system and </w:t>
      </w:r>
      <w:r w:rsidRPr="00EE78D4">
        <w:rPr>
          <w:rFonts w:ascii="Times New Roman" w:hAnsi="Times New Roman" w:cs="Times New Roman"/>
          <w:i/>
          <w:iCs/>
        </w:rPr>
        <w:t xml:space="preserve">decrease the pH leading to stress and mortality in Atlantic salmon </w:t>
      </w:r>
      <w:proofErr w:type="spellStart"/>
      <w:r w:rsidRPr="00EE78D4">
        <w:rPr>
          <w:rFonts w:ascii="Times New Roman" w:hAnsi="Times New Roman" w:cs="Times New Roman"/>
          <w:i/>
          <w:iCs/>
        </w:rPr>
        <w:t>parr</w:t>
      </w:r>
      <w:proofErr w:type="spellEnd"/>
      <w:r w:rsidRPr="00EE78D4">
        <w:rPr>
          <w:rFonts w:ascii="Times New Roman" w:hAnsi="Times New Roman" w:cs="Times New Roman"/>
          <w:i/>
          <w:iCs/>
        </w:rPr>
        <w:t xml:space="preserve"> and </w:t>
      </w:r>
      <w:proofErr w:type="spellStart"/>
      <w:r w:rsidRPr="00EE78D4">
        <w:rPr>
          <w:rFonts w:ascii="Times New Roman" w:hAnsi="Times New Roman" w:cs="Times New Roman"/>
          <w:i/>
          <w:iCs/>
        </w:rPr>
        <w:t>smolts</w:t>
      </w:r>
      <w:proofErr w:type="spellEnd"/>
      <w:r w:rsidRPr="00EE78D4">
        <w:rPr>
          <w:rFonts w:ascii="Times New Roman" w:hAnsi="Times New Roman" w:cs="Times New Roman"/>
          <w:i/>
          <w:iCs/>
        </w:rPr>
        <w:t xml:space="preserve">. </w:t>
      </w:r>
    </w:p>
    <w:p w:rsidR="00142382" w:rsidRPr="00EE78D4" w:rsidRDefault="00142382" w:rsidP="00142382">
      <w:pPr>
        <w:pStyle w:val="Default"/>
        <w:spacing w:after="120"/>
        <w:rPr>
          <w:rFonts w:ascii="Times New Roman" w:hAnsi="Times New Roman" w:cs="Times New Roman"/>
        </w:rPr>
      </w:pPr>
      <w:r w:rsidRPr="00EE78D4">
        <w:rPr>
          <w:rFonts w:ascii="Times New Roman" w:hAnsi="Times New Roman" w:cs="Times New Roman"/>
          <w:b/>
          <w:bCs/>
        </w:rPr>
        <w:t xml:space="preserve">Q1. </w:t>
      </w:r>
      <w:r w:rsidRPr="00EE78D4">
        <w:rPr>
          <w:rFonts w:ascii="Times New Roman" w:hAnsi="Times New Roman" w:cs="Times New Roman"/>
        </w:rPr>
        <w:t xml:space="preserve">Using available literature and other sources of information, identify possible analytical methods that could be used to monitor acidity. </w:t>
      </w:r>
    </w:p>
    <w:p w:rsidR="00142382" w:rsidRPr="00EE78D4" w:rsidRDefault="00142382" w:rsidP="00142382">
      <w:pPr>
        <w:pStyle w:val="Default"/>
        <w:spacing w:after="120"/>
        <w:rPr>
          <w:rFonts w:ascii="Times New Roman" w:hAnsi="Times New Roman" w:cs="Times New Roman"/>
        </w:rPr>
      </w:pPr>
      <w:proofErr w:type="gramStart"/>
      <w:r>
        <w:rPr>
          <w:rFonts w:ascii="Times New Roman" w:hAnsi="Times New Roman" w:cs="Times New Roman"/>
          <w:b/>
          <w:bCs/>
          <w:i/>
          <w:iCs/>
        </w:rPr>
        <w:t>Hypothesis 2</w:t>
      </w:r>
      <w:r w:rsidRPr="00EE78D4">
        <w:rPr>
          <w:rFonts w:ascii="Times New Roman" w:hAnsi="Times New Roman" w:cs="Times New Roman"/>
          <w:b/>
          <w:bCs/>
          <w:i/>
          <w:iCs/>
        </w:rPr>
        <w:t>.</w:t>
      </w:r>
      <w:proofErr w:type="gramEnd"/>
      <w:r w:rsidRPr="00EE78D4">
        <w:rPr>
          <w:rFonts w:ascii="Times New Roman" w:hAnsi="Times New Roman" w:cs="Times New Roman"/>
          <w:b/>
          <w:bCs/>
          <w:i/>
          <w:iCs/>
        </w:rPr>
        <w:t xml:space="preserve"> </w:t>
      </w:r>
      <w:r w:rsidRPr="00EE78D4">
        <w:rPr>
          <w:rFonts w:ascii="Times New Roman" w:hAnsi="Times New Roman" w:cs="Times New Roman"/>
          <w:i/>
          <w:iCs/>
        </w:rPr>
        <w:t xml:space="preserve">Acid rain has increased the leaching of </w:t>
      </w:r>
      <w:r>
        <w:rPr>
          <w:rFonts w:ascii="Times New Roman" w:hAnsi="Times New Roman" w:cs="Times New Roman"/>
          <w:i/>
          <w:iCs/>
        </w:rPr>
        <w:t xml:space="preserve">calcium from freshwater, reducing the nutrients available for salmonids.  This loss of calcium prevents salmon from properly undergoing the </w:t>
      </w:r>
      <w:proofErr w:type="spellStart"/>
      <w:r>
        <w:rPr>
          <w:rFonts w:ascii="Times New Roman" w:hAnsi="Times New Roman" w:cs="Times New Roman"/>
          <w:i/>
          <w:iCs/>
        </w:rPr>
        <w:t>smoltification</w:t>
      </w:r>
      <w:proofErr w:type="spellEnd"/>
      <w:r>
        <w:rPr>
          <w:rFonts w:ascii="Times New Roman" w:hAnsi="Times New Roman" w:cs="Times New Roman"/>
          <w:i/>
          <w:iCs/>
        </w:rPr>
        <w:t xml:space="preserve"> process resulting in mortality when the fish head to the ocean.  </w:t>
      </w:r>
    </w:p>
    <w:p w:rsidR="00142382" w:rsidRDefault="00142382" w:rsidP="00142382">
      <w:pPr>
        <w:pStyle w:val="Default"/>
        <w:spacing w:after="120"/>
        <w:rPr>
          <w:rFonts w:ascii="Times New Roman" w:hAnsi="Times New Roman" w:cs="Times New Roman"/>
        </w:rPr>
      </w:pPr>
      <w:r w:rsidRPr="00EE78D4">
        <w:rPr>
          <w:rFonts w:ascii="Times New Roman" w:hAnsi="Times New Roman" w:cs="Times New Roman"/>
          <w:b/>
          <w:bCs/>
        </w:rPr>
        <w:lastRenderedPageBreak/>
        <w:t xml:space="preserve">Q2. </w:t>
      </w:r>
      <w:r w:rsidRPr="00EE78D4">
        <w:rPr>
          <w:rFonts w:ascii="Times New Roman" w:hAnsi="Times New Roman" w:cs="Times New Roman"/>
        </w:rPr>
        <w:t xml:space="preserve">Using available literature and other sources of information, identify possible analytical methods that could be used to detect </w:t>
      </w:r>
      <w:r>
        <w:rPr>
          <w:rFonts w:ascii="Times New Roman" w:hAnsi="Times New Roman" w:cs="Times New Roman"/>
        </w:rPr>
        <w:t>calcium</w:t>
      </w:r>
      <w:r w:rsidRPr="00EE78D4">
        <w:rPr>
          <w:rFonts w:ascii="Times New Roman" w:hAnsi="Times New Roman" w:cs="Times New Roman"/>
        </w:rPr>
        <w:t xml:space="preserve"> and measure their levels in components of the water (e.g., free, organic bound). </w:t>
      </w:r>
    </w:p>
    <w:p w:rsidR="00142382" w:rsidRPr="00EE78D4" w:rsidRDefault="00142382" w:rsidP="00142382">
      <w:pPr>
        <w:pStyle w:val="Default"/>
        <w:spacing w:after="120"/>
        <w:rPr>
          <w:rFonts w:ascii="Times New Roman" w:hAnsi="Times New Roman" w:cs="Times New Roman"/>
        </w:rPr>
      </w:pPr>
      <w:proofErr w:type="gramStart"/>
      <w:r>
        <w:rPr>
          <w:rFonts w:ascii="Times New Roman" w:hAnsi="Times New Roman" w:cs="Times New Roman"/>
          <w:b/>
          <w:bCs/>
          <w:i/>
          <w:iCs/>
        </w:rPr>
        <w:t>Hypothesis 3</w:t>
      </w:r>
      <w:r w:rsidRPr="00EE78D4">
        <w:rPr>
          <w:rFonts w:ascii="Times New Roman" w:hAnsi="Times New Roman" w:cs="Times New Roman"/>
          <w:b/>
          <w:bCs/>
          <w:i/>
          <w:iCs/>
        </w:rPr>
        <w:t>.</w:t>
      </w:r>
      <w:proofErr w:type="gramEnd"/>
      <w:r w:rsidRPr="00EE78D4">
        <w:rPr>
          <w:rFonts w:ascii="Times New Roman" w:hAnsi="Times New Roman" w:cs="Times New Roman"/>
          <w:b/>
          <w:bCs/>
          <w:i/>
          <w:iCs/>
        </w:rPr>
        <w:t xml:space="preserve"> </w:t>
      </w:r>
      <w:r w:rsidRPr="00EE78D4">
        <w:rPr>
          <w:rFonts w:ascii="Times New Roman" w:hAnsi="Times New Roman" w:cs="Times New Roman"/>
          <w:i/>
          <w:iCs/>
        </w:rPr>
        <w:t>Acid rain has increased the leaching of aluminum, resulting in</w:t>
      </w:r>
      <w:r>
        <w:rPr>
          <w:rFonts w:ascii="Times New Roman" w:hAnsi="Times New Roman" w:cs="Times New Roman"/>
          <w:i/>
          <w:iCs/>
        </w:rPr>
        <w:t xml:space="preserve"> a high concentration of free aluminum ion resulting in</w:t>
      </w:r>
      <w:r w:rsidRPr="00EE78D4">
        <w:rPr>
          <w:rFonts w:ascii="Times New Roman" w:hAnsi="Times New Roman" w:cs="Times New Roman"/>
          <w:i/>
          <w:iCs/>
        </w:rPr>
        <w:t xml:space="preserve"> gill damage, leading to the main cause of mortality of Atlantic </w:t>
      </w:r>
      <w:proofErr w:type="gramStart"/>
      <w:r w:rsidRPr="00EE78D4">
        <w:rPr>
          <w:rFonts w:ascii="Times New Roman" w:hAnsi="Times New Roman" w:cs="Times New Roman"/>
          <w:i/>
          <w:iCs/>
        </w:rPr>
        <w:t>Salmon</w:t>
      </w:r>
      <w:proofErr w:type="gramEnd"/>
      <w:r>
        <w:rPr>
          <w:rFonts w:ascii="Times New Roman" w:hAnsi="Times New Roman" w:cs="Times New Roman"/>
          <w:i/>
          <w:iCs/>
        </w:rPr>
        <w:t xml:space="preserve"> during the </w:t>
      </w:r>
      <w:proofErr w:type="spellStart"/>
      <w:r>
        <w:rPr>
          <w:rFonts w:ascii="Times New Roman" w:hAnsi="Times New Roman" w:cs="Times New Roman"/>
          <w:i/>
          <w:iCs/>
        </w:rPr>
        <w:t>smoltification</w:t>
      </w:r>
      <w:proofErr w:type="spellEnd"/>
      <w:r>
        <w:rPr>
          <w:rFonts w:ascii="Times New Roman" w:hAnsi="Times New Roman" w:cs="Times New Roman"/>
          <w:i/>
          <w:iCs/>
        </w:rPr>
        <w:t xml:space="preserve"> process</w:t>
      </w:r>
      <w:r w:rsidRPr="00EE78D4">
        <w:rPr>
          <w:rFonts w:ascii="Times New Roman" w:hAnsi="Times New Roman" w:cs="Times New Roman"/>
          <w:i/>
          <w:iCs/>
        </w:rPr>
        <w:t xml:space="preserve">.  </w:t>
      </w:r>
    </w:p>
    <w:p w:rsidR="00142382" w:rsidRPr="00142382" w:rsidRDefault="00142382" w:rsidP="00142382">
      <w:pPr>
        <w:pStyle w:val="Default"/>
        <w:spacing w:after="120"/>
        <w:rPr>
          <w:rFonts w:ascii="Times New Roman" w:hAnsi="Times New Roman" w:cs="Times New Roman"/>
        </w:rPr>
      </w:pPr>
      <w:r>
        <w:rPr>
          <w:rFonts w:ascii="Times New Roman" w:hAnsi="Times New Roman" w:cs="Times New Roman"/>
          <w:b/>
          <w:bCs/>
        </w:rPr>
        <w:t>Q3</w:t>
      </w:r>
      <w:r w:rsidRPr="00EE78D4">
        <w:rPr>
          <w:rFonts w:ascii="Times New Roman" w:hAnsi="Times New Roman" w:cs="Times New Roman"/>
          <w:b/>
          <w:bCs/>
        </w:rPr>
        <w:t xml:space="preserve">. </w:t>
      </w:r>
      <w:r w:rsidRPr="00EE78D4">
        <w:rPr>
          <w:rFonts w:ascii="Times New Roman" w:hAnsi="Times New Roman" w:cs="Times New Roman"/>
        </w:rPr>
        <w:t xml:space="preserve">Using available literature and other sources of information, identify possible analytical methods that could be used to detect aluminum and measure their levels in components of the </w:t>
      </w:r>
      <w:r w:rsidRPr="00142382">
        <w:rPr>
          <w:rFonts w:ascii="Times New Roman" w:hAnsi="Times New Roman" w:cs="Times New Roman"/>
        </w:rPr>
        <w:t xml:space="preserve">water (e.g., free, organic bound). </w:t>
      </w:r>
    </w:p>
    <w:p w:rsidR="00142382" w:rsidRPr="00142382" w:rsidRDefault="00142382" w:rsidP="00142382">
      <w:pPr>
        <w:rPr>
          <w:rFonts w:ascii="Times New Roman" w:hAnsi="Times New Roman"/>
          <w:sz w:val="24"/>
          <w:szCs w:val="24"/>
        </w:rPr>
      </w:pPr>
      <w:r w:rsidRPr="00142382">
        <w:rPr>
          <w:rFonts w:ascii="Times New Roman" w:hAnsi="Times New Roman"/>
          <w:sz w:val="24"/>
          <w:szCs w:val="24"/>
        </w:rPr>
        <w:t xml:space="preserve">The rest of the module primarily focuses on the first two hypotheses. </w:t>
      </w:r>
    </w:p>
    <w:p w:rsidR="00142382" w:rsidRPr="00142382" w:rsidRDefault="00142382" w:rsidP="00142382">
      <w:pPr>
        <w:rPr>
          <w:rFonts w:ascii="Times New Roman" w:hAnsi="Times New Roman"/>
          <w:b/>
          <w:bCs/>
          <w:sz w:val="24"/>
          <w:szCs w:val="24"/>
        </w:rPr>
      </w:pPr>
    </w:p>
    <w:p w:rsidR="00142382" w:rsidRPr="00142382" w:rsidRDefault="00142382" w:rsidP="00142382">
      <w:pPr>
        <w:rPr>
          <w:rFonts w:ascii="Times New Roman" w:hAnsi="Times New Roman"/>
          <w:b/>
          <w:bCs/>
          <w:sz w:val="24"/>
          <w:szCs w:val="24"/>
        </w:rPr>
      </w:pPr>
      <w:r w:rsidRPr="00142382">
        <w:rPr>
          <w:rFonts w:ascii="Times New Roman" w:hAnsi="Times New Roman"/>
          <w:b/>
          <w:bCs/>
          <w:sz w:val="24"/>
          <w:szCs w:val="24"/>
        </w:rPr>
        <w:t xml:space="preserve">References: </w:t>
      </w:r>
    </w:p>
    <w:p w:rsidR="00142382" w:rsidRPr="00142382" w:rsidRDefault="00142382" w:rsidP="00142382">
      <w:pPr>
        <w:rPr>
          <w:rFonts w:ascii="Times New Roman" w:hAnsi="Times New Roman"/>
          <w:sz w:val="24"/>
          <w:szCs w:val="24"/>
        </w:rPr>
      </w:pPr>
      <w:r w:rsidRPr="00142382">
        <w:rPr>
          <w:rFonts w:ascii="Times New Roman" w:hAnsi="Times New Roman"/>
          <w:sz w:val="24"/>
          <w:szCs w:val="24"/>
        </w:rPr>
        <w:t xml:space="preserve">Baum, E. T. 1997. Maine Atlantic </w:t>
      </w:r>
      <w:proofErr w:type="gramStart"/>
      <w:r w:rsidRPr="00142382">
        <w:rPr>
          <w:rFonts w:ascii="Times New Roman" w:hAnsi="Times New Roman"/>
          <w:sz w:val="24"/>
          <w:szCs w:val="24"/>
        </w:rPr>
        <w:t>Salmon</w:t>
      </w:r>
      <w:proofErr w:type="gramEnd"/>
      <w:r w:rsidRPr="00142382">
        <w:rPr>
          <w:rFonts w:ascii="Times New Roman" w:hAnsi="Times New Roman"/>
          <w:sz w:val="24"/>
          <w:szCs w:val="24"/>
        </w:rPr>
        <w:t xml:space="preserve">: A National Treasure. Atlantic </w:t>
      </w:r>
      <w:proofErr w:type="gramStart"/>
      <w:r w:rsidRPr="00142382">
        <w:rPr>
          <w:rFonts w:ascii="Times New Roman" w:hAnsi="Times New Roman"/>
          <w:sz w:val="24"/>
          <w:szCs w:val="24"/>
        </w:rPr>
        <w:t>Salmon</w:t>
      </w:r>
      <w:proofErr w:type="gramEnd"/>
      <w:r w:rsidRPr="00142382">
        <w:rPr>
          <w:rFonts w:ascii="Times New Roman" w:hAnsi="Times New Roman"/>
          <w:sz w:val="24"/>
          <w:szCs w:val="24"/>
        </w:rPr>
        <w:t xml:space="preserve"> Unlimited. Hermon, ME</w:t>
      </w:r>
    </w:p>
    <w:p w:rsidR="00142382" w:rsidRPr="00142382" w:rsidRDefault="00142382" w:rsidP="00142382">
      <w:pPr>
        <w:rPr>
          <w:rFonts w:ascii="Times New Roman" w:hAnsi="Times New Roman"/>
          <w:sz w:val="24"/>
          <w:szCs w:val="24"/>
        </w:rPr>
      </w:pPr>
      <w:r w:rsidRPr="00142382">
        <w:rPr>
          <w:rFonts w:ascii="Times New Roman" w:hAnsi="Times New Roman"/>
          <w:sz w:val="24"/>
          <w:szCs w:val="24"/>
        </w:rPr>
        <w:t xml:space="preserve">National Research Council, Atlantic </w:t>
      </w:r>
      <w:proofErr w:type="gramStart"/>
      <w:r w:rsidRPr="00142382">
        <w:rPr>
          <w:rFonts w:ascii="Times New Roman" w:hAnsi="Times New Roman"/>
          <w:sz w:val="24"/>
          <w:szCs w:val="24"/>
        </w:rPr>
        <w:t>Salmon</w:t>
      </w:r>
      <w:proofErr w:type="gramEnd"/>
      <w:r w:rsidRPr="00142382">
        <w:rPr>
          <w:rFonts w:ascii="Times New Roman" w:hAnsi="Times New Roman"/>
          <w:sz w:val="24"/>
          <w:szCs w:val="24"/>
        </w:rPr>
        <w:t xml:space="preserve"> in Maine. The Committee on Atlantic </w:t>
      </w:r>
      <w:proofErr w:type="gramStart"/>
      <w:r w:rsidRPr="00142382">
        <w:rPr>
          <w:rFonts w:ascii="Times New Roman" w:hAnsi="Times New Roman"/>
          <w:sz w:val="24"/>
          <w:szCs w:val="24"/>
        </w:rPr>
        <w:t>Salmon</w:t>
      </w:r>
      <w:proofErr w:type="gramEnd"/>
      <w:r w:rsidRPr="00142382">
        <w:rPr>
          <w:rFonts w:ascii="Times New Roman" w:hAnsi="Times New Roman"/>
          <w:sz w:val="24"/>
          <w:szCs w:val="24"/>
        </w:rPr>
        <w:t xml:space="preserve"> in Maine, Board on Environmental Studies and Toxicology, Ocean Studies Board, Division on Earth and Life Sciences. </w:t>
      </w:r>
      <w:proofErr w:type="gramStart"/>
      <w:r w:rsidRPr="00142382">
        <w:rPr>
          <w:rFonts w:ascii="Times New Roman" w:hAnsi="Times New Roman"/>
          <w:sz w:val="24"/>
          <w:szCs w:val="24"/>
        </w:rPr>
        <w:t>National Research Council of the National Academies.</w:t>
      </w:r>
      <w:proofErr w:type="gramEnd"/>
      <w:r w:rsidRPr="00142382">
        <w:rPr>
          <w:rFonts w:ascii="Times New Roman" w:hAnsi="Times New Roman"/>
          <w:sz w:val="24"/>
          <w:szCs w:val="24"/>
        </w:rPr>
        <w:t xml:space="preserve"> </w:t>
      </w:r>
      <w:proofErr w:type="gramStart"/>
      <w:r w:rsidRPr="00142382">
        <w:rPr>
          <w:rFonts w:ascii="Times New Roman" w:hAnsi="Times New Roman"/>
          <w:sz w:val="24"/>
          <w:szCs w:val="24"/>
        </w:rPr>
        <w:t>National Academy Press.</w:t>
      </w:r>
      <w:proofErr w:type="gramEnd"/>
      <w:r w:rsidRPr="00142382">
        <w:rPr>
          <w:rFonts w:ascii="Times New Roman" w:hAnsi="Times New Roman"/>
          <w:sz w:val="24"/>
          <w:szCs w:val="24"/>
        </w:rPr>
        <w:t xml:space="preserve"> Washington, D.C. 260 pp</w:t>
      </w:r>
    </w:p>
    <w:p w:rsidR="00142382" w:rsidRPr="00142382" w:rsidRDefault="00142382" w:rsidP="00142382">
      <w:pPr>
        <w:rPr>
          <w:rFonts w:ascii="Times New Roman" w:hAnsi="Times New Roman"/>
          <w:sz w:val="24"/>
          <w:szCs w:val="24"/>
        </w:rPr>
      </w:pPr>
      <w:r w:rsidRPr="00142382">
        <w:rPr>
          <w:rFonts w:ascii="Times New Roman" w:hAnsi="Times New Roman"/>
          <w:sz w:val="24"/>
          <w:szCs w:val="24"/>
        </w:rPr>
        <w:t xml:space="preserve">U.S. Geological Survey, variously dated, National field manual for the collection of water-quality data: U.S. Geological Survey Techniques of Water-Resources Investigations, book 9, chaps. </w:t>
      </w:r>
      <w:proofErr w:type="gramStart"/>
      <w:r w:rsidRPr="00142382">
        <w:rPr>
          <w:rFonts w:ascii="Times New Roman" w:hAnsi="Times New Roman"/>
          <w:sz w:val="24"/>
          <w:szCs w:val="24"/>
        </w:rPr>
        <w:t xml:space="preserve">A1-A9, available online at </w:t>
      </w:r>
      <w:hyperlink r:id="rId6" w:history="1">
        <w:r w:rsidRPr="00142382">
          <w:rPr>
            <w:rStyle w:val="Hyperlink"/>
            <w:rFonts w:ascii="Times New Roman" w:hAnsi="Times New Roman"/>
            <w:sz w:val="24"/>
            <w:szCs w:val="24"/>
          </w:rPr>
          <w:t>http://pubs.water.usgs.gov/twri9A</w:t>
        </w:r>
      </w:hyperlink>
      <w:r w:rsidRPr="00142382">
        <w:rPr>
          <w:rFonts w:ascii="Times New Roman" w:hAnsi="Times New Roman"/>
          <w:sz w:val="24"/>
          <w:szCs w:val="24"/>
        </w:rPr>
        <w:t>.</w:t>
      </w:r>
      <w:proofErr w:type="gramEnd"/>
    </w:p>
    <w:p w:rsidR="00142382" w:rsidRPr="00142382" w:rsidRDefault="00142382" w:rsidP="00142382">
      <w:pPr>
        <w:rPr>
          <w:rFonts w:ascii="Times New Roman" w:hAnsi="Times New Roman"/>
          <w:sz w:val="24"/>
          <w:szCs w:val="24"/>
        </w:rPr>
      </w:pPr>
    </w:p>
    <w:p w:rsidR="00142382" w:rsidRPr="00142382" w:rsidRDefault="00142382" w:rsidP="00142382">
      <w:pPr>
        <w:rPr>
          <w:rFonts w:ascii="Times New Roman" w:hAnsi="Times New Roman"/>
          <w:sz w:val="24"/>
          <w:szCs w:val="24"/>
        </w:rPr>
      </w:pPr>
    </w:p>
    <w:p w:rsidR="00142382" w:rsidRPr="00142382" w:rsidRDefault="00142382" w:rsidP="00142382">
      <w:pPr>
        <w:rPr>
          <w:rFonts w:ascii="Times New Roman" w:hAnsi="Times New Roman"/>
          <w:sz w:val="24"/>
          <w:szCs w:val="24"/>
        </w:rPr>
      </w:pPr>
    </w:p>
    <w:p w:rsidR="00142382" w:rsidRPr="00142382" w:rsidRDefault="00142382" w:rsidP="00142382">
      <w:pPr>
        <w:rPr>
          <w:rFonts w:ascii="Times New Roman" w:hAnsi="Times New Roman"/>
          <w:sz w:val="24"/>
          <w:szCs w:val="24"/>
        </w:rPr>
      </w:pPr>
    </w:p>
    <w:p w:rsidR="00142382" w:rsidRPr="00142382" w:rsidRDefault="00142382" w:rsidP="00142382">
      <w:pPr>
        <w:rPr>
          <w:rFonts w:ascii="Times New Roman" w:hAnsi="Times New Roman"/>
          <w:sz w:val="24"/>
          <w:szCs w:val="24"/>
        </w:rPr>
      </w:pPr>
    </w:p>
    <w:p w:rsidR="007242D6" w:rsidRPr="00142382" w:rsidRDefault="007242D6" w:rsidP="007242D6">
      <w:pPr>
        <w:jc w:val="center"/>
        <w:rPr>
          <w:rFonts w:ascii="Times New Roman" w:hAnsi="Times New Roman"/>
        </w:rPr>
      </w:pPr>
    </w:p>
    <w:p w:rsidR="00142382" w:rsidRDefault="00142382">
      <w:pPr>
        <w:rPr>
          <w:rFonts w:ascii="Times New Roman" w:hAnsi="Times New Roman"/>
          <w:b/>
          <w:bCs/>
        </w:rPr>
      </w:pPr>
      <w:r w:rsidRPr="00142382">
        <w:rPr>
          <w:rFonts w:ascii="Times New Roman" w:hAnsi="Times New Roman"/>
        </w:rPr>
        <w:t xml:space="preserve"> </w:t>
      </w:r>
      <w:r>
        <w:rPr>
          <w:rFonts w:ascii="Times New Roman" w:hAnsi="Times New Roman"/>
          <w:b/>
          <w:bCs/>
        </w:rPr>
        <w:br w:type="page"/>
      </w:r>
    </w:p>
    <w:p w:rsidR="00C214D1" w:rsidRPr="005C642E" w:rsidRDefault="00A04209" w:rsidP="00431947">
      <w:pPr>
        <w:jc w:val="center"/>
        <w:rPr>
          <w:rFonts w:ascii="Times New Roman" w:hAnsi="Times New Roman"/>
          <w:b/>
          <w:bCs/>
        </w:rPr>
      </w:pPr>
      <w:r>
        <w:rPr>
          <w:rFonts w:ascii="Times New Roman" w:hAnsi="Times New Roman"/>
          <w:b/>
          <w:bCs/>
        </w:rPr>
        <w:lastRenderedPageBreak/>
        <w:t xml:space="preserve">Instructor’s Guide – </w:t>
      </w:r>
      <w:r w:rsidR="00C214D1" w:rsidRPr="005C642E">
        <w:rPr>
          <w:rFonts w:ascii="Times New Roman" w:hAnsi="Times New Roman"/>
          <w:b/>
          <w:bCs/>
        </w:rPr>
        <w:t>Sampling</w:t>
      </w:r>
      <w:r w:rsidR="00431947" w:rsidRPr="005C642E">
        <w:rPr>
          <w:rFonts w:ascii="Times New Roman" w:hAnsi="Times New Roman"/>
          <w:b/>
          <w:bCs/>
        </w:rPr>
        <w:t xml:space="preserve"> Plan</w:t>
      </w:r>
    </w:p>
    <w:p w:rsidR="0057271E" w:rsidRPr="005C642E" w:rsidRDefault="00431947" w:rsidP="0057271E">
      <w:pPr>
        <w:rPr>
          <w:rFonts w:ascii="Times New Roman" w:hAnsi="Times New Roman"/>
        </w:rPr>
      </w:pPr>
      <w:r w:rsidRPr="005C642E">
        <w:rPr>
          <w:rFonts w:ascii="Times New Roman" w:hAnsi="Times New Roman"/>
        </w:rPr>
        <w:t xml:space="preserve">This section of material is designed to be approached after students read through the </w:t>
      </w:r>
      <w:r w:rsidR="00C214D1" w:rsidRPr="005C642E">
        <w:rPr>
          <w:rFonts w:ascii="Times New Roman" w:hAnsi="Times New Roman"/>
          <w:b/>
          <w:i/>
        </w:rPr>
        <w:t>Identifying the Problem</w:t>
      </w:r>
      <w:r w:rsidR="00C214D1" w:rsidRPr="005C642E">
        <w:rPr>
          <w:rFonts w:ascii="Times New Roman" w:hAnsi="Times New Roman"/>
        </w:rPr>
        <w:t xml:space="preserve"> module</w:t>
      </w:r>
      <w:r w:rsidRPr="005C642E">
        <w:rPr>
          <w:rFonts w:ascii="Times New Roman" w:hAnsi="Times New Roman"/>
        </w:rPr>
        <w:t xml:space="preserve"> (or an analogous scenario</w:t>
      </w:r>
      <w:r w:rsidR="007242D6">
        <w:rPr>
          <w:rFonts w:ascii="Times New Roman" w:hAnsi="Times New Roman"/>
        </w:rPr>
        <w:t>)</w:t>
      </w:r>
      <w:r w:rsidRPr="005C642E">
        <w:rPr>
          <w:rFonts w:ascii="Times New Roman" w:hAnsi="Times New Roman"/>
        </w:rPr>
        <w:t>, so they have some idea of what analytes and samples sources the sampling program would focus on addressing.  This is meant to have s</w:t>
      </w:r>
      <w:r w:rsidR="00C214D1" w:rsidRPr="005C642E">
        <w:rPr>
          <w:rFonts w:ascii="Times New Roman" w:hAnsi="Times New Roman"/>
        </w:rPr>
        <w:t xml:space="preserve">tudents can work in groups on the questions that are provided. The answers to the questions are provided below. </w:t>
      </w:r>
    </w:p>
    <w:p w:rsidR="0057271E" w:rsidRPr="005C642E" w:rsidRDefault="0057271E" w:rsidP="0057271E">
      <w:pPr>
        <w:rPr>
          <w:rFonts w:ascii="Times New Roman" w:hAnsi="Times New Roman"/>
          <w:bCs/>
          <w:color w:val="000000"/>
        </w:rPr>
      </w:pPr>
      <w:r w:rsidRPr="005C642E">
        <w:rPr>
          <w:rFonts w:ascii="Times New Roman" w:hAnsi="Times New Roman"/>
          <w:bCs/>
          <w:color w:val="000000"/>
        </w:rPr>
        <w:t>I have used this by giving the</w:t>
      </w:r>
      <w:r w:rsidR="00941D5A" w:rsidRPr="005C642E">
        <w:rPr>
          <w:rFonts w:ascii="Times New Roman" w:hAnsi="Times New Roman"/>
          <w:bCs/>
          <w:color w:val="000000"/>
        </w:rPr>
        <w:t xml:space="preserve"> question sets to the students with about 10 minutes left in a class period</w:t>
      </w:r>
      <w:r w:rsidR="00537EB4">
        <w:rPr>
          <w:rFonts w:ascii="Times New Roman" w:hAnsi="Times New Roman"/>
          <w:bCs/>
          <w:color w:val="000000"/>
        </w:rPr>
        <w:t xml:space="preserve"> where I had them discussing Q1.</w:t>
      </w:r>
      <w:r w:rsidR="00941D5A" w:rsidRPr="005C642E">
        <w:rPr>
          <w:rFonts w:ascii="Times New Roman" w:hAnsi="Times New Roman"/>
          <w:bCs/>
          <w:color w:val="000000"/>
        </w:rPr>
        <w:t xml:space="preserve"> </w:t>
      </w:r>
      <w:r w:rsidR="00537EB4">
        <w:rPr>
          <w:rFonts w:ascii="Times New Roman" w:hAnsi="Times New Roman"/>
          <w:bCs/>
          <w:color w:val="000000"/>
        </w:rPr>
        <w:t xml:space="preserve"> T</w:t>
      </w:r>
      <w:r w:rsidR="00941D5A" w:rsidRPr="005C642E">
        <w:rPr>
          <w:rFonts w:ascii="Times New Roman" w:hAnsi="Times New Roman"/>
          <w:bCs/>
          <w:color w:val="000000"/>
        </w:rPr>
        <w:t>hen they did Q2-5 between classes- so they began thinking about the questions on their own.  The next class period they w</w:t>
      </w:r>
      <w:r w:rsidRPr="005C642E">
        <w:rPr>
          <w:rFonts w:ascii="Times New Roman" w:hAnsi="Times New Roman"/>
          <w:bCs/>
          <w:color w:val="000000"/>
        </w:rPr>
        <w:t>ork</w:t>
      </w:r>
      <w:r w:rsidR="00941D5A" w:rsidRPr="005C642E">
        <w:rPr>
          <w:rFonts w:ascii="Times New Roman" w:hAnsi="Times New Roman"/>
          <w:bCs/>
          <w:color w:val="000000"/>
        </w:rPr>
        <w:t>ed</w:t>
      </w:r>
      <w:r w:rsidRPr="005C642E">
        <w:rPr>
          <w:rFonts w:ascii="Times New Roman" w:hAnsi="Times New Roman"/>
          <w:bCs/>
          <w:color w:val="000000"/>
        </w:rPr>
        <w:t xml:space="preserve"> in small groups of 3-4 to </w:t>
      </w:r>
      <w:r w:rsidR="00941D5A" w:rsidRPr="005C642E">
        <w:rPr>
          <w:rFonts w:ascii="Times New Roman" w:hAnsi="Times New Roman"/>
          <w:bCs/>
          <w:color w:val="000000"/>
        </w:rPr>
        <w:t xml:space="preserve">discuss those answers and proceeded through much of the rest of the assignment.  This ended up taking about 90 minutes of class time.  </w:t>
      </w:r>
      <w:r w:rsidRPr="005C642E">
        <w:rPr>
          <w:rFonts w:ascii="Times New Roman" w:hAnsi="Times New Roman"/>
          <w:bCs/>
          <w:color w:val="000000"/>
        </w:rPr>
        <w:t xml:space="preserve"> </w:t>
      </w:r>
    </w:p>
    <w:p w:rsidR="00C214D1" w:rsidRPr="005C642E" w:rsidRDefault="00C214D1" w:rsidP="00C214D1">
      <w:pPr>
        <w:autoSpaceDE w:val="0"/>
        <w:autoSpaceDN w:val="0"/>
        <w:adjustRightInd w:val="0"/>
        <w:spacing w:line="240" w:lineRule="auto"/>
        <w:rPr>
          <w:rFonts w:ascii="Times New Roman" w:hAnsi="Times New Roman"/>
          <w:color w:val="000000"/>
        </w:rPr>
      </w:pPr>
      <w:r w:rsidRPr="005C642E">
        <w:rPr>
          <w:rFonts w:ascii="Times New Roman" w:hAnsi="Times New Roman"/>
          <w:b/>
          <w:color w:val="000000"/>
        </w:rPr>
        <w:t>Q1.</w:t>
      </w:r>
      <w:r w:rsidRPr="005C642E">
        <w:rPr>
          <w:rFonts w:ascii="Times New Roman" w:hAnsi="Times New Roman"/>
          <w:color w:val="000000"/>
        </w:rPr>
        <w:t xml:space="preserve"> What key questions must be considered when designing a sampling plan? </w:t>
      </w:r>
    </w:p>
    <w:p w:rsidR="00C214D1" w:rsidRPr="005C642E" w:rsidRDefault="00C214D1" w:rsidP="00C214D1">
      <w:pPr>
        <w:autoSpaceDE w:val="0"/>
        <w:autoSpaceDN w:val="0"/>
        <w:adjustRightInd w:val="0"/>
        <w:spacing w:line="240" w:lineRule="auto"/>
        <w:rPr>
          <w:rFonts w:ascii="Times New Roman" w:hAnsi="Times New Roman"/>
          <w:color w:val="000000"/>
        </w:rPr>
      </w:pPr>
      <w:r w:rsidRPr="005C642E">
        <w:rPr>
          <w:rFonts w:ascii="Times New Roman" w:hAnsi="Times New Roman"/>
          <w:color w:val="000000"/>
        </w:rPr>
        <w:t xml:space="preserve">Students should be given time to brainstorm on key issues to consider when designing a sampling plan. The instructor may want to provide the answers listed below only after the students may have had a chance to come up with their own answers.  Eventually students should be guided to consider issues such as: </w:t>
      </w:r>
    </w:p>
    <w:p w:rsidR="00C214D1" w:rsidRPr="005C642E" w:rsidRDefault="00431947" w:rsidP="00C214D1">
      <w:pPr>
        <w:autoSpaceDE w:val="0"/>
        <w:autoSpaceDN w:val="0"/>
        <w:adjustRightInd w:val="0"/>
        <w:spacing w:after="0" w:line="240" w:lineRule="auto"/>
        <w:ind w:left="720"/>
        <w:rPr>
          <w:rFonts w:ascii="Times New Roman" w:hAnsi="Times New Roman"/>
          <w:color w:val="000000"/>
        </w:rPr>
      </w:pPr>
      <w:r w:rsidRPr="005C642E">
        <w:rPr>
          <w:rFonts w:ascii="Times New Roman" w:hAnsi="Times New Roman"/>
          <w:color w:val="000000"/>
        </w:rPr>
        <w:t>1. Where in the watershed</w:t>
      </w:r>
      <w:r w:rsidR="00C214D1" w:rsidRPr="005C642E">
        <w:rPr>
          <w:rFonts w:ascii="Times New Roman" w:hAnsi="Times New Roman"/>
          <w:color w:val="000000"/>
        </w:rPr>
        <w:t xml:space="preserve"> should we collect water samples? </w:t>
      </w:r>
    </w:p>
    <w:p w:rsidR="00C214D1" w:rsidRPr="005C642E" w:rsidRDefault="00C214D1" w:rsidP="00C214D1">
      <w:pPr>
        <w:autoSpaceDE w:val="0"/>
        <w:autoSpaceDN w:val="0"/>
        <w:adjustRightInd w:val="0"/>
        <w:spacing w:after="0" w:line="240" w:lineRule="auto"/>
        <w:ind w:left="720"/>
        <w:rPr>
          <w:rFonts w:ascii="Times New Roman" w:hAnsi="Times New Roman"/>
          <w:color w:val="000000"/>
        </w:rPr>
      </w:pPr>
      <w:r w:rsidRPr="005C642E">
        <w:rPr>
          <w:rFonts w:ascii="Times New Roman" w:hAnsi="Times New Roman"/>
          <w:color w:val="000000"/>
        </w:rPr>
        <w:t xml:space="preserve">2. What type of samples should we collect? </w:t>
      </w:r>
    </w:p>
    <w:p w:rsidR="00C214D1" w:rsidRPr="005C642E" w:rsidRDefault="00C214D1" w:rsidP="00C214D1">
      <w:pPr>
        <w:autoSpaceDE w:val="0"/>
        <w:autoSpaceDN w:val="0"/>
        <w:adjustRightInd w:val="0"/>
        <w:spacing w:after="0" w:line="240" w:lineRule="auto"/>
        <w:ind w:left="720"/>
        <w:rPr>
          <w:rFonts w:ascii="Times New Roman" w:hAnsi="Times New Roman"/>
          <w:color w:val="000000"/>
        </w:rPr>
      </w:pPr>
      <w:r w:rsidRPr="005C642E">
        <w:rPr>
          <w:rFonts w:ascii="Times New Roman" w:hAnsi="Times New Roman"/>
          <w:color w:val="000000"/>
        </w:rPr>
        <w:t>3. When should we collect the sample?</w:t>
      </w:r>
    </w:p>
    <w:p w:rsidR="00C214D1" w:rsidRPr="005C642E" w:rsidRDefault="00C214D1" w:rsidP="00C214D1">
      <w:pPr>
        <w:autoSpaceDE w:val="0"/>
        <w:autoSpaceDN w:val="0"/>
        <w:adjustRightInd w:val="0"/>
        <w:spacing w:after="0" w:line="240" w:lineRule="auto"/>
        <w:ind w:left="720"/>
        <w:rPr>
          <w:rFonts w:ascii="Times New Roman" w:hAnsi="Times New Roman"/>
          <w:color w:val="000000"/>
        </w:rPr>
      </w:pPr>
      <w:r w:rsidRPr="005C642E">
        <w:rPr>
          <w:rFonts w:ascii="Times New Roman" w:hAnsi="Times New Roman"/>
          <w:color w:val="000000"/>
        </w:rPr>
        <w:t xml:space="preserve">4. What is the minimum amount of sample for each analysis? </w:t>
      </w:r>
    </w:p>
    <w:p w:rsidR="00C214D1" w:rsidRPr="005C642E" w:rsidRDefault="00C214D1" w:rsidP="00C214D1">
      <w:pPr>
        <w:autoSpaceDE w:val="0"/>
        <w:autoSpaceDN w:val="0"/>
        <w:adjustRightInd w:val="0"/>
        <w:spacing w:after="0" w:line="240" w:lineRule="auto"/>
        <w:ind w:left="720"/>
        <w:rPr>
          <w:rFonts w:ascii="Times New Roman" w:hAnsi="Times New Roman"/>
          <w:color w:val="000000"/>
        </w:rPr>
      </w:pPr>
      <w:r w:rsidRPr="005C642E">
        <w:rPr>
          <w:rFonts w:ascii="Times New Roman" w:hAnsi="Times New Roman"/>
          <w:color w:val="000000"/>
        </w:rPr>
        <w:t xml:space="preserve">5. How many samples should we analyze? </w:t>
      </w:r>
    </w:p>
    <w:p w:rsidR="00C214D1" w:rsidRPr="005C642E" w:rsidRDefault="00C214D1" w:rsidP="00C214D1">
      <w:pPr>
        <w:ind w:left="720"/>
        <w:rPr>
          <w:rFonts w:ascii="Times New Roman" w:hAnsi="Times New Roman"/>
        </w:rPr>
      </w:pPr>
      <w:r w:rsidRPr="005C642E">
        <w:rPr>
          <w:rFonts w:ascii="Times New Roman" w:hAnsi="Times New Roman"/>
          <w:color w:val="000000"/>
        </w:rPr>
        <w:t>6. How can we minimize the overall variance for the analysis?</w:t>
      </w:r>
    </w:p>
    <w:p w:rsidR="00C214D1" w:rsidRPr="005C642E" w:rsidRDefault="00C214D1" w:rsidP="00C214D1">
      <w:pPr>
        <w:rPr>
          <w:rFonts w:ascii="Times New Roman" w:hAnsi="Times New Roman"/>
        </w:rPr>
      </w:pPr>
      <w:r w:rsidRPr="005C642E">
        <w:rPr>
          <w:rFonts w:ascii="Times New Roman" w:hAnsi="Times New Roman"/>
          <w:b/>
          <w:bCs/>
        </w:rPr>
        <w:t>Q2.</w:t>
      </w:r>
      <w:r w:rsidRPr="005C642E">
        <w:rPr>
          <w:rFonts w:ascii="Times New Roman" w:hAnsi="Times New Roman"/>
        </w:rPr>
        <w:t xml:space="preserve">  Pick eight random samples from the grid laid out above.  How do you ensure you sampling is random?</w:t>
      </w:r>
    </w:p>
    <w:p w:rsidR="00C214D1" w:rsidRPr="005C642E" w:rsidRDefault="00C214D1" w:rsidP="00C214D1">
      <w:pPr>
        <w:rPr>
          <w:rFonts w:ascii="Times New Roman" w:hAnsi="Times New Roman"/>
        </w:rPr>
      </w:pPr>
      <w:r w:rsidRPr="005C642E">
        <w:rPr>
          <w:rFonts w:ascii="Times New Roman" w:hAnsi="Times New Roman"/>
          <w:noProof/>
        </w:rPr>
        <w:drawing>
          <wp:anchor distT="0" distB="0" distL="114300" distR="114300" simplePos="0" relativeHeight="251659264" behindDoc="0" locked="0" layoutInCell="1" allowOverlap="0" wp14:anchorId="31D75954" wp14:editId="2D8AC8F4">
            <wp:simplePos x="0" y="0"/>
            <wp:positionH relativeFrom="column">
              <wp:posOffset>1195070</wp:posOffset>
            </wp:positionH>
            <wp:positionV relativeFrom="paragraph">
              <wp:posOffset>8890</wp:posOffset>
            </wp:positionV>
            <wp:extent cx="3551555" cy="2209165"/>
            <wp:effectExtent l="0" t="0" r="0" b="63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51555" cy="2209165"/>
                    </a:xfrm>
                    <a:prstGeom prst="rect">
                      <a:avLst/>
                    </a:prstGeom>
                    <a:noFill/>
                  </pic:spPr>
                </pic:pic>
              </a:graphicData>
            </a:graphic>
            <wp14:sizeRelH relativeFrom="page">
              <wp14:pctWidth>0</wp14:pctWidth>
            </wp14:sizeRelH>
            <wp14:sizeRelV relativeFrom="page">
              <wp14:pctHeight>0</wp14:pctHeight>
            </wp14:sizeRelV>
          </wp:anchor>
        </w:drawing>
      </w:r>
    </w:p>
    <w:p w:rsidR="00C214D1" w:rsidRPr="005C642E" w:rsidRDefault="00C214D1" w:rsidP="00C214D1">
      <w:pPr>
        <w:rPr>
          <w:rFonts w:ascii="Times New Roman" w:hAnsi="Times New Roman"/>
          <w:b/>
          <w:bCs/>
          <w:color w:val="FF0000"/>
        </w:rPr>
      </w:pPr>
    </w:p>
    <w:p w:rsidR="00C214D1" w:rsidRPr="005C642E" w:rsidRDefault="00C214D1" w:rsidP="00C214D1">
      <w:pPr>
        <w:rPr>
          <w:rFonts w:ascii="Times New Roman" w:hAnsi="Times New Roman"/>
          <w:b/>
          <w:bCs/>
          <w:color w:val="FF0000"/>
        </w:rPr>
      </w:pPr>
    </w:p>
    <w:p w:rsidR="00C214D1" w:rsidRPr="005C642E" w:rsidRDefault="00C214D1" w:rsidP="00C214D1">
      <w:pPr>
        <w:rPr>
          <w:rFonts w:ascii="Times New Roman" w:hAnsi="Times New Roman"/>
          <w:b/>
          <w:bCs/>
          <w:color w:val="FF0000"/>
        </w:rPr>
      </w:pPr>
    </w:p>
    <w:p w:rsidR="00C214D1" w:rsidRPr="005C642E" w:rsidRDefault="00C214D1" w:rsidP="00C214D1">
      <w:pPr>
        <w:rPr>
          <w:rFonts w:ascii="Times New Roman" w:hAnsi="Times New Roman"/>
          <w:b/>
          <w:bCs/>
          <w:color w:val="FF0000"/>
        </w:rPr>
      </w:pPr>
    </w:p>
    <w:p w:rsidR="00C214D1" w:rsidRPr="005C642E" w:rsidRDefault="00C214D1" w:rsidP="00C214D1">
      <w:pPr>
        <w:rPr>
          <w:rFonts w:ascii="Times New Roman" w:hAnsi="Times New Roman"/>
          <w:b/>
          <w:bCs/>
          <w:color w:val="FF0000"/>
        </w:rPr>
      </w:pPr>
    </w:p>
    <w:p w:rsidR="00C214D1" w:rsidRPr="005C642E" w:rsidRDefault="00C214D1" w:rsidP="00C214D1">
      <w:pPr>
        <w:rPr>
          <w:rFonts w:ascii="Times New Roman" w:hAnsi="Times New Roman"/>
          <w:b/>
          <w:bCs/>
          <w:color w:val="FF0000"/>
        </w:rPr>
      </w:pPr>
    </w:p>
    <w:p w:rsidR="00C214D1" w:rsidRPr="005C642E" w:rsidRDefault="00C214D1" w:rsidP="00C214D1">
      <w:pPr>
        <w:rPr>
          <w:rFonts w:ascii="Times New Roman" w:hAnsi="Times New Roman"/>
          <w:b/>
          <w:bCs/>
          <w:color w:val="FF0000"/>
        </w:rPr>
      </w:pPr>
    </w:p>
    <w:p w:rsidR="00C214D1" w:rsidRPr="005C642E" w:rsidRDefault="00C214D1" w:rsidP="00C214D1">
      <w:pPr>
        <w:rPr>
          <w:rFonts w:ascii="Times New Roman" w:hAnsi="Times New Roman"/>
        </w:rPr>
      </w:pPr>
      <w:r w:rsidRPr="005C642E">
        <w:rPr>
          <w:rFonts w:ascii="Times New Roman" w:hAnsi="Times New Roman"/>
        </w:rPr>
        <w:t>One way to get random samples is to use Excel</w:t>
      </w:r>
      <w:r w:rsidR="00431947" w:rsidRPr="005C642E">
        <w:rPr>
          <w:rFonts w:ascii="Times New Roman" w:hAnsi="Times New Roman"/>
        </w:rPr>
        <w:t xml:space="preserve"> or other random number generator</w:t>
      </w:r>
      <w:r w:rsidRPr="005C642E">
        <w:rPr>
          <w:rFonts w:ascii="Times New Roman" w:hAnsi="Times New Roman"/>
        </w:rPr>
        <w:t xml:space="preserve">.  To get 8 random grids label the boxes 1-8, row 1, 9-16, row 2, etc. for 64 boxes.  Then use Excel to generate 8 random numbers between 1 and 64; for example: 63, 35, 25, 46, 7, 53, 43, </w:t>
      </w:r>
      <w:proofErr w:type="gramStart"/>
      <w:r w:rsidRPr="005C642E">
        <w:rPr>
          <w:rFonts w:ascii="Times New Roman" w:hAnsi="Times New Roman"/>
        </w:rPr>
        <w:t>5</w:t>
      </w:r>
      <w:proofErr w:type="gramEnd"/>
      <w:r w:rsidRPr="005C642E">
        <w:rPr>
          <w:rFonts w:ascii="Times New Roman" w:hAnsi="Times New Roman"/>
        </w:rPr>
        <w:t>.</w:t>
      </w:r>
    </w:p>
    <w:p w:rsidR="00C214D1" w:rsidRPr="005C642E" w:rsidRDefault="00C214D1" w:rsidP="00C214D1">
      <w:pPr>
        <w:jc w:val="center"/>
        <w:rPr>
          <w:rFonts w:ascii="Times New Roman" w:hAnsi="Times New Roman"/>
        </w:rPr>
      </w:pPr>
      <w:r w:rsidRPr="005C642E">
        <w:rPr>
          <w:rFonts w:ascii="Times New Roman" w:hAnsi="Times New Roman"/>
          <w:noProof/>
        </w:rPr>
        <w:lastRenderedPageBreak/>
        <w:drawing>
          <wp:inline distT="0" distB="0" distL="0" distR="0" wp14:anchorId="404BFF86" wp14:editId="3E968B13">
            <wp:extent cx="2560320" cy="14630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0320" cy="1463040"/>
                    </a:xfrm>
                    <a:prstGeom prst="rect">
                      <a:avLst/>
                    </a:prstGeom>
                    <a:noFill/>
                    <a:ln>
                      <a:noFill/>
                    </a:ln>
                  </pic:spPr>
                </pic:pic>
              </a:graphicData>
            </a:graphic>
          </wp:inline>
        </w:drawing>
      </w:r>
    </w:p>
    <w:p w:rsidR="00C214D1" w:rsidRPr="005C642E" w:rsidRDefault="00C214D1" w:rsidP="00C214D1">
      <w:pPr>
        <w:rPr>
          <w:rFonts w:ascii="Times New Roman" w:hAnsi="Times New Roman"/>
        </w:rPr>
      </w:pPr>
      <w:r w:rsidRPr="005C642E">
        <w:rPr>
          <w:rFonts w:ascii="Times New Roman" w:hAnsi="Times New Roman"/>
        </w:rPr>
        <w:t>You might ask the students to discuss whether they think a random approach represents the best way to sample.  They may realize that the answer depends in part on what you may already know about the system you are sampling.  If there is a specific</w:t>
      </w:r>
      <w:r w:rsidR="00431947" w:rsidRPr="005C642E">
        <w:rPr>
          <w:rFonts w:ascii="Times New Roman" w:hAnsi="Times New Roman"/>
        </w:rPr>
        <w:t xml:space="preserve"> site of concern </w:t>
      </w:r>
      <w:r w:rsidRPr="005C642E">
        <w:rPr>
          <w:rFonts w:ascii="Times New Roman" w:hAnsi="Times New Roman"/>
        </w:rPr>
        <w:t>or point source of the chemical, then random sampling might not be the best option.</w:t>
      </w:r>
    </w:p>
    <w:p w:rsidR="00C214D1" w:rsidRPr="005C642E" w:rsidRDefault="00C214D1" w:rsidP="00C214D1">
      <w:pPr>
        <w:rPr>
          <w:rFonts w:ascii="Times New Roman" w:hAnsi="Times New Roman"/>
        </w:rPr>
      </w:pPr>
      <w:r w:rsidRPr="005C642E">
        <w:rPr>
          <w:rFonts w:ascii="Times New Roman" w:hAnsi="Times New Roman"/>
        </w:rPr>
        <w:t>Now take a look at the following grids with the analyte of interest identified (colored squares).</w:t>
      </w:r>
    </w:p>
    <w:tbl>
      <w:tblPr>
        <w:tblW w:w="0" w:type="auto"/>
        <w:tblInd w:w="2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630"/>
        <w:gridCol w:w="540"/>
        <w:gridCol w:w="630"/>
        <w:gridCol w:w="540"/>
        <w:gridCol w:w="630"/>
        <w:gridCol w:w="540"/>
        <w:gridCol w:w="630"/>
        <w:gridCol w:w="540"/>
      </w:tblGrid>
      <w:tr w:rsidR="00C214D1" w:rsidRPr="005C642E" w:rsidTr="007D2BB0">
        <w:trPr>
          <w:cantSplit/>
          <w:trHeight w:hRule="exact" w:val="288"/>
        </w:trPr>
        <w:tc>
          <w:tcPr>
            <w:tcW w:w="630" w:type="dxa"/>
            <w:tcBorders>
              <w:bottom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bottom w:val="single" w:sz="12" w:space="0" w:color="auto"/>
            </w:tcBorders>
            <w:shd w:val="clear" w:color="auto" w:fill="auto"/>
          </w:tcPr>
          <w:p w:rsidR="00C214D1" w:rsidRPr="005C642E" w:rsidRDefault="00C214D1" w:rsidP="007D2BB0">
            <w:pPr>
              <w:pStyle w:val="grid"/>
              <w:rPr>
                <w:rFonts w:ascii="Times New Roman" w:hAnsi="Times New Roman"/>
              </w:rPr>
            </w:pPr>
            <w:r w:rsidRPr="005C642E">
              <w:rPr>
                <w:rFonts w:ascii="Times New Roman" w:hAnsi="Times New Roman"/>
              </w:rPr>
              <w:t>1</w:t>
            </w:r>
          </w:p>
        </w:tc>
        <w:tc>
          <w:tcPr>
            <w:tcW w:w="540" w:type="dxa"/>
            <w:tcBorders>
              <w:bottom w:val="single" w:sz="12" w:space="0" w:color="auto"/>
            </w:tcBorders>
            <w:shd w:val="clear" w:color="auto" w:fill="auto"/>
          </w:tcPr>
          <w:p w:rsidR="00C214D1" w:rsidRPr="005C642E" w:rsidRDefault="00C214D1" w:rsidP="007D2BB0">
            <w:pPr>
              <w:pStyle w:val="grid"/>
              <w:rPr>
                <w:rFonts w:ascii="Times New Roman" w:hAnsi="Times New Roman"/>
              </w:rPr>
            </w:pPr>
            <w:r w:rsidRPr="005C642E">
              <w:rPr>
                <w:rFonts w:ascii="Times New Roman" w:hAnsi="Times New Roman"/>
              </w:rPr>
              <w:t>2</w:t>
            </w:r>
          </w:p>
        </w:tc>
        <w:tc>
          <w:tcPr>
            <w:tcW w:w="630" w:type="dxa"/>
            <w:tcBorders>
              <w:bottom w:val="single" w:sz="12" w:space="0" w:color="auto"/>
            </w:tcBorders>
            <w:shd w:val="clear" w:color="auto" w:fill="auto"/>
          </w:tcPr>
          <w:p w:rsidR="00C214D1" w:rsidRPr="005C642E" w:rsidRDefault="00C214D1" w:rsidP="007D2BB0">
            <w:pPr>
              <w:pStyle w:val="grid"/>
              <w:rPr>
                <w:rFonts w:ascii="Times New Roman" w:hAnsi="Times New Roman"/>
              </w:rPr>
            </w:pPr>
            <w:r w:rsidRPr="005C642E">
              <w:rPr>
                <w:rFonts w:ascii="Times New Roman" w:hAnsi="Times New Roman"/>
              </w:rPr>
              <w:t>3</w:t>
            </w:r>
          </w:p>
        </w:tc>
        <w:tc>
          <w:tcPr>
            <w:tcW w:w="540" w:type="dxa"/>
            <w:tcBorders>
              <w:bottom w:val="single" w:sz="12" w:space="0" w:color="auto"/>
            </w:tcBorders>
            <w:shd w:val="clear" w:color="auto" w:fill="auto"/>
          </w:tcPr>
          <w:p w:rsidR="00C214D1" w:rsidRPr="005C642E" w:rsidRDefault="00C214D1" w:rsidP="007D2BB0">
            <w:pPr>
              <w:pStyle w:val="grid"/>
              <w:rPr>
                <w:rFonts w:ascii="Times New Roman" w:hAnsi="Times New Roman"/>
              </w:rPr>
            </w:pPr>
            <w:r w:rsidRPr="005C642E">
              <w:rPr>
                <w:rFonts w:ascii="Times New Roman" w:hAnsi="Times New Roman"/>
              </w:rPr>
              <w:t>4</w:t>
            </w:r>
          </w:p>
        </w:tc>
        <w:tc>
          <w:tcPr>
            <w:tcW w:w="630" w:type="dxa"/>
            <w:tcBorders>
              <w:bottom w:val="single" w:sz="12" w:space="0" w:color="auto"/>
            </w:tcBorders>
            <w:shd w:val="clear" w:color="auto" w:fill="auto"/>
          </w:tcPr>
          <w:p w:rsidR="00C214D1" w:rsidRPr="005C642E" w:rsidRDefault="00C214D1" w:rsidP="007D2BB0">
            <w:pPr>
              <w:pStyle w:val="grid"/>
              <w:rPr>
                <w:rFonts w:ascii="Times New Roman" w:hAnsi="Times New Roman"/>
              </w:rPr>
            </w:pPr>
            <w:r w:rsidRPr="005C642E">
              <w:rPr>
                <w:rFonts w:ascii="Times New Roman" w:hAnsi="Times New Roman"/>
              </w:rPr>
              <w:t>5</w:t>
            </w:r>
          </w:p>
        </w:tc>
        <w:tc>
          <w:tcPr>
            <w:tcW w:w="540" w:type="dxa"/>
            <w:tcBorders>
              <w:bottom w:val="single" w:sz="12" w:space="0" w:color="auto"/>
            </w:tcBorders>
            <w:shd w:val="clear" w:color="auto" w:fill="auto"/>
          </w:tcPr>
          <w:p w:rsidR="00C214D1" w:rsidRPr="005C642E" w:rsidRDefault="00C214D1" w:rsidP="007D2BB0">
            <w:pPr>
              <w:pStyle w:val="grid"/>
              <w:rPr>
                <w:rFonts w:ascii="Times New Roman" w:hAnsi="Times New Roman"/>
              </w:rPr>
            </w:pPr>
            <w:r w:rsidRPr="005C642E">
              <w:rPr>
                <w:rFonts w:ascii="Times New Roman" w:hAnsi="Times New Roman"/>
              </w:rPr>
              <w:t>6</w:t>
            </w:r>
          </w:p>
        </w:tc>
        <w:tc>
          <w:tcPr>
            <w:tcW w:w="630" w:type="dxa"/>
            <w:tcBorders>
              <w:bottom w:val="single" w:sz="12" w:space="0" w:color="auto"/>
            </w:tcBorders>
            <w:shd w:val="clear" w:color="auto" w:fill="auto"/>
          </w:tcPr>
          <w:p w:rsidR="00C214D1" w:rsidRPr="005C642E" w:rsidRDefault="00C214D1" w:rsidP="007D2BB0">
            <w:pPr>
              <w:pStyle w:val="grid"/>
              <w:rPr>
                <w:rFonts w:ascii="Times New Roman" w:hAnsi="Times New Roman"/>
              </w:rPr>
            </w:pPr>
            <w:r w:rsidRPr="005C642E">
              <w:rPr>
                <w:rFonts w:ascii="Times New Roman" w:hAnsi="Times New Roman"/>
              </w:rPr>
              <w:t>7</w:t>
            </w:r>
          </w:p>
        </w:tc>
        <w:tc>
          <w:tcPr>
            <w:tcW w:w="540" w:type="dxa"/>
            <w:tcBorders>
              <w:bottom w:val="single" w:sz="12" w:space="0" w:color="auto"/>
            </w:tcBorders>
            <w:shd w:val="clear" w:color="auto" w:fill="auto"/>
          </w:tcPr>
          <w:p w:rsidR="00C214D1" w:rsidRPr="005C642E" w:rsidRDefault="00C214D1" w:rsidP="007D2BB0">
            <w:pPr>
              <w:pStyle w:val="grid"/>
              <w:rPr>
                <w:rFonts w:ascii="Times New Roman" w:hAnsi="Times New Roman"/>
              </w:rPr>
            </w:pPr>
            <w:r w:rsidRPr="005C642E">
              <w:rPr>
                <w:rFonts w:ascii="Times New Roman" w:hAnsi="Times New Roman"/>
              </w:rPr>
              <w:t>8</w:t>
            </w:r>
          </w:p>
        </w:tc>
      </w:tr>
      <w:tr w:rsidR="00C214D1" w:rsidRPr="005C642E" w:rsidTr="007D2BB0">
        <w:trPr>
          <w:cantSplit/>
          <w:trHeight w:hRule="exact" w:val="288"/>
        </w:trPr>
        <w:tc>
          <w:tcPr>
            <w:tcW w:w="630" w:type="dxa"/>
            <w:tcBorders>
              <w:top w:val="single" w:sz="12" w:space="0" w:color="auto"/>
              <w:left w:val="single" w:sz="8"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r w:rsidRPr="005C642E">
              <w:rPr>
                <w:rFonts w:ascii="Times New Roman" w:hAnsi="Times New Roman"/>
              </w:rPr>
              <w:t>1</w:t>
            </w: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r>
      <w:tr w:rsidR="00C214D1" w:rsidRPr="005C642E" w:rsidTr="007D2BB0">
        <w:trPr>
          <w:cantSplit/>
          <w:trHeight w:hRule="exact" w:val="288"/>
        </w:trPr>
        <w:tc>
          <w:tcPr>
            <w:tcW w:w="630" w:type="dxa"/>
            <w:tcBorders>
              <w:top w:val="single" w:sz="12" w:space="0" w:color="auto"/>
              <w:left w:val="single" w:sz="8"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r w:rsidRPr="005C642E">
              <w:rPr>
                <w:rFonts w:ascii="Times New Roman" w:hAnsi="Times New Roman"/>
              </w:rPr>
              <w:t>2</w:t>
            </w: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r>
      <w:tr w:rsidR="00C214D1" w:rsidRPr="005C642E" w:rsidTr="007D2BB0">
        <w:trPr>
          <w:cantSplit/>
          <w:trHeight w:hRule="exact" w:val="288"/>
        </w:trPr>
        <w:tc>
          <w:tcPr>
            <w:tcW w:w="630" w:type="dxa"/>
            <w:tcBorders>
              <w:top w:val="single" w:sz="12" w:space="0" w:color="auto"/>
              <w:left w:val="single" w:sz="8"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r w:rsidRPr="005C642E">
              <w:rPr>
                <w:rFonts w:ascii="Times New Roman" w:hAnsi="Times New Roman"/>
              </w:rPr>
              <w:t>3</w:t>
            </w: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r>
      <w:tr w:rsidR="00C214D1" w:rsidRPr="005C642E" w:rsidTr="007D2BB0">
        <w:trPr>
          <w:cantSplit/>
          <w:trHeight w:hRule="exact" w:val="288"/>
        </w:trPr>
        <w:tc>
          <w:tcPr>
            <w:tcW w:w="630" w:type="dxa"/>
            <w:tcBorders>
              <w:top w:val="single" w:sz="12" w:space="0" w:color="auto"/>
              <w:left w:val="single" w:sz="8"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r w:rsidRPr="005C642E">
              <w:rPr>
                <w:rFonts w:ascii="Times New Roman" w:hAnsi="Times New Roman"/>
              </w:rPr>
              <w:t>4</w:t>
            </w: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r>
      <w:tr w:rsidR="00C214D1" w:rsidRPr="005C642E" w:rsidTr="007D2BB0">
        <w:trPr>
          <w:cantSplit/>
          <w:trHeight w:hRule="exact" w:val="288"/>
        </w:trPr>
        <w:tc>
          <w:tcPr>
            <w:tcW w:w="630" w:type="dxa"/>
            <w:tcBorders>
              <w:top w:val="single" w:sz="12" w:space="0" w:color="auto"/>
              <w:left w:val="single" w:sz="8"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r w:rsidRPr="005C642E">
              <w:rPr>
                <w:rFonts w:ascii="Times New Roman" w:hAnsi="Times New Roman"/>
              </w:rPr>
              <w:t>5</w:t>
            </w:r>
          </w:p>
        </w:tc>
        <w:tc>
          <w:tcPr>
            <w:tcW w:w="630" w:type="dxa"/>
            <w:tcBorders>
              <w:top w:val="single" w:sz="12" w:space="0" w:color="auto"/>
              <w:left w:val="single" w:sz="12" w:space="0" w:color="auto"/>
              <w:bottom w:val="single" w:sz="12" w:space="0" w:color="auto"/>
              <w:right w:val="single" w:sz="12" w:space="0" w:color="auto"/>
            </w:tcBorders>
            <w:shd w:val="clear" w:color="auto" w:fill="0099FF"/>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0099FF"/>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0099FF"/>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0099FF"/>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0099FF"/>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0099FF"/>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0099FF"/>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0099FF"/>
          </w:tcPr>
          <w:p w:rsidR="00C214D1" w:rsidRPr="005C642E" w:rsidRDefault="00C214D1" w:rsidP="007D2BB0">
            <w:pPr>
              <w:pStyle w:val="grid"/>
              <w:rPr>
                <w:rFonts w:ascii="Times New Roman" w:hAnsi="Times New Roman"/>
              </w:rPr>
            </w:pPr>
          </w:p>
        </w:tc>
      </w:tr>
      <w:tr w:rsidR="00C214D1" w:rsidRPr="005C642E" w:rsidTr="007D2BB0">
        <w:trPr>
          <w:cantSplit/>
          <w:trHeight w:hRule="exact" w:val="288"/>
        </w:trPr>
        <w:tc>
          <w:tcPr>
            <w:tcW w:w="630" w:type="dxa"/>
            <w:tcBorders>
              <w:top w:val="single" w:sz="12" w:space="0" w:color="auto"/>
              <w:left w:val="single" w:sz="8"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r w:rsidRPr="005C642E">
              <w:rPr>
                <w:rFonts w:ascii="Times New Roman" w:hAnsi="Times New Roman"/>
              </w:rPr>
              <w:t>6</w:t>
            </w: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r>
      <w:tr w:rsidR="00C214D1" w:rsidRPr="005C642E" w:rsidTr="007D2BB0">
        <w:trPr>
          <w:cantSplit/>
          <w:trHeight w:hRule="exact" w:val="288"/>
        </w:trPr>
        <w:tc>
          <w:tcPr>
            <w:tcW w:w="630" w:type="dxa"/>
            <w:tcBorders>
              <w:top w:val="single" w:sz="12" w:space="0" w:color="auto"/>
              <w:left w:val="single" w:sz="8"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r w:rsidRPr="005C642E">
              <w:rPr>
                <w:rFonts w:ascii="Times New Roman" w:hAnsi="Times New Roman"/>
              </w:rPr>
              <w:t>7</w:t>
            </w: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r>
      <w:tr w:rsidR="00C214D1" w:rsidRPr="005C642E" w:rsidTr="007D2BB0">
        <w:trPr>
          <w:cantSplit/>
          <w:trHeight w:hRule="exact" w:val="288"/>
        </w:trPr>
        <w:tc>
          <w:tcPr>
            <w:tcW w:w="630" w:type="dxa"/>
            <w:tcBorders>
              <w:top w:val="single" w:sz="12" w:space="0" w:color="auto"/>
              <w:left w:val="single" w:sz="8"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r w:rsidRPr="005C642E">
              <w:rPr>
                <w:rFonts w:ascii="Times New Roman" w:hAnsi="Times New Roman"/>
              </w:rPr>
              <w:t>8</w:t>
            </w: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63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c>
          <w:tcPr>
            <w:tcW w:w="54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pStyle w:val="grid"/>
              <w:rPr>
                <w:rFonts w:ascii="Times New Roman" w:hAnsi="Times New Roman"/>
              </w:rPr>
            </w:pPr>
          </w:p>
        </w:tc>
      </w:tr>
    </w:tbl>
    <w:p w:rsidR="00C214D1" w:rsidRPr="005C642E" w:rsidRDefault="00C214D1" w:rsidP="00C214D1">
      <w:pPr>
        <w:pStyle w:val="grid"/>
        <w:rPr>
          <w:rFonts w:ascii="Times New Roman" w:hAnsi="Times New Roman"/>
        </w:rPr>
      </w:pPr>
      <w:r w:rsidRPr="005C642E">
        <w:rPr>
          <w:rFonts w:ascii="Times New Roman" w:hAnsi="Times New Roman"/>
        </w:rPr>
        <w:t>Grid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590"/>
        <w:gridCol w:w="590"/>
        <w:gridCol w:w="590"/>
        <w:gridCol w:w="590"/>
        <w:gridCol w:w="590"/>
        <w:gridCol w:w="590"/>
        <w:gridCol w:w="590"/>
        <w:gridCol w:w="590"/>
      </w:tblGrid>
      <w:tr w:rsidR="00C214D1" w:rsidRPr="005C642E" w:rsidTr="007D2BB0">
        <w:trPr>
          <w:trHeight w:hRule="exact" w:val="288"/>
          <w:jc w:val="center"/>
        </w:trPr>
        <w:tc>
          <w:tcPr>
            <w:tcW w:w="590" w:type="dxa"/>
            <w:tcBorders>
              <w:bottom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bottom w:val="single" w:sz="12" w:space="0" w:color="auto"/>
            </w:tcBorders>
            <w:shd w:val="clear" w:color="auto" w:fill="auto"/>
          </w:tcPr>
          <w:p w:rsidR="00C214D1" w:rsidRPr="005C642E" w:rsidRDefault="00C214D1" w:rsidP="007D2BB0">
            <w:pPr>
              <w:jc w:val="center"/>
              <w:rPr>
                <w:rFonts w:ascii="Times New Roman" w:hAnsi="Times New Roman"/>
                <w:b/>
              </w:rPr>
            </w:pPr>
            <w:r w:rsidRPr="005C642E">
              <w:rPr>
                <w:rFonts w:ascii="Times New Roman" w:hAnsi="Times New Roman"/>
                <w:b/>
              </w:rPr>
              <w:t>1</w:t>
            </w:r>
          </w:p>
        </w:tc>
        <w:tc>
          <w:tcPr>
            <w:tcW w:w="590" w:type="dxa"/>
            <w:tcBorders>
              <w:bottom w:val="single" w:sz="12" w:space="0" w:color="auto"/>
            </w:tcBorders>
            <w:shd w:val="clear" w:color="auto" w:fill="auto"/>
          </w:tcPr>
          <w:p w:rsidR="00C214D1" w:rsidRPr="005C642E" w:rsidRDefault="00C214D1" w:rsidP="007D2BB0">
            <w:pPr>
              <w:jc w:val="center"/>
              <w:rPr>
                <w:rFonts w:ascii="Times New Roman" w:hAnsi="Times New Roman"/>
                <w:b/>
              </w:rPr>
            </w:pPr>
            <w:r w:rsidRPr="005C642E">
              <w:rPr>
                <w:rFonts w:ascii="Times New Roman" w:hAnsi="Times New Roman"/>
                <w:b/>
              </w:rPr>
              <w:t>2</w:t>
            </w:r>
          </w:p>
        </w:tc>
        <w:tc>
          <w:tcPr>
            <w:tcW w:w="590" w:type="dxa"/>
            <w:tcBorders>
              <w:bottom w:val="single" w:sz="12" w:space="0" w:color="auto"/>
            </w:tcBorders>
            <w:shd w:val="clear" w:color="auto" w:fill="auto"/>
          </w:tcPr>
          <w:p w:rsidR="00C214D1" w:rsidRPr="005C642E" w:rsidRDefault="00C214D1" w:rsidP="007D2BB0">
            <w:pPr>
              <w:jc w:val="center"/>
              <w:rPr>
                <w:rFonts w:ascii="Times New Roman" w:hAnsi="Times New Roman"/>
                <w:b/>
              </w:rPr>
            </w:pPr>
            <w:r w:rsidRPr="005C642E">
              <w:rPr>
                <w:rFonts w:ascii="Times New Roman" w:hAnsi="Times New Roman"/>
                <w:b/>
              </w:rPr>
              <w:t>3</w:t>
            </w:r>
          </w:p>
        </w:tc>
        <w:tc>
          <w:tcPr>
            <w:tcW w:w="590" w:type="dxa"/>
            <w:tcBorders>
              <w:bottom w:val="single" w:sz="12" w:space="0" w:color="auto"/>
            </w:tcBorders>
            <w:shd w:val="clear" w:color="auto" w:fill="auto"/>
          </w:tcPr>
          <w:p w:rsidR="00C214D1" w:rsidRPr="005C642E" w:rsidRDefault="00C214D1" w:rsidP="007D2BB0">
            <w:pPr>
              <w:jc w:val="center"/>
              <w:rPr>
                <w:rFonts w:ascii="Times New Roman" w:hAnsi="Times New Roman"/>
                <w:b/>
              </w:rPr>
            </w:pPr>
            <w:r w:rsidRPr="005C642E">
              <w:rPr>
                <w:rFonts w:ascii="Times New Roman" w:hAnsi="Times New Roman"/>
                <w:b/>
              </w:rPr>
              <w:t>4</w:t>
            </w:r>
          </w:p>
        </w:tc>
        <w:tc>
          <w:tcPr>
            <w:tcW w:w="590" w:type="dxa"/>
            <w:tcBorders>
              <w:bottom w:val="single" w:sz="12" w:space="0" w:color="auto"/>
            </w:tcBorders>
            <w:shd w:val="clear" w:color="auto" w:fill="auto"/>
          </w:tcPr>
          <w:p w:rsidR="00C214D1" w:rsidRPr="005C642E" w:rsidRDefault="00C214D1" w:rsidP="007D2BB0">
            <w:pPr>
              <w:jc w:val="center"/>
              <w:rPr>
                <w:rFonts w:ascii="Times New Roman" w:hAnsi="Times New Roman"/>
                <w:b/>
              </w:rPr>
            </w:pPr>
            <w:r w:rsidRPr="005C642E">
              <w:rPr>
                <w:rFonts w:ascii="Times New Roman" w:hAnsi="Times New Roman"/>
                <w:b/>
              </w:rPr>
              <w:t>5</w:t>
            </w:r>
          </w:p>
        </w:tc>
        <w:tc>
          <w:tcPr>
            <w:tcW w:w="590" w:type="dxa"/>
            <w:tcBorders>
              <w:bottom w:val="single" w:sz="12" w:space="0" w:color="auto"/>
            </w:tcBorders>
            <w:shd w:val="clear" w:color="auto" w:fill="auto"/>
          </w:tcPr>
          <w:p w:rsidR="00C214D1" w:rsidRPr="005C642E" w:rsidRDefault="00C214D1" w:rsidP="007D2BB0">
            <w:pPr>
              <w:jc w:val="center"/>
              <w:rPr>
                <w:rFonts w:ascii="Times New Roman" w:hAnsi="Times New Roman"/>
                <w:b/>
              </w:rPr>
            </w:pPr>
            <w:r w:rsidRPr="005C642E">
              <w:rPr>
                <w:rFonts w:ascii="Times New Roman" w:hAnsi="Times New Roman"/>
                <w:b/>
              </w:rPr>
              <w:t>6</w:t>
            </w:r>
          </w:p>
        </w:tc>
        <w:tc>
          <w:tcPr>
            <w:tcW w:w="590" w:type="dxa"/>
            <w:tcBorders>
              <w:bottom w:val="single" w:sz="12" w:space="0" w:color="auto"/>
            </w:tcBorders>
            <w:shd w:val="clear" w:color="auto" w:fill="auto"/>
          </w:tcPr>
          <w:p w:rsidR="00C214D1" w:rsidRPr="005C642E" w:rsidRDefault="00C214D1" w:rsidP="007D2BB0">
            <w:pPr>
              <w:jc w:val="center"/>
              <w:rPr>
                <w:rFonts w:ascii="Times New Roman" w:hAnsi="Times New Roman"/>
                <w:b/>
              </w:rPr>
            </w:pPr>
            <w:r w:rsidRPr="005C642E">
              <w:rPr>
                <w:rFonts w:ascii="Times New Roman" w:hAnsi="Times New Roman"/>
                <w:b/>
              </w:rPr>
              <w:t>7</w:t>
            </w:r>
          </w:p>
        </w:tc>
        <w:tc>
          <w:tcPr>
            <w:tcW w:w="590" w:type="dxa"/>
            <w:tcBorders>
              <w:bottom w:val="single" w:sz="12" w:space="0" w:color="auto"/>
            </w:tcBorders>
            <w:shd w:val="clear" w:color="auto" w:fill="auto"/>
          </w:tcPr>
          <w:p w:rsidR="00C214D1" w:rsidRPr="005C642E" w:rsidRDefault="00C214D1" w:rsidP="007D2BB0">
            <w:pPr>
              <w:jc w:val="center"/>
              <w:rPr>
                <w:rFonts w:ascii="Times New Roman" w:hAnsi="Times New Roman"/>
                <w:b/>
              </w:rPr>
            </w:pPr>
            <w:r w:rsidRPr="005C642E">
              <w:rPr>
                <w:rFonts w:ascii="Times New Roman" w:hAnsi="Times New Roman"/>
                <w:b/>
              </w:rPr>
              <w:t>8</w:t>
            </w:r>
          </w:p>
        </w:tc>
      </w:tr>
      <w:tr w:rsidR="00C214D1" w:rsidRPr="005C642E" w:rsidTr="007D2BB0">
        <w:trPr>
          <w:trHeight w:hRule="exact" w:val="288"/>
          <w:jc w:val="center"/>
        </w:trPr>
        <w:tc>
          <w:tcPr>
            <w:tcW w:w="590" w:type="dxa"/>
            <w:tcBorders>
              <w:top w:val="single" w:sz="12" w:space="0" w:color="auto"/>
              <w:left w:val="single" w:sz="8"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r w:rsidRPr="005C642E">
              <w:rPr>
                <w:rFonts w:ascii="Times New Roman" w:hAnsi="Times New Roman"/>
                <w:b/>
              </w:rPr>
              <w:t>1</w:t>
            </w: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r>
      <w:tr w:rsidR="00C214D1" w:rsidRPr="005C642E" w:rsidTr="007D2BB0">
        <w:trPr>
          <w:trHeight w:hRule="exact" w:val="288"/>
          <w:jc w:val="center"/>
        </w:trPr>
        <w:tc>
          <w:tcPr>
            <w:tcW w:w="590" w:type="dxa"/>
            <w:tcBorders>
              <w:top w:val="single" w:sz="12" w:space="0" w:color="auto"/>
              <w:left w:val="single" w:sz="8"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r w:rsidRPr="005C642E">
              <w:rPr>
                <w:rFonts w:ascii="Times New Roman" w:hAnsi="Times New Roman"/>
                <w:b/>
              </w:rPr>
              <w:t>2</w:t>
            </w: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r>
      <w:tr w:rsidR="00C214D1" w:rsidRPr="005C642E" w:rsidTr="007D2BB0">
        <w:trPr>
          <w:trHeight w:hRule="exact" w:val="288"/>
          <w:jc w:val="center"/>
        </w:trPr>
        <w:tc>
          <w:tcPr>
            <w:tcW w:w="590" w:type="dxa"/>
            <w:tcBorders>
              <w:top w:val="single" w:sz="12" w:space="0" w:color="auto"/>
              <w:left w:val="single" w:sz="8"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r w:rsidRPr="005C642E">
              <w:rPr>
                <w:rFonts w:ascii="Times New Roman" w:hAnsi="Times New Roman"/>
                <w:b/>
              </w:rPr>
              <w:t>3</w:t>
            </w: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r>
      <w:tr w:rsidR="00C214D1" w:rsidRPr="005C642E" w:rsidTr="007D2BB0">
        <w:trPr>
          <w:trHeight w:hRule="exact" w:val="288"/>
          <w:jc w:val="center"/>
        </w:trPr>
        <w:tc>
          <w:tcPr>
            <w:tcW w:w="590" w:type="dxa"/>
            <w:tcBorders>
              <w:top w:val="single" w:sz="12" w:space="0" w:color="auto"/>
              <w:left w:val="single" w:sz="8"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r w:rsidRPr="005C642E">
              <w:rPr>
                <w:rFonts w:ascii="Times New Roman" w:hAnsi="Times New Roman"/>
                <w:b/>
              </w:rPr>
              <w:t>4</w:t>
            </w: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r>
      <w:tr w:rsidR="00C214D1" w:rsidRPr="005C642E" w:rsidTr="007D2BB0">
        <w:trPr>
          <w:trHeight w:hRule="exact" w:val="288"/>
          <w:jc w:val="center"/>
        </w:trPr>
        <w:tc>
          <w:tcPr>
            <w:tcW w:w="590" w:type="dxa"/>
            <w:tcBorders>
              <w:top w:val="single" w:sz="12" w:space="0" w:color="auto"/>
              <w:left w:val="single" w:sz="8"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r w:rsidRPr="005C642E">
              <w:rPr>
                <w:rFonts w:ascii="Times New Roman" w:hAnsi="Times New Roman"/>
                <w:b/>
              </w:rPr>
              <w:t>5</w:t>
            </w: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r>
      <w:tr w:rsidR="00C214D1" w:rsidRPr="005C642E" w:rsidTr="007D2BB0">
        <w:trPr>
          <w:trHeight w:hRule="exact" w:val="288"/>
          <w:jc w:val="center"/>
        </w:trPr>
        <w:tc>
          <w:tcPr>
            <w:tcW w:w="590" w:type="dxa"/>
            <w:tcBorders>
              <w:top w:val="single" w:sz="12" w:space="0" w:color="auto"/>
              <w:left w:val="single" w:sz="8"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r w:rsidRPr="005C642E">
              <w:rPr>
                <w:rFonts w:ascii="Times New Roman" w:hAnsi="Times New Roman"/>
                <w:b/>
              </w:rPr>
              <w:t>6</w:t>
            </w: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r>
      <w:tr w:rsidR="00C214D1" w:rsidRPr="005C642E" w:rsidTr="007D2BB0">
        <w:trPr>
          <w:trHeight w:hRule="exact" w:val="288"/>
          <w:jc w:val="center"/>
        </w:trPr>
        <w:tc>
          <w:tcPr>
            <w:tcW w:w="590" w:type="dxa"/>
            <w:tcBorders>
              <w:top w:val="single" w:sz="12" w:space="0" w:color="auto"/>
              <w:left w:val="single" w:sz="8"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r w:rsidRPr="005C642E">
              <w:rPr>
                <w:rFonts w:ascii="Times New Roman" w:hAnsi="Times New Roman"/>
                <w:b/>
              </w:rPr>
              <w:t>7</w:t>
            </w: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r>
      <w:tr w:rsidR="00C214D1" w:rsidRPr="005C642E" w:rsidTr="007D2BB0">
        <w:trPr>
          <w:trHeight w:hRule="exact" w:val="288"/>
          <w:jc w:val="center"/>
        </w:trPr>
        <w:tc>
          <w:tcPr>
            <w:tcW w:w="590" w:type="dxa"/>
            <w:tcBorders>
              <w:top w:val="single" w:sz="12" w:space="0" w:color="auto"/>
              <w:left w:val="single" w:sz="8"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r w:rsidRPr="005C642E">
              <w:rPr>
                <w:rFonts w:ascii="Times New Roman" w:hAnsi="Times New Roman"/>
                <w:b/>
              </w:rPr>
              <w:t>8</w:t>
            </w: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0099FF"/>
          </w:tcPr>
          <w:p w:rsidR="00C214D1" w:rsidRPr="005C642E" w:rsidRDefault="00C214D1" w:rsidP="007D2BB0">
            <w:pPr>
              <w:jc w:val="center"/>
              <w:rPr>
                <w:rFonts w:ascii="Times New Roman" w:hAnsi="Times New Roman"/>
                <w:b/>
              </w:rPr>
            </w:pPr>
          </w:p>
        </w:tc>
        <w:tc>
          <w:tcPr>
            <w:tcW w:w="590" w:type="dxa"/>
            <w:tcBorders>
              <w:top w:val="single" w:sz="12" w:space="0" w:color="auto"/>
              <w:left w:val="single" w:sz="12" w:space="0" w:color="auto"/>
              <w:bottom w:val="single" w:sz="12" w:space="0" w:color="auto"/>
              <w:right w:val="single" w:sz="12" w:space="0" w:color="auto"/>
            </w:tcBorders>
            <w:shd w:val="clear" w:color="auto" w:fill="auto"/>
          </w:tcPr>
          <w:p w:rsidR="00C214D1" w:rsidRPr="005C642E" w:rsidRDefault="00C214D1" w:rsidP="007D2BB0">
            <w:pPr>
              <w:jc w:val="center"/>
              <w:rPr>
                <w:rFonts w:ascii="Times New Roman" w:hAnsi="Times New Roman"/>
                <w:b/>
              </w:rPr>
            </w:pPr>
          </w:p>
        </w:tc>
      </w:tr>
    </w:tbl>
    <w:p w:rsidR="00C214D1" w:rsidRPr="005C642E" w:rsidRDefault="00C214D1" w:rsidP="00C214D1">
      <w:pPr>
        <w:autoSpaceDE w:val="0"/>
        <w:autoSpaceDN w:val="0"/>
        <w:adjustRightInd w:val="0"/>
        <w:spacing w:line="240" w:lineRule="auto"/>
        <w:jc w:val="center"/>
        <w:rPr>
          <w:rFonts w:ascii="Times New Roman" w:hAnsi="Times New Roman"/>
          <w:b/>
          <w:bCs/>
          <w:color w:val="000000"/>
        </w:rPr>
      </w:pPr>
      <w:r w:rsidRPr="005C642E">
        <w:rPr>
          <w:rFonts w:ascii="Times New Roman" w:hAnsi="Times New Roman"/>
          <w:b/>
          <w:bCs/>
          <w:color w:val="000000"/>
        </w:rPr>
        <w:t>Grid B</w:t>
      </w:r>
    </w:p>
    <w:p w:rsidR="00C214D1" w:rsidRPr="005C642E" w:rsidRDefault="00C214D1" w:rsidP="00C214D1">
      <w:pPr>
        <w:autoSpaceDE w:val="0"/>
        <w:autoSpaceDN w:val="0"/>
        <w:adjustRightInd w:val="0"/>
        <w:spacing w:line="240" w:lineRule="auto"/>
        <w:rPr>
          <w:rFonts w:ascii="Times New Roman" w:hAnsi="Times New Roman"/>
          <w:b/>
          <w:bCs/>
          <w:color w:val="000000"/>
        </w:rPr>
      </w:pPr>
    </w:p>
    <w:p w:rsidR="00C214D1" w:rsidRPr="005C642E" w:rsidRDefault="00C214D1" w:rsidP="00C214D1">
      <w:pPr>
        <w:rPr>
          <w:rFonts w:ascii="Times New Roman" w:hAnsi="Times New Roman"/>
        </w:rPr>
      </w:pPr>
      <w:r w:rsidRPr="005C642E">
        <w:rPr>
          <w:rFonts w:ascii="Times New Roman" w:hAnsi="Times New Roman"/>
          <w:b/>
          <w:bCs/>
        </w:rPr>
        <w:t>Q3.</w:t>
      </w:r>
      <w:r w:rsidRPr="005C642E">
        <w:rPr>
          <w:rFonts w:ascii="Times New Roman" w:hAnsi="Times New Roman"/>
        </w:rPr>
        <w:t xml:space="preserve">  Would you consider the samples above to be heterogeneous or homogeneous?  </w:t>
      </w:r>
    </w:p>
    <w:p w:rsidR="00C214D1" w:rsidRPr="005C642E" w:rsidRDefault="00C214D1" w:rsidP="00C214D1">
      <w:pPr>
        <w:rPr>
          <w:rFonts w:ascii="Times New Roman" w:hAnsi="Times New Roman"/>
        </w:rPr>
      </w:pPr>
      <w:r w:rsidRPr="005C642E">
        <w:rPr>
          <w:rFonts w:ascii="Times New Roman" w:hAnsi="Times New Roman"/>
        </w:rPr>
        <w:t>The analyte is heterogeneous because it is not evenly distributed throughout the entire grid.</w:t>
      </w:r>
    </w:p>
    <w:p w:rsidR="00C214D1" w:rsidRPr="005C642E" w:rsidRDefault="00C214D1" w:rsidP="00C214D1">
      <w:pPr>
        <w:rPr>
          <w:rFonts w:ascii="Times New Roman" w:hAnsi="Times New Roman"/>
        </w:rPr>
      </w:pPr>
      <w:r w:rsidRPr="005C642E">
        <w:rPr>
          <w:rFonts w:ascii="Times New Roman" w:hAnsi="Times New Roman"/>
          <w:b/>
          <w:bCs/>
        </w:rPr>
        <w:t>Q4.</w:t>
      </w:r>
      <w:r w:rsidRPr="005C642E">
        <w:rPr>
          <w:rFonts w:ascii="Times New Roman" w:hAnsi="Times New Roman"/>
        </w:rPr>
        <w:t xml:space="preserve">  Did your random sampling affect the potential accuracy or precision of your measurement of the analyte for the samples in grid A or grid B?  If so how?</w:t>
      </w:r>
    </w:p>
    <w:p w:rsidR="00C214D1" w:rsidRPr="005C642E" w:rsidRDefault="00C214D1" w:rsidP="00C214D1">
      <w:pPr>
        <w:rPr>
          <w:rFonts w:ascii="Times New Roman" w:hAnsi="Times New Roman"/>
          <w:b/>
          <w:bCs/>
          <w:color w:val="FF0000"/>
        </w:rPr>
      </w:pPr>
      <w:r w:rsidRPr="005C642E">
        <w:rPr>
          <w:rFonts w:ascii="Times New Roman" w:hAnsi="Times New Roman"/>
        </w:rPr>
        <w:lastRenderedPageBreak/>
        <w:t>The random sampling would have been better for grid B because the analyte is more spread out than in grid A where the analyte is confined or stratified.</w:t>
      </w:r>
      <w:r w:rsidRPr="005C642E">
        <w:rPr>
          <w:rFonts w:ascii="Times New Roman" w:hAnsi="Times New Roman"/>
          <w:b/>
          <w:bCs/>
          <w:color w:val="FF0000"/>
        </w:rPr>
        <w:t xml:space="preserve">  </w:t>
      </w:r>
    </w:p>
    <w:p w:rsidR="00C214D1" w:rsidRPr="005C642E" w:rsidRDefault="00C214D1" w:rsidP="00C214D1">
      <w:pPr>
        <w:rPr>
          <w:rFonts w:ascii="Times New Roman" w:hAnsi="Times New Roman"/>
          <w:b/>
          <w:bCs/>
          <w:color w:val="FF0000"/>
        </w:rPr>
      </w:pPr>
      <w:r w:rsidRPr="005C642E">
        <w:rPr>
          <w:rFonts w:ascii="Times New Roman" w:hAnsi="Times New Roman"/>
          <w:b/>
          <w:bCs/>
        </w:rPr>
        <w:t>Q5.</w:t>
      </w:r>
      <w:r w:rsidRPr="005C642E">
        <w:rPr>
          <w:rFonts w:ascii="Times New Roman" w:hAnsi="Times New Roman"/>
        </w:rPr>
        <w:t xml:space="preserve">  Each of the previous grids is an example of one of these cases.  Can you identify which sample is which?  </w:t>
      </w:r>
    </w:p>
    <w:p w:rsidR="00C214D1" w:rsidRPr="005C642E" w:rsidRDefault="00C214D1" w:rsidP="00C214D1">
      <w:pPr>
        <w:rPr>
          <w:rFonts w:ascii="Times New Roman" w:hAnsi="Times New Roman"/>
        </w:rPr>
      </w:pPr>
      <w:r w:rsidRPr="005C642E">
        <w:rPr>
          <w:rFonts w:ascii="Times New Roman" w:hAnsi="Times New Roman"/>
        </w:rPr>
        <w:t>Sample B exhibits constitutional heterogeneity while Sample A exhibits distributional heterogeneity.</w:t>
      </w:r>
    </w:p>
    <w:p w:rsidR="00C214D1" w:rsidRPr="005C642E" w:rsidRDefault="00C214D1" w:rsidP="00C214D1">
      <w:pPr>
        <w:rPr>
          <w:rFonts w:ascii="Times New Roman" w:hAnsi="Times New Roman"/>
        </w:rPr>
      </w:pPr>
      <w:r w:rsidRPr="005C642E">
        <w:rPr>
          <w:rFonts w:ascii="Times New Roman" w:hAnsi="Times New Roman"/>
          <w:b/>
          <w:bCs/>
        </w:rPr>
        <w:t xml:space="preserve">Q6.  </w:t>
      </w:r>
      <w:r w:rsidRPr="005C642E">
        <w:rPr>
          <w:rFonts w:ascii="Times New Roman" w:hAnsi="Times New Roman"/>
        </w:rPr>
        <w:t xml:space="preserve">How does </w:t>
      </w:r>
      <w:r w:rsidRPr="005C642E">
        <w:rPr>
          <w:rFonts w:ascii="Times New Roman" w:hAnsi="Times New Roman"/>
          <w:i/>
          <w:iCs/>
        </w:rPr>
        <w:t>distribution heterogeneity</w:t>
      </w:r>
      <w:r w:rsidRPr="005C642E">
        <w:rPr>
          <w:rFonts w:ascii="Times New Roman" w:hAnsi="Times New Roman"/>
        </w:rPr>
        <w:t xml:space="preserve"> affect accuracy and precision?</w:t>
      </w:r>
    </w:p>
    <w:p w:rsidR="00C214D1" w:rsidRPr="005C642E" w:rsidRDefault="00C214D1" w:rsidP="00C214D1">
      <w:pPr>
        <w:rPr>
          <w:rFonts w:ascii="Times New Roman" w:hAnsi="Times New Roman"/>
        </w:rPr>
      </w:pPr>
      <w:r w:rsidRPr="005C642E">
        <w:rPr>
          <w:rFonts w:ascii="Times New Roman" w:hAnsi="Times New Roman"/>
        </w:rPr>
        <w:t xml:space="preserve">The answer to Q6 is included with the answer to Q7 below. </w:t>
      </w:r>
    </w:p>
    <w:p w:rsidR="00C214D1" w:rsidRPr="005C642E" w:rsidRDefault="00C214D1" w:rsidP="00C214D1">
      <w:pPr>
        <w:rPr>
          <w:rFonts w:ascii="Times New Roman" w:hAnsi="Times New Roman"/>
        </w:rPr>
      </w:pPr>
      <w:r w:rsidRPr="005C642E">
        <w:rPr>
          <w:rFonts w:ascii="Times New Roman" w:hAnsi="Times New Roman"/>
          <w:b/>
          <w:bCs/>
        </w:rPr>
        <w:t>Q7.</w:t>
      </w:r>
      <w:r w:rsidRPr="005C642E">
        <w:rPr>
          <w:rFonts w:ascii="Times New Roman" w:hAnsi="Times New Roman"/>
        </w:rPr>
        <w:t xml:space="preserve">  How does </w:t>
      </w:r>
      <w:r w:rsidRPr="005C642E">
        <w:rPr>
          <w:rFonts w:ascii="Times New Roman" w:hAnsi="Times New Roman"/>
          <w:i/>
          <w:iCs/>
        </w:rPr>
        <w:t>constitutional heterogeneity</w:t>
      </w:r>
      <w:r w:rsidRPr="005C642E">
        <w:rPr>
          <w:rFonts w:ascii="Times New Roman" w:hAnsi="Times New Roman"/>
        </w:rPr>
        <w:t xml:space="preserve"> affect accuracy and precision?</w:t>
      </w:r>
    </w:p>
    <w:p w:rsidR="00C214D1" w:rsidRPr="005C642E" w:rsidRDefault="00C214D1" w:rsidP="00C214D1">
      <w:pPr>
        <w:rPr>
          <w:rFonts w:ascii="Times New Roman" w:hAnsi="Times New Roman"/>
          <w:bCs/>
          <w:color w:val="000000"/>
        </w:rPr>
      </w:pPr>
      <w:r w:rsidRPr="005C642E">
        <w:rPr>
          <w:rFonts w:ascii="Times New Roman" w:hAnsi="Times New Roman"/>
        </w:rPr>
        <w:t>When you overlay the sampling scheme with Sample A and Sample B neither sampling scheme is effective, as shown below.  The analyte in sample “A” was sampled once (35) as it was in Sample “B” (53).</w:t>
      </w:r>
      <w:r w:rsidRPr="005C642E">
        <w:rPr>
          <w:rFonts w:ascii="Times New Roman" w:hAnsi="Times New Roman"/>
          <w:b/>
          <w:bCs/>
          <w:color w:val="FF0000"/>
        </w:rPr>
        <w:t xml:space="preserve">  </w:t>
      </w:r>
      <w:r w:rsidRPr="005C642E">
        <w:rPr>
          <w:rFonts w:ascii="Times New Roman" w:hAnsi="Times New Roman"/>
          <w:bCs/>
          <w:color w:val="000000"/>
        </w:rPr>
        <w:t xml:space="preserve">With either sample, unless the sampling scheme could take this heterogeneity into account, the accuracy and precision of the measurement would be compromised. </w:t>
      </w:r>
    </w:p>
    <w:p w:rsidR="00C214D1" w:rsidRPr="005C642E" w:rsidRDefault="00C214D1" w:rsidP="00C214D1">
      <w:pPr>
        <w:rPr>
          <w:rFonts w:ascii="Times New Roman" w:hAnsi="Times New Roman"/>
          <w:color w:val="000000"/>
        </w:rPr>
      </w:pPr>
      <w:r w:rsidRPr="005C642E">
        <w:rPr>
          <w:rFonts w:ascii="Times New Roman" w:hAnsi="Times New Roman"/>
          <w:bCs/>
          <w:color w:val="FF0000"/>
        </w:rPr>
        <w:tab/>
      </w:r>
      <w:r w:rsidRPr="005C642E">
        <w:rPr>
          <w:rFonts w:ascii="Times New Roman" w:hAnsi="Times New Roman"/>
          <w:b/>
          <w:bCs/>
          <w:color w:val="000000"/>
        </w:rPr>
        <w:t xml:space="preserve">  A.</w:t>
      </w:r>
      <w:r w:rsidRPr="005C642E">
        <w:rPr>
          <w:rFonts w:ascii="Times New Roman" w:hAnsi="Times New Roman"/>
          <w:bCs/>
          <w:color w:val="000000"/>
        </w:rPr>
        <w:t xml:space="preserve"> Distributional Heterogeneity</w:t>
      </w:r>
      <w:r w:rsidRPr="005C642E">
        <w:rPr>
          <w:rFonts w:ascii="Times New Roman" w:hAnsi="Times New Roman"/>
          <w:bCs/>
          <w:color w:val="000000"/>
        </w:rPr>
        <w:tab/>
        <w:t xml:space="preserve">        </w:t>
      </w:r>
      <w:r w:rsidRPr="005C642E">
        <w:rPr>
          <w:rFonts w:ascii="Times New Roman" w:hAnsi="Times New Roman"/>
          <w:b/>
          <w:bCs/>
          <w:color w:val="000000"/>
        </w:rPr>
        <w:t>B.</w:t>
      </w:r>
      <w:r w:rsidRPr="005C642E">
        <w:rPr>
          <w:rFonts w:ascii="Times New Roman" w:hAnsi="Times New Roman"/>
          <w:bCs/>
          <w:color w:val="000000"/>
        </w:rPr>
        <w:t xml:space="preserve"> Constitutional Heterogeneity</w:t>
      </w:r>
    </w:p>
    <w:p w:rsidR="00C214D1" w:rsidRPr="005C642E" w:rsidRDefault="00C214D1" w:rsidP="00C214D1">
      <w:pPr>
        <w:jc w:val="center"/>
        <w:rPr>
          <w:rFonts w:ascii="Times New Roman" w:hAnsi="Times New Roman"/>
          <w:b/>
          <w:bCs/>
          <w:color w:val="FF0000"/>
        </w:rPr>
      </w:pPr>
      <w:r w:rsidRPr="005C642E">
        <w:rPr>
          <w:rFonts w:ascii="Times New Roman" w:hAnsi="Times New Roman"/>
          <w:b/>
          <w:bCs/>
          <w:noProof/>
          <w:color w:val="FF0000"/>
        </w:rPr>
        <w:drawing>
          <wp:inline distT="0" distB="0" distL="0" distR="0" wp14:anchorId="3062381D" wp14:editId="430F6CB4">
            <wp:extent cx="2512695" cy="1645920"/>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2695" cy="1645920"/>
                    </a:xfrm>
                    <a:prstGeom prst="rect">
                      <a:avLst/>
                    </a:prstGeom>
                    <a:noFill/>
                    <a:ln>
                      <a:noFill/>
                    </a:ln>
                  </pic:spPr>
                </pic:pic>
              </a:graphicData>
            </a:graphic>
          </wp:inline>
        </w:drawing>
      </w:r>
      <w:r w:rsidRPr="005C642E">
        <w:rPr>
          <w:rFonts w:ascii="Times New Roman" w:hAnsi="Times New Roman"/>
          <w:b/>
          <w:bCs/>
          <w:noProof/>
          <w:color w:val="FF0000"/>
        </w:rPr>
        <w:drawing>
          <wp:inline distT="0" distB="0" distL="0" distR="0" wp14:anchorId="41CA09C3" wp14:editId="7EE5458B">
            <wp:extent cx="2504440" cy="1645920"/>
            <wp:effectExtent l="0" t="0" r="0" b="0"/>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04440" cy="1645920"/>
                    </a:xfrm>
                    <a:prstGeom prst="rect">
                      <a:avLst/>
                    </a:prstGeom>
                    <a:noFill/>
                    <a:ln>
                      <a:noFill/>
                    </a:ln>
                  </pic:spPr>
                </pic:pic>
              </a:graphicData>
            </a:graphic>
          </wp:inline>
        </w:drawing>
      </w:r>
    </w:p>
    <w:p w:rsidR="00C214D1" w:rsidRPr="005C642E" w:rsidRDefault="00C214D1" w:rsidP="00C214D1">
      <w:pPr>
        <w:rPr>
          <w:rFonts w:ascii="Times New Roman" w:hAnsi="Times New Roman"/>
        </w:rPr>
      </w:pPr>
      <w:r w:rsidRPr="005C642E">
        <w:rPr>
          <w:rFonts w:ascii="Times New Roman" w:hAnsi="Times New Roman"/>
          <w:b/>
          <w:bCs/>
        </w:rPr>
        <w:t>Q8.</w:t>
      </w:r>
      <w:r w:rsidRPr="005C642E">
        <w:rPr>
          <w:rFonts w:ascii="Times New Roman" w:hAnsi="Times New Roman"/>
        </w:rPr>
        <w:t xml:space="preserve">  Do you see a scenario where distribution heterogeneity could be magnified by mixing and/or sampling?  </w:t>
      </w:r>
    </w:p>
    <w:p w:rsidR="00C214D1" w:rsidRPr="005C642E" w:rsidRDefault="00C214D1" w:rsidP="00C214D1">
      <w:pPr>
        <w:rPr>
          <w:rFonts w:ascii="Times New Roman" w:hAnsi="Times New Roman"/>
        </w:rPr>
      </w:pPr>
      <w:r w:rsidRPr="005C642E">
        <w:rPr>
          <w:rFonts w:ascii="Times New Roman" w:hAnsi="Times New Roman"/>
        </w:rPr>
        <w:t>Sampling is often by weight or by “grab”.  In this case settling may alter the sample composition.</w:t>
      </w:r>
    </w:p>
    <w:p w:rsidR="00C214D1" w:rsidRPr="005C642E" w:rsidRDefault="00C214D1" w:rsidP="00C214D1">
      <w:pPr>
        <w:rPr>
          <w:rFonts w:ascii="Times New Roman" w:hAnsi="Times New Roman"/>
        </w:rPr>
      </w:pPr>
      <w:r w:rsidRPr="005C642E">
        <w:rPr>
          <w:rFonts w:ascii="Times New Roman" w:hAnsi="Times New Roman"/>
          <w:b/>
          <w:bCs/>
        </w:rPr>
        <w:t>Q9.</w:t>
      </w:r>
      <w:r w:rsidRPr="005C642E">
        <w:rPr>
          <w:rFonts w:ascii="Times New Roman" w:hAnsi="Times New Roman"/>
        </w:rPr>
        <w:t xml:space="preserve">  What is the advantage of implementing judgmental sampling over random sampling if one knows the point source for the discharge an analyte into a system?  </w:t>
      </w:r>
    </w:p>
    <w:p w:rsidR="00C214D1" w:rsidRPr="005C642E" w:rsidRDefault="00C214D1" w:rsidP="00C214D1">
      <w:pPr>
        <w:rPr>
          <w:rFonts w:ascii="Times New Roman" w:hAnsi="Times New Roman"/>
        </w:rPr>
      </w:pPr>
      <w:r w:rsidRPr="005C642E">
        <w:rPr>
          <w:rFonts w:ascii="Times New Roman" w:hAnsi="Times New Roman"/>
        </w:rPr>
        <w:t>The advantage is that you can get larger number of relevant samples which should decrease the standard deviation of the average value measured for that sample.  The cost should also decrease.</w:t>
      </w:r>
    </w:p>
    <w:p w:rsidR="00C214D1" w:rsidRPr="005C642E" w:rsidRDefault="00C214D1" w:rsidP="00C214D1">
      <w:pPr>
        <w:rPr>
          <w:rFonts w:ascii="Times New Roman" w:hAnsi="Times New Roman"/>
        </w:rPr>
      </w:pPr>
      <w:r w:rsidRPr="005C642E">
        <w:rPr>
          <w:rFonts w:ascii="Times New Roman" w:hAnsi="Times New Roman"/>
          <w:b/>
          <w:bCs/>
        </w:rPr>
        <w:t>Q10.</w:t>
      </w:r>
      <w:r w:rsidRPr="005C642E">
        <w:rPr>
          <w:rFonts w:ascii="Times New Roman" w:hAnsi="Times New Roman"/>
        </w:rPr>
        <w:t xml:space="preserve">  Assume you have chosen a selective sampling plan to evaluate pollution from a point source into a pond.  Use the diagram below and words to describe your sampling plan.  </w:t>
      </w:r>
    </w:p>
    <w:p w:rsidR="00C214D1" w:rsidRPr="005C642E" w:rsidRDefault="00C214D1" w:rsidP="00C214D1">
      <w:pPr>
        <w:jc w:val="center"/>
        <w:rPr>
          <w:rFonts w:ascii="Times New Roman" w:hAnsi="Times New Roman"/>
        </w:rPr>
      </w:pPr>
      <w:r w:rsidRPr="005C642E">
        <w:rPr>
          <w:rFonts w:ascii="Times New Roman" w:hAnsi="Times New Roman"/>
          <w:noProof/>
        </w:rPr>
        <w:lastRenderedPageBreak/>
        <w:drawing>
          <wp:inline distT="0" distB="0" distL="0" distR="0" wp14:anchorId="3CA9DF2E" wp14:editId="5BE3C0F3">
            <wp:extent cx="2377440" cy="1876425"/>
            <wp:effectExtent l="0" t="0" r="381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77440" cy="1876425"/>
                    </a:xfrm>
                    <a:prstGeom prst="rect">
                      <a:avLst/>
                    </a:prstGeom>
                    <a:noFill/>
                    <a:ln>
                      <a:noFill/>
                    </a:ln>
                  </pic:spPr>
                </pic:pic>
              </a:graphicData>
            </a:graphic>
          </wp:inline>
        </w:drawing>
      </w:r>
    </w:p>
    <w:p w:rsidR="00C214D1" w:rsidRPr="005C642E" w:rsidRDefault="00C214D1" w:rsidP="00C214D1">
      <w:pPr>
        <w:rPr>
          <w:rFonts w:ascii="Times New Roman" w:hAnsi="Times New Roman"/>
        </w:rPr>
      </w:pPr>
      <w:r w:rsidRPr="005C642E">
        <w:rPr>
          <w:rFonts w:ascii="Times New Roman" w:hAnsi="Times New Roman"/>
        </w:rPr>
        <w:t xml:space="preserve">If we use a purely random grid over the pond we will be unable to tell what the effect of the point source is because we would have sampled only once at the source.   </w:t>
      </w:r>
    </w:p>
    <w:p w:rsidR="00C214D1" w:rsidRPr="005C642E" w:rsidRDefault="00C214D1" w:rsidP="00C214D1">
      <w:pPr>
        <w:rPr>
          <w:rFonts w:ascii="Times New Roman" w:hAnsi="Times New Roman"/>
        </w:rPr>
      </w:pPr>
      <w:r w:rsidRPr="005C642E">
        <w:rPr>
          <w:rFonts w:ascii="Times New Roman" w:hAnsi="Times New Roman"/>
        </w:rPr>
        <w:t xml:space="preserve">A selective method might be the following: </w:t>
      </w:r>
    </w:p>
    <w:p w:rsidR="00C214D1" w:rsidRPr="005C642E" w:rsidRDefault="00C214D1" w:rsidP="00C214D1">
      <w:pPr>
        <w:jc w:val="center"/>
        <w:rPr>
          <w:rFonts w:ascii="Times New Roman" w:hAnsi="Times New Roman"/>
          <w:b/>
          <w:bCs/>
          <w:color w:val="FF0000"/>
        </w:rPr>
      </w:pPr>
      <w:r w:rsidRPr="005C642E">
        <w:rPr>
          <w:rFonts w:ascii="Times New Roman" w:hAnsi="Times New Roman"/>
          <w:b/>
          <w:bCs/>
          <w:noProof/>
          <w:color w:val="FF0000"/>
        </w:rPr>
        <w:drawing>
          <wp:inline distT="0" distB="0" distL="0" distR="0" wp14:anchorId="4B6E10EE" wp14:editId="588C4E74">
            <wp:extent cx="2838450" cy="22104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38450" cy="2210435"/>
                    </a:xfrm>
                    <a:prstGeom prst="rect">
                      <a:avLst/>
                    </a:prstGeom>
                    <a:noFill/>
                    <a:ln>
                      <a:noFill/>
                    </a:ln>
                  </pic:spPr>
                </pic:pic>
              </a:graphicData>
            </a:graphic>
          </wp:inline>
        </w:drawing>
      </w:r>
    </w:p>
    <w:p w:rsidR="00C214D1" w:rsidRPr="005C642E" w:rsidRDefault="00C214D1" w:rsidP="00C214D1">
      <w:pPr>
        <w:rPr>
          <w:rFonts w:ascii="Times New Roman" w:hAnsi="Times New Roman"/>
        </w:rPr>
      </w:pPr>
      <w:r w:rsidRPr="005C642E">
        <w:rPr>
          <w:rFonts w:ascii="Times New Roman" w:hAnsi="Times New Roman"/>
        </w:rPr>
        <w:t>A sample is taken at the point source and for comparison a sample is taken at a distance from the point source.</w:t>
      </w:r>
    </w:p>
    <w:p w:rsidR="00C214D1" w:rsidRPr="005C642E" w:rsidRDefault="00C214D1" w:rsidP="00C214D1">
      <w:pPr>
        <w:rPr>
          <w:rFonts w:ascii="Times New Roman" w:hAnsi="Times New Roman"/>
        </w:rPr>
      </w:pPr>
      <w:r w:rsidRPr="005C642E">
        <w:rPr>
          <w:rFonts w:ascii="Times New Roman" w:hAnsi="Times New Roman"/>
          <w:b/>
          <w:bCs/>
        </w:rPr>
        <w:t>Q11.</w:t>
      </w:r>
      <w:r w:rsidRPr="005C642E">
        <w:rPr>
          <w:rFonts w:ascii="Times New Roman" w:hAnsi="Times New Roman"/>
        </w:rPr>
        <w:t xml:space="preserve">  Use a grid design (as we have previously done) to show how you would conduct systematic sampling</w:t>
      </w:r>
      <w:r w:rsidRPr="005C642E">
        <w:rPr>
          <w:rFonts w:ascii="Times New Roman" w:hAnsi="Times New Roman"/>
          <w:b/>
          <w:bCs/>
          <w:color w:val="0000FF"/>
        </w:rPr>
        <w:t xml:space="preserve"> </w:t>
      </w:r>
      <w:r w:rsidRPr="005C642E">
        <w:rPr>
          <w:rFonts w:ascii="Times New Roman" w:hAnsi="Times New Roman"/>
        </w:rPr>
        <w:t>(regular intervals in space and time)</w:t>
      </w:r>
      <w:r w:rsidRPr="005C642E">
        <w:rPr>
          <w:rFonts w:ascii="Times New Roman" w:hAnsi="Times New Roman"/>
          <w:b/>
          <w:bCs/>
          <w:color w:val="0000FF"/>
        </w:rPr>
        <w:t xml:space="preserve"> </w:t>
      </w:r>
      <w:r w:rsidRPr="005C642E">
        <w:rPr>
          <w:rFonts w:ascii="Times New Roman" w:hAnsi="Times New Roman"/>
        </w:rPr>
        <w:t xml:space="preserve">of the pollutant.  Is there an advantage to what you might learn using this sampling method?  What are the disadvantage(s)? </w:t>
      </w:r>
    </w:p>
    <w:p w:rsidR="00C214D1" w:rsidRPr="005C642E" w:rsidRDefault="00C214D1" w:rsidP="00C214D1">
      <w:pPr>
        <w:jc w:val="center"/>
        <w:rPr>
          <w:rFonts w:ascii="Times New Roman" w:hAnsi="Times New Roman"/>
        </w:rPr>
      </w:pPr>
      <w:r w:rsidRPr="005C642E">
        <w:rPr>
          <w:rFonts w:ascii="Times New Roman" w:hAnsi="Times New Roman"/>
          <w:noProof/>
        </w:rPr>
        <w:lastRenderedPageBreak/>
        <w:drawing>
          <wp:inline distT="0" distB="0" distL="0" distR="0" wp14:anchorId="19AAA9BC" wp14:editId="433E52DC">
            <wp:extent cx="3204210" cy="24174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04210" cy="2417445"/>
                    </a:xfrm>
                    <a:prstGeom prst="rect">
                      <a:avLst/>
                    </a:prstGeom>
                    <a:noFill/>
                    <a:ln>
                      <a:noFill/>
                    </a:ln>
                  </pic:spPr>
                </pic:pic>
              </a:graphicData>
            </a:graphic>
          </wp:inline>
        </w:drawing>
      </w:r>
    </w:p>
    <w:p w:rsidR="00C214D1" w:rsidRPr="005C642E" w:rsidRDefault="00C214D1" w:rsidP="00C214D1">
      <w:pPr>
        <w:rPr>
          <w:rFonts w:ascii="Times New Roman" w:hAnsi="Times New Roman"/>
        </w:rPr>
      </w:pPr>
      <w:r w:rsidRPr="005C642E">
        <w:rPr>
          <w:rFonts w:ascii="Times New Roman" w:hAnsi="Times New Roman"/>
        </w:rPr>
        <w:t xml:space="preserve">Here we have set up a grid along regular intervals. Because we collect only 8 samples, we may or may not collect a representative sample from within each grid point as we are only collecting one sample.  </w:t>
      </w:r>
    </w:p>
    <w:p w:rsidR="00C214D1" w:rsidRPr="005C642E" w:rsidRDefault="00C214D1" w:rsidP="00C214D1">
      <w:pPr>
        <w:rPr>
          <w:rFonts w:ascii="Times New Roman" w:hAnsi="Times New Roman"/>
        </w:rPr>
      </w:pPr>
      <w:r w:rsidRPr="005C642E">
        <w:rPr>
          <w:rFonts w:ascii="Times New Roman" w:hAnsi="Times New Roman"/>
          <w:b/>
          <w:bCs/>
        </w:rPr>
        <w:t>Q12.</w:t>
      </w:r>
      <w:r w:rsidRPr="005C642E">
        <w:rPr>
          <w:rFonts w:ascii="Times New Roman" w:hAnsi="Times New Roman"/>
        </w:rPr>
        <w:t xml:space="preserve">  Describe how stratified sampling (random sampling within sub populations) might be applied to evaluate the pollutant in the lake?  In general, what is the advantage of stratified sampling over cluster sampling?</w:t>
      </w:r>
    </w:p>
    <w:p w:rsidR="00C214D1" w:rsidRPr="005C642E" w:rsidRDefault="00C214D1" w:rsidP="00C214D1">
      <w:pPr>
        <w:ind w:left="720"/>
        <w:jc w:val="center"/>
        <w:rPr>
          <w:rFonts w:ascii="Times New Roman" w:hAnsi="Times New Roman"/>
        </w:rPr>
      </w:pPr>
      <w:r w:rsidRPr="005C642E">
        <w:rPr>
          <w:rFonts w:ascii="Times New Roman" w:hAnsi="Times New Roman"/>
          <w:noProof/>
        </w:rPr>
        <w:drawing>
          <wp:inline distT="0" distB="0" distL="0" distR="0" wp14:anchorId="48FD994A" wp14:editId="43EE7DC8">
            <wp:extent cx="2743200" cy="20751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43200" cy="2075180"/>
                    </a:xfrm>
                    <a:prstGeom prst="rect">
                      <a:avLst/>
                    </a:prstGeom>
                    <a:noFill/>
                    <a:ln>
                      <a:noFill/>
                    </a:ln>
                  </pic:spPr>
                </pic:pic>
              </a:graphicData>
            </a:graphic>
          </wp:inline>
        </w:drawing>
      </w:r>
    </w:p>
    <w:p w:rsidR="00C214D1" w:rsidRPr="005C642E" w:rsidRDefault="00C214D1" w:rsidP="00C214D1">
      <w:pPr>
        <w:rPr>
          <w:rFonts w:ascii="Times New Roman" w:hAnsi="Times New Roman"/>
        </w:rPr>
      </w:pPr>
      <w:r w:rsidRPr="005C642E">
        <w:rPr>
          <w:rFonts w:ascii="Times New Roman" w:hAnsi="Times New Roman"/>
        </w:rPr>
        <w:t xml:space="preserve">In this example the trajectory along the longest distance from the point source is sampled a total of four times, with random grabs to be co-joined into a single sample.  </w:t>
      </w:r>
    </w:p>
    <w:p w:rsidR="00C214D1" w:rsidRPr="005C642E" w:rsidRDefault="00C214D1" w:rsidP="00C214D1">
      <w:pPr>
        <w:rPr>
          <w:rFonts w:ascii="Times New Roman" w:hAnsi="Times New Roman"/>
        </w:rPr>
      </w:pPr>
      <w:r w:rsidRPr="005C642E">
        <w:rPr>
          <w:rFonts w:ascii="Times New Roman" w:hAnsi="Times New Roman"/>
          <w:b/>
          <w:bCs/>
        </w:rPr>
        <w:t>Q13.</w:t>
      </w:r>
      <w:r w:rsidRPr="005C642E">
        <w:rPr>
          <w:rFonts w:ascii="Times New Roman" w:hAnsi="Times New Roman"/>
        </w:rPr>
        <w:t xml:space="preserve">  What is the main disadvantage of grab and composite samples?  </w:t>
      </w:r>
    </w:p>
    <w:p w:rsidR="00C214D1" w:rsidRPr="005C642E" w:rsidRDefault="00C214D1" w:rsidP="00C214D1">
      <w:pPr>
        <w:rPr>
          <w:rFonts w:ascii="Times New Roman" w:hAnsi="Times New Roman"/>
        </w:rPr>
      </w:pPr>
      <w:r w:rsidRPr="005C642E">
        <w:rPr>
          <w:rFonts w:ascii="Times New Roman" w:hAnsi="Times New Roman"/>
        </w:rPr>
        <w:t xml:space="preserve">You cannot use them continuously for real time </w:t>
      </w:r>
      <w:r w:rsidRPr="005C642E">
        <w:rPr>
          <w:rFonts w:ascii="Times New Roman" w:hAnsi="Times New Roman"/>
          <w:i/>
        </w:rPr>
        <w:t>in situ</w:t>
      </w:r>
      <w:r w:rsidRPr="005C642E">
        <w:rPr>
          <w:rFonts w:ascii="Times New Roman" w:hAnsi="Times New Roman"/>
        </w:rPr>
        <w:t xml:space="preserve"> monitoring.</w:t>
      </w:r>
      <w:r w:rsidR="00431947" w:rsidRPr="005C642E">
        <w:rPr>
          <w:rFonts w:ascii="Times New Roman" w:hAnsi="Times New Roman"/>
        </w:rPr>
        <w:t xml:space="preserve">  If you have an analyte that could vary over time, such as from episodic acid rain, your grab sample may not identify the problem.    </w:t>
      </w:r>
    </w:p>
    <w:p w:rsidR="00C214D1" w:rsidRPr="005C642E" w:rsidRDefault="00C214D1" w:rsidP="00C214D1">
      <w:pPr>
        <w:rPr>
          <w:rFonts w:ascii="Times New Roman" w:hAnsi="Times New Roman"/>
        </w:rPr>
      </w:pPr>
      <w:r w:rsidRPr="005C642E">
        <w:rPr>
          <w:rFonts w:ascii="Times New Roman" w:hAnsi="Times New Roman"/>
          <w:b/>
          <w:bCs/>
        </w:rPr>
        <w:t>Q14.</w:t>
      </w:r>
      <w:r w:rsidRPr="005C642E">
        <w:rPr>
          <w:rFonts w:ascii="Times New Roman" w:hAnsi="Times New Roman"/>
        </w:rPr>
        <w:t xml:space="preserve">  Can you think of any control studies you might want to include when compositing samples?  </w:t>
      </w:r>
    </w:p>
    <w:p w:rsidR="00C214D1" w:rsidRPr="005C642E" w:rsidRDefault="00C214D1" w:rsidP="00C214D1">
      <w:pPr>
        <w:rPr>
          <w:rFonts w:ascii="Times New Roman" w:hAnsi="Times New Roman"/>
        </w:rPr>
      </w:pPr>
      <w:r w:rsidRPr="005C642E">
        <w:rPr>
          <w:rFonts w:ascii="Times New Roman" w:hAnsi="Times New Roman"/>
        </w:rPr>
        <w:t>You might want to retain portions of the grabs and analyze them separately.</w:t>
      </w:r>
    </w:p>
    <w:p w:rsidR="00C214D1" w:rsidRPr="005C642E" w:rsidRDefault="00C214D1" w:rsidP="00C214D1">
      <w:pPr>
        <w:rPr>
          <w:rFonts w:ascii="Times New Roman" w:hAnsi="Times New Roman"/>
        </w:rPr>
      </w:pPr>
      <w:r w:rsidRPr="005C642E">
        <w:rPr>
          <w:rFonts w:ascii="Times New Roman" w:hAnsi="Times New Roman"/>
          <w:b/>
          <w:bCs/>
        </w:rPr>
        <w:lastRenderedPageBreak/>
        <w:t>Q15.</w:t>
      </w:r>
      <w:r w:rsidRPr="005C642E">
        <w:rPr>
          <w:rFonts w:ascii="Times New Roman" w:hAnsi="Times New Roman"/>
        </w:rPr>
        <w:t xml:space="preserve">  </w:t>
      </w:r>
      <w:r w:rsidR="00431947" w:rsidRPr="005C642E">
        <w:rPr>
          <w:rFonts w:ascii="Times New Roman" w:hAnsi="Times New Roman"/>
          <w:color w:val="000000"/>
        </w:rPr>
        <w:t>If you are beginning to monitor a site or want to compare your data to a similar source, have there been any standard sampling protocols used for prior monitoring?</w:t>
      </w:r>
    </w:p>
    <w:p w:rsidR="00C214D1" w:rsidRPr="005C642E" w:rsidRDefault="00431947" w:rsidP="00C214D1">
      <w:pPr>
        <w:rPr>
          <w:rFonts w:ascii="Times New Roman" w:hAnsi="Times New Roman"/>
        </w:rPr>
      </w:pPr>
      <w:r w:rsidRPr="005C642E">
        <w:rPr>
          <w:rFonts w:ascii="Times New Roman" w:hAnsi="Times New Roman"/>
        </w:rPr>
        <w:t xml:space="preserve">This will depend on the project you are initiating.  For the water quality monitoring for the Atlantic </w:t>
      </w:r>
      <w:proofErr w:type="gramStart"/>
      <w:r w:rsidRPr="005C642E">
        <w:rPr>
          <w:rFonts w:ascii="Times New Roman" w:hAnsi="Times New Roman"/>
        </w:rPr>
        <w:t>Salmon</w:t>
      </w:r>
      <w:proofErr w:type="gramEnd"/>
      <w:r w:rsidRPr="005C642E">
        <w:rPr>
          <w:rFonts w:ascii="Times New Roman" w:hAnsi="Times New Roman"/>
        </w:rPr>
        <w:t xml:space="preserve"> project there are some guidelines in EPA standard methods, or regional EPA management protocols to ensure data can be compared.  However, most sites such as the</w:t>
      </w:r>
      <w:r w:rsidR="00C214D1" w:rsidRPr="005C642E">
        <w:rPr>
          <w:rFonts w:ascii="Times New Roman" w:hAnsi="Times New Roman"/>
        </w:rPr>
        <w:t xml:space="preserve"> EPA Volunteer Stream Monitoring web site does not describe a particular sampling method because each sampling plan must be designed for the specific analytical question being addressed. </w:t>
      </w:r>
    </w:p>
    <w:p w:rsidR="00C214D1" w:rsidRPr="005C642E" w:rsidRDefault="00C214D1" w:rsidP="00C214D1">
      <w:pPr>
        <w:autoSpaceDE w:val="0"/>
        <w:autoSpaceDN w:val="0"/>
        <w:adjustRightInd w:val="0"/>
        <w:spacing w:line="240" w:lineRule="auto"/>
        <w:rPr>
          <w:rFonts w:ascii="Times New Roman" w:hAnsi="Times New Roman"/>
          <w:color w:val="000000"/>
        </w:rPr>
      </w:pPr>
      <w:r w:rsidRPr="005C642E">
        <w:rPr>
          <w:rFonts w:ascii="Times New Roman" w:hAnsi="Times New Roman"/>
          <w:b/>
          <w:bCs/>
          <w:color w:val="000000"/>
        </w:rPr>
        <w:t>Q16.</w:t>
      </w:r>
      <w:r w:rsidRPr="005C642E">
        <w:rPr>
          <w:rFonts w:ascii="Times New Roman" w:hAnsi="Times New Roman"/>
          <w:color w:val="000000"/>
        </w:rPr>
        <w:t xml:space="preserve">  Based on the graph above, describe a sampling procedure that would allow you to obtain a representative sample.</w:t>
      </w:r>
    </w:p>
    <w:p w:rsidR="00C214D1" w:rsidRPr="005C642E" w:rsidRDefault="00C214D1" w:rsidP="00C214D1">
      <w:pPr>
        <w:rPr>
          <w:rFonts w:ascii="Times New Roman" w:hAnsi="Times New Roman"/>
        </w:rPr>
      </w:pPr>
      <w:r w:rsidRPr="005C642E">
        <w:rPr>
          <w:rFonts w:ascii="Times New Roman" w:hAnsi="Times New Roman"/>
        </w:rPr>
        <w:t>A strategy would be to collect multiple samples at regular intervals of time during a 24-hour span of time.</w:t>
      </w:r>
    </w:p>
    <w:p w:rsidR="00C214D1" w:rsidRPr="005C642E" w:rsidRDefault="00C214D1" w:rsidP="00C214D1">
      <w:pPr>
        <w:autoSpaceDE w:val="0"/>
        <w:autoSpaceDN w:val="0"/>
        <w:adjustRightInd w:val="0"/>
        <w:spacing w:line="240" w:lineRule="auto"/>
        <w:rPr>
          <w:rFonts w:ascii="Times New Roman" w:hAnsi="Times New Roman"/>
          <w:bCs/>
        </w:rPr>
      </w:pPr>
      <w:r w:rsidRPr="005C642E">
        <w:rPr>
          <w:rFonts w:ascii="Times New Roman" w:hAnsi="Times New Roman"/>
          <w:b/>
          <w:bCs/>
        </w:rPr>
        <w:t>Q17</w:t>
      </w:r>
      <w:r w:rsidRPr="005C642E">
        <w:rPr>
          <w:rFonts w:ascii="Times New Roman" w:hAnsi="Times New Roman"/>
          <w:bCs/>
        </w:rPr>
        <w:t>. Is there any systematic pattern to the data in the graph above?</w:t>
      </w:r>
    </w:p>
    <w:p w:rsidR="00C214D1" w:rsidRPr="005C642E" w:rsidRDefault="00C214D1" w:rsidP="00C214D1">
      <w:pPr>
        <w:autoSpaceDE w:val="0"/>
        <w:autoSpaceDN w:val="0"/>
        <w:adjustRightInd w:val="0"/>
        <w:spacing w:line="240" w:lineRule="auto"/>
        <w:rPr>
          <w:rFonts w:ascii="Times New Roman" w:hAnsi="Times New Roman"/>
          <w:bCs/>
        </w:rPr>
      </w:pPr>
      <w:r w:rsidRPr="005C642E">
        <w:rPr>
          <w:rFonts w:ascii="Times New Roman" w:hAnsi="Times New Roman"/>
          <w:bCs/>
        </w:rPr>
        <w:t xml:space="preserve">There is not a systematic pattern although spikes in pH appear more prominent in late fall and winter and early summer months.  </w:t>
      </w:r>
    </w:p>
    <w:p w:rsidR="00C214D1" w:rsidRPr="005C642E" w:rsidRDefault="00C214D1" w:rsidP="00C214D1">
      <w:pPr>
        <w:autoSpaceDE w:val="0"/>
        <w:autoSpaceDN w:val="0"/>
        <w:adjustRightInd w:val="0"/>
        <w:spacing w:line="240" w:lineRule="auto"/>
        <w:rPr>
          <w:rFonts w:ascii="Times New Roman" w:hAnsi="Times New Roman"/>
          <w:bCs/>
        </w:rPr>
      </w:pPr>
      <w:r w:rsidRPr="005C642E">
        <w:rPr>
          <w:rFonts w:ascii="Times New Roman" w:hAnsi="Times New Roman"/>
          <w:b/>
          <w:bCs/>
        </w:rPr>
        <w:t>Q18.</w:t>
      </w:r>
      <w:r w:rsidRPr="005C642E">
        <w:rPr>
          <w:rFonts w:ascii="Times New Roman" w:hAnsi="Times New Roman"/>
          <w:bCs/>
        </w:rPr>
        <w:t xml:space="preserve"> Can you think of some event(s) that may account for the acidic spikes in the pH? </w:t>
      </w:r>
    </w:p>
    <w:p w:rsidR="00FF04B3" w:rsidRPr="005C642E" w:rsidRDefault="00C214D1" w:rsidP="00FF04B3">
      <w:pPr>
        <w:rPr>
          <w:rFonts w:ascii="Times New Roman" w:hAnsi="Times New Roman"/>
          <w:b/>
          <w:bCs/>
        </w:rPr>
      </w:pPr>
      <w:r w:rsidRPr="005C642E">
        <w:rPr>
          <w:rFonts w:ascii="Times New Roman" w:hAnsi="Times New Roman"/>
          <w:bCs/>
        </w:rPr>
        <w:t>Spikes may be due to acidic snow or rain fall</w:t>
      </w:r>
      <w:r w:rsidR="00FF04B3" w:rsidRPr="005C642E">
        <w:rPr>
          <w:rFonts w:ascii="Times New Roman" w:hAnsi="Times New Roman"/>
          <w:bCs/>
        </w:rPr>
        <w:t xml:space="preserve">, snowmelt, or other acidic water inputs (flushing of a bog system) that are episodic in nature.  </w:t>
      </w:r>
    </w:p>
    <w:p w:rsidR="00C214D1" w:rsidRPr="005C642E" w:rsidRDefault="00C214D1" w:rsidP="00C214D1">
      <w:pPr>
        <w:autoSpaceDE w:val="0"/>
        <w:autoSpaceDN w:val="0"/>
        <w:adjustRightInd w:val="0"/>
        <w:spacing w:line="240" w:lineRule="auto"/>
        <w:rPr>
          <w:rFonts w:ascii="Times New Roman" w:hAnsi="Times New Roman"/>
          <w:bCs/>
        </w:rPr>
      </w:pPr>
      <w:r w:rsidRPr="005C642E">
        <w:rPr>
          <w:rFonts w:ascii="Times New Roman" w:hAnsi="Times New Roman"/>
          <w:b/>
          <w:bCs/>
        </w:rPr>
        <w:t>Q19.</w:t>
      </w:r>
      <w:r w:rsidRPr="005C642E">
        <w:rPr>
          <w:rFonts w:ascii="Times New Roman" w:hAnsi="Times New Roman"/>
          <w:bCs/>
        </w:rPr>
        <w:t xml:space="preserve"> How would this pH data affect when you might choose to sample a site to assess if acid rain is impacting the ecosystem?</w:t>
      </w:r>
    </w:p>
    <w:p w:rsidR="00C214D1" w:rsidRPr="005C642E" w:rsidRDefault="00C214D1" w:rsidP="00C214D1">
      <w:pPr>
        <w:autoSpaceDE w:val="0"/>
        <w:autoSpaceDN w:val="0"/>
        <w:adjustRightInd w:val="0"/>
        <w:spacing w:line="240" w:lineRule="auto"/>
        <w:rPr>
          <w:rFonts w:ascii="Times New Roman" w:hAnsi="Times New Roman"/>
          <w:bCs/>
        </w:rPr>
      </w:pPr>
      <w:r w:rsidRPr="005C642E">
        <w:rPr>
          <w:rFonts w:ascii="Times New Roman" w:hAnsi="Times New Roman"/>
          <w:bCs/>
        </w:rPr>
        <w:t xml:space="preserve">Sampling would have to be conducted at regular intervals to account for known fluctuations.  </w:t>
      </w:r>
      <w:r w:rsidR="00FF04B3" w:rsidRPr="005C642E">
        <w:rPr>
          <w:rFonts w:ascii="Times New Roman" w:hAnsi="Times New Roman"/>
          <w:bCs/>
        </w:rPr>
        <w:t xml:space="preserve">If considering the impact of acid rain, the sampling protocol may focus on sampling around and after rainfall events.  </w:t>
      </w:r>
      <w:r w:rsidRPr="005C642E">
        <w:rPr>
          <w:rFonts w:ascii="Times New Roman" w:hAnsi="Times New Roman"/>
          <w:bCs/>
        </w:rPr>
        <w:t xml:space="preserve">If historical data are available, they may aid in better understanding the impact of any changes in </w:t>
      </w:r>
      <w:proofErr w:type="spellStart"/>
      <w:r w:rsidRPr="005C642E">
        <w:rPr>
          <w:rFonts w:ascii="Times New Roman" w:hAnsi="Times New Roman"/>
          <w:bCs/>
        </w:rPr>
        <w:t>pH.</w:t>
      </w:r>
      <w:proofErr w:type="spellEnd"/>
    </w:p>
    <w:p w:rsidR="00C214D1" w:rsidRPr="005C642E" w:rsidRDefault="00C214D1" w:rsidP="00C214D1">
      <w:pPr>
        <w:rPr>
          <w:rFonts w:ascii="Times New Roman" w:hAnsi="Times New Roman"/>
          <w:bCs/>
        </w:rPr>
      </w:pPr>
      <w:r w:rsidRPr="005C642E">
        <w:rPr>
          <w:rFonts w:ascii="Times New Roman" w:hAnsi="Times New Roman"/>
          <w:b/>
          <w:bCs/>
        </w:rPr>
        <w:t>Q20</w:t>
      </w:r>
      <w:r w:rsidRPr="005C642E">
        <w:rPr>
          <w:rFonts w:ascii="Times New Roman" w:hAnsi="Times New Roman"/>
          <w:bCs/>
        </w:rPr>
        <w:t>.  Describe what else you would need to know to determine when to perform your sample collection if you are addressing whether acid rain is impacting a site.  What other data might you need to look up or consider that would contribute to the changes in pH?  Would this data affect when you choose to sample?</w:t>
      </w:r>
    </w:p>
    <w:p w:rsidR="00C214D1" w:rsidRPr="005C642E" w:rsidRDefault="00C214D1" w:rsidP="00C214D1">
      <w:pPr>
        <w:autoSpaceDE w:val="0"/>
        <w:autoSpaceDN w:val="0"/>
        <w:adjustRightInd w:val="0"/>
        <w:spacing w:line="240" w:lineRule="auto"/>
        <w:rPr>
          <w:rFonts w:ascii="Times New Roman" w:hAnsi="Times New Roman"/>
          <w:bCs/>
        </w:rPr>
      </w:pPr>
      <w:r w:rsidRPr="005C642E">
        <w:rPr>
          <w:rFonts w:ascii="Times New Roman" w:hAnsi="Times New Roman"/>
          <w:bCs/>
        </w:rPr>
        <w:t>One consideration is the natural pH functions due to changes in CO</w:t>
      </w:r>
      <w:r w:rsidRPr="005C642E">
        <w:rPr>
          <w:rFonts w:ascii="Times New Roman" w:hAnsi="Times New Roman"/>
          <w:bCs/>
          <w:vertAlign w:val="subscript"/>
        </w:rPr>
        <w:t>2</w:t>
      </w:r>
      <w:r w:rsidRPr="005C642E">
        <w:rPr>
          <w:rFonts w:ascii="Times New Roman" w:hAnsi="Times New Roman"/>
          <w:bCs/>
        </w:rPr>
        <w:t>.  In the early morning CO</w:t>
      </w:r>
      <w:r w:rsidRPr="005C642E">
        <w:rPr>
          <w:rFonts w:ascii="Times New Roman" w:hAnsi="Times New Roman"/>
          <w:bCs/>
          <w:vertAlign w:val="subscript"/>
        </w:rPr>
        <w:t>2</w:t>
      </w:r>
      <w:r w:rsidRPr="005C642E">
        <w:rPr>
          <w:rFonts w:ascii="Times New Roman" w:hAnsi="Times New Roman"/>
          <w:bCs/>
        </w:rPr>
        <w:t xml:space="preserve"> levels tends to be higher due to respiration that occurs during night time.   As sun rises, plants and algae begin photosynthesis thereby consuming CO</w:t>
      </w:r>
      <w:r w:rsidRPr="005C642E">
        <w:rPr>
          <w:rFonts w:ascii="Times New Roman" w:hAnsi="Times New Roman"/>
          <w:bCs/>
          <w:vertAlign w:val="subscript"/>
        </w:rPr>
        <w:t>2</w:t>
      </w:r>
      <w:r w:rsidRPr="005C642E">
        <w:rPr>
          <w:rFonts w:ascii="Times New Roman" w:hAnsi="Times New Roman"/>
          <w:bCs/>
        </w:rPr>
        <w:t xml:space="preserve"> and causing the pH to rise (more basic) as the day progresses. Algae blooms can significantly increase this effect.</w:t>
      </w:r>
    </w:p>
    <w:p w:rsidR="00FF04B3" w:rsidRPr="005C642E" w:rsidRDefault="00FF04B3" w:rsidP="00C214D1">
      <w:pPr>
        <w:autoSpaceDE w:val="0"/>
        <w:autoSpaceDN w:val="0"/>
        <w:adjustRightInd w:val="0"/>
        <w:spacing w:line="240" w:lineRule="auto"/>
        <w:rPr>
          <w:rFonts w:ascii="Times New Roman" w:hAnsi="Times New Roman"/>
          <w:bCs/>
        </w:rPr>
      </w:pPr>
      <w:r w:rsidRPr="005C642E">
        <w:rPr>
          <w:rFonts w:ascii="Times New Roman" w:hAnsi="Times New Roman"/>
          <w:bCs/>
        </w:rPr>
        <w:t xml:space="preserve">You also would need baseline conditions, as some bodies of water are naturally acidic due to dissolved organic matter (e.g. </w:t>
      </w:r>
      <w:proofErr w:type="spellStart"/>
      <w:r w:rsidRPr="005C642E">
        <w:rPr>
          <w:rFonts w:ascii="Times New Roman" w:hAnsi="Times New Roman"/>
          <w:bCs/>
        </w:rPr>
        <w:t>fulvic</w:t>
      </w:r>
      <w:proofErr w:type="spellEnd"/>
      <w:r w:rsidRPr="005C642E">
        <w:rPr>
          <w:rFonts w:ascii="Times New Roman" w:hAnsi="Times New Roman"/>
          <w:bCs/>
        </w:rPr>
        <w:t xml:space="preserve"> and </w:t>
      </w:r>
      <w:proofErr w:type="spellStart"/>
      <w:r w:rsidRPr="005C642E">
        <w:rPr>
          <w:rFonts w:ascii="Times New Roman" w:hAnsi="Times New Roman"/>
          <w:bCs/>
        </w:rPr>
        <w:t>humic</w:t>
      </w:r>
      <w:proofErr w:type="spellEnd"/>
      <w:r w:rsidRPr="005C642E">
        <w:rPr>
          <w:rFonts w:ascii="Times New Roman" w:hAnsi="Times New Roman"/>
          <w:bCs/>
        </w:rPr>
        <w:t xml:space="preserve"> acids).  Thus you would either need historical data to demonstrate a chronic acidification.</w:t>
      </w:r>
    </w:p>
    <w:p w:rsidR="00FF04B3" w:rsidRPr="005C642E" w:rsidRDefault="00FF04B3" w:rsidP="00C214D1">
      <w:pPr>
        <w:autoSpaceDE w:val="0"/>
        <w:autoSpaceDN w:val="0"/>
        <w:adjustRightInd w:val="0"/>
        <w:spacing w:line="240" w:lineRule="auto"/>
        <w:rPr>
          <w:rFonts w:ascii="Times New Roman" w:hAnsi="Times New Roman"/>
          <w:bCs/>
        </w:rPr>
      </w:pPr>
    </w:p>
    <w:p w:rsidR="00C214D1" w:rsidRPr="005C642E" w:rsidRDefault="00C214D1" w:rsidP="00C214D1">
      <w:pPr>
        <w:rPr>
          <w:rFonts w:ascii="Times New Roman" w:hAnsi="Times New Roman"/>
          <w:bCs/>
        </w:rPr>
      </w:pPr>
      <w:r w:rsidRPr="005C642E">
        <w:rPr>
          <w:rFonts w:ascii="Times New Roman" w:hAnsi="Times New Roman"/>
          <w:b/>
          <w:bCs/>
        </w:rPr>
        <w:t>Q21</w:t>
      </w:r>
      <w:r w:rsidRPr="005C642E">
        <w:rPr>
          <w:rFonts w:ascii="Times New Roman" w:hAnsi="Times New Roman"/>
          <w:bCs/>
        </w:rPr>
        <w:t xml:space="preserve">. What physical or chemical processes might contribute to the pH fluctuations?  How might this affect your sampling plan?  </w:t>
      </w:r>
    </w:p>
    <w:p w:rsidR="00C214D1" w:rsidRPr="005C642E" w:rsidRDefault="00C214D1" w:rsidP="00C214D1">
      <w:pPr>
        <w:autoSpaceDE w:val="0"/>
        <w:autoSpaceDN w:val="0"/>
        <w:adjustRightInd w:val="0"/>
        <w:spacing w:line="240" w:lineRule="auto"/>
        <w:rPr>
          <w:rFonts w:ascii="Times New Roman" w:hAnsi="Times New Roman"/>
          <w:bCs/>
        </w:rPr>
      </w:pPr>
      <w:r w:rsidRPr="005C642E">
        <w:rPr>
          <w:rFonts w:ascii="Times New Roman" w:hAnsi="Times New Roman"/>
          <w:bCs/>
        </w:rPr>
        <w:t>As stated above, CO</w:t>
      </w:r>
      <w:r w:rsidRPr="005C642E">
        <w:rPr>
          <w:rFonts w:ascii="Times New Roman" w:hAnsi="Times New Roman"/>
          <w:bCs/>
          <w:vertAlign w:val="subscript"/>
        </w:rPr>
        <w:t>2</w:t>
      </w:r>
      <w:r w:rsidRPr="005C642E">
        <w:rPr>
          <w:rFonts w:ascii="Times New Roman" w:hAnsi="Times New Roman"/>
          <w:bCs/>
        </w:rPr>
        <w:t xml:space="preserve"> functions may affect </w:t>
      </w:r>
      <w:proofErr w:type="spellStart"/>
      <w:r w:rsidRPr="005C642E">
        <w:rPr>
          <w:rFonts w:ascii="Times New Roman" w:hAnsi="Times New Roman"/>
          <w:bCs/>
        </w:rPr>
        <w:t>pH.</w:t>
      </w:r>
      <w:proofErr w:type="spellEnd"/>
      <w:r w:rsidRPr="005C642E">
        <w:rPr>
          <w:rFonts w:ascii="Times New Roman" w:hAnsi="Times New Roman"/>
          <w:bCs/>
        </w:rPr>
        <w:t xml:space="preserve">  Water temperature affects solubility of gasses, thus changing the amount of CO</w:t>
      </w:r>
      <w:r w:rsidRPr="005C642E">
        <w:rPr>
          <w:rFonts w:ascii="Times New Roman" w:hAnsi="Times New Roman"/>
          <w:bCs/>
          <w:vertAlign w:val="subscript"/>
        </w:rPr>
        <w:t>2</w:t>
      </w:r>
      <w:r w:rsidRPr="005C642E">
        <w:rPr>
          <w:rFonts w:ascii="Times New Roman" w:hAnsi="Times New Roman"/>
          <w:bCs/>
        </w:rPr>
        <w:t xml:space="preserve"> dissolved in water.</w:t>
      </w:r>
    </w:p>
    <w:p w:rsidR="00C214D1" w:rsidRPr="005C642E" w:rsidRDefault="00C214D1" w:rsidP="00C214D1">
      <w:pPr>
        <w:rPr>
          <w:rFonts w:ascii="Times New Roman" w:hAnsi="Times New Roman"/>
          <w:bCs/>
        </w:rPr>
      </w:pPr>
      <w:r w:rsidRPr="005C642E">
        <w:rPr>
          <w:rFonts w:ascii="Times New Roman" w:hAnsi="Times New Roman"/>
          <w:b/>
          <w:bCs/>
        </w:rPr>
        <w:lastRenderedPageBreak/>
        <w:t>Q22</w:t>
      </w:r>
      <w:r w:rsidR="00213E38" w:rsidRPr="005C642E">
        <w:rPr>
          <w:rFonts w:ascii="Times New Roman" w:hAnsi="Times New Roman"/>
          <w:bCs/>
        </w:rPr>
        <w:t xml:space="preserve"> </w:t>
      </w:r>
      <w:r w:rsidRPr="005C642E">
        <w:rPr>
          <w:rFonts w:ascii="Times New Roman" w:hAnsi="Times New Roman"/>
          <w:bCs/>
        </w:rPr>
        <w:t>Another factor to consider is the sample handling time</w:t>
      </w:r>
      <w:r w:rsidR="00213E38" w:rsidRPr="005C642E">
        <w:rPr>
          <w:rFonts w:ascii="Times New Roman" w:hAnsi="Times New Roman"/>
          <w:bCs/>
        </w:rPr>
        <w:t>.  Can you think of ways in which sample holding time may impact the concentration of different species such as nitrate, pH, and Ca</w:t>
      </w:r>
      <w:r w:rsidR="00213E38" w:rsidRPr="005C642E">
        <w:rPr>
          <w:rFonts w:ascii="Times New Roman" w:hAnsi="Times New Roman"/>
          <w:bCs/>
          <w:vertAlign w:val="superscript"/>
        </w:rPr>
        <w:t>2+</w:t>
      </w:r>
      <w:r w:rsidR="00213E38" w:rsidRPr="005C642E">
        <w:rPr>
          <w:rFonts w:ascii="Times New Roman" w:hAnsi="Times New Roman"/>
          <w:bCs/>
        </w:rPr>
        <w:t xml:space="preserve"> in the sample</w:t>
      </w:r>
      <w:r w:rsidRPr="005C642E">
        <w:rPr>
          <w:rFonts w:ascii="Times New Roman" w:hAnsi="Times New Roman"/>
          <w:bCs/>
        </w:rPr>
        <w:t>?</w:t>
      </w:r>
    </w:p>
    <w:p w:rsidR="00C214D1" w:rsidRPr="005C642E" w:rsidRDefault="00C214D1" w:rsidP="00C214D1">
      <w:pPr>
        <w:autoSpaceDE w:val="0"/>
        <w:autoSpaceDN w:val="0"/>
        <w:adjustRightInd w:val="0"/>
        <w:spacing w:line="240" w:lineRule="auto"/>
        <w:rPr>
          <w:rFonts w:ascii="Times New Roman" w:hAnsi="Times New Roman"/>
          <w:bCs/>
        </w:rPr>
      </w:pPr>
      <w:r w:rsidRPr="005C642E">
        <w:rPr>
          <w:rFonts w:ascii="Times New Roman" w:hAnsi="Times New Roman"/>
          <w:bCs/>
        </w:rPr>
        <w:t>Some analytes may precipitate or degrade over time if the sample is not properly handled.  For example, calcium and magnesium tend to precipitate as hydroxides.  Therefore, sample pH will have to be adjusted below 2 if the analysis is not conducted right away.  Nitrates are quickly degraded by bacteria, so concentration of nitrates may change over time if the sample is not refrigerated.</w:t>
      </w:r>
      <w:r w:rsidR="00213E38" w:rsidRPr="005C642E">
        <w:rPr>
          <w:rFonts w:ascii="Times New Roman" w:hAnsi="Times New Roman"/>
          <w:bCs/>
        </w:rPr>
        <w:t xml:space="preserve">  pH can change due to processes that change the CO</w:t>
      </w:r>
      <w:r w:rsidR="00213E38" w:rsidRPr="005C642E">
        <w:rPr>
          <w:rFonts w:ascii="Times New Roman" w:hAnsi="Times New Roman"/>
          <w:bCs/>
          <w:vertAlign w:val="subscript"/>
        </w:rPr>
        <w:t>2</w:t>
      </w:r>
      <w:r w:rsidR="00213E38" w:rsidRPr="005C642E">
        <w:rPr>
          <w:rFonts w:ascii="Times New Roman" w:hAnsi="Times New Roman"/>
          <w:bCs/>
        </w:rPr>
        <w:t xml:space="preserve"> concentration in water system (degasing or increasing solubility of the gas as temperature changes, respiration of organisms in the sample), or some redox processes.  </w:t>
      </w:r>
    </w:p>
    <w:p w:rsidR="00213E38" w:rsidRPr="005C642E" w:rsidRDefault="00213E38" w:rsidP="00213E38">
      <w:pPr>
        <w:rPr>
          <w:rFonts w:ascii="Times New Roman" w:hAnsi="Times New Roman"/>
          <w:b/>
          <w:bCs/>
          <w:color w:val="000000"/>
        </w:rPr>
      </w:pPr>
      <w:r w:rsidRPr="005C642E">
        <w:rPr>
          <w:rFonts w:ascii="Times New Roman" w:hAnsi="Times New Roman"/>
          <w:b/>
          <w:bCs/>
          <w:color w:val="000000"/>
        </w:rPr>
        <w:t xml:space="preserve">Q23. </w:t>
      </w:r>
      <w:r w:rsidRPr="005C642E">
        <w:rPr>
          <w:rFonts w:ascii="Times New Roman" w:hAnsi="Times New Roman"/>
          <w:bCs/>
          <w:color w:val="000000"/>
        </w:rPr>
        <w:t>Why would adjusting the solution pH to below pH 2.0 be needed for preserving samples for metal analysis?  How can the solution be adjusted to pH 2 without significantly diluting the sample?</w:t>
      </w:r>
    </w:p>
    <w:p w:rsidR="00213E38" w:rsidRPr="005C642E" w:rsidRDefault="00213E38" w:rsidP="00C214D1">
      <w:pPr>
        <w:autoSpaceDE w:val="0"/>
        <w:autoSpaceDN w:val="0"/>
        <w:adjustRightInd w:val="0"/>
        <w:spacing w:line="240" w:lineRule="auto"/>
        <w:rPr>
          <w:rFonts w:ascii="Times New Roman" w:hAnsi="Times New Roman"/>
          <w:bCs/>
        </w:rPr>
      </w:pPr>
      <w:r w:rsidRPr="005C642E">
        <w:rPr>
          <w:rFonts w:ascii="Times New Roman" w:hAnsi="Times New Roman"/>
          <w:bCs/>
        </w:rPr>
        <w:t>Adjusting the pH to below pH 2.0 would prevent the formation of metal hydroxide precipitates.  This concentration of H</w:t>
      </w:r>
      <w:r w:rsidRPr="005C642E">
        <w:rPr>
          <w:rFonts w:ascii="Times New Roman" w:hAnsi="Times New Roman"/>
          <w:bCs/>
          <w:vertAlign w:val="superscript"/>
        </w:rPr>
        <w:t>+</w:t>
      </w:r>
      <w:r w:rsidRPr="005C642E">
        <w:rPr>
          <w:rFonts w:ascii="Times New Roman" w:hAnsi="Times New Roman"/>
          <w:bCs/>
        </w:rPr>
        <w:t xml:space="preserve"> can also help limit adsorption to glass surfaces.</w:t>
      </w:r>
    </w:p>
    <w:p w:rsidR="00C214D1" w:rsidRPr="005C642E" w:rsidRDefault="00C214D1" w:rsidP="00C214D1">
      <w:pPr>
        <w:rPr>
          <w:rFonts w:ascii="Times New Roman" w:hAnsi="Times New Roman"/>
        </w:rPr>
      </w:pPr>
      <w:r w:rsidRPr="005C642E">
        <w:rPr>
          <w:rFonts w:ascii="Times New Roman" w:hAnsi="Times New Roman"/>
          <w:b/>
          <w:bCs/>
          <w:color w:val="000000"/>
        </w:rPr>
        <w:t>Q2</w:t>
      </w:r>
      <w:r w:rsidR="00213E38" w:rsidRPr="005C642E">
        <w:rPr>
          <w:rFonts w:ascii="Times New Roman" w:hAnsi="Times New Roman"/>
          <w:b/>
          <w:bCs/>
          <w:color w:val="000000"/>
        </w:rPr>
        <w:t>4</w:t>
      </w:r>
      <w:r w:rsidRPr="005C642E">
        <w:rPr>
          <w:rFonts w:ascii="Times New Roman" w:hAnsi="Times New Roman"/>
          <w:b/>
          <w:bCs/>
          <w:color w:val="000000"/>
        </w:rPr>
        <w:t xml:space="preserve">. </w:t>
      </w:r>
      <w:r w:rsidRPr="005C642E">
        <w:rPr>
          <w:rFonts w:ascii="Times New Roman" w:hAnsi="Times New Roman"/>
        </w:rPr>
        <w:t xml:space="preserve">It is known from analyses conducted in 2008 that the % relative sampling error for water hardness by EDTA titration is 0.8%.  How many samples should you collect to limit the relative standard deviation for sampling to 1.0% within the 95% confidence level?  Is this a feasible task? </w:t>
      </w:r>
    </w:p>
    <w:p w:rsidR="00C214D1" w:rsidRPr="005C642E" w:rsidRDefault="00C214D1" w:rsidP="00C214D1">
      <w:pPr>
        <w:rPr>
          <w:rFonts w:ascii="Times New Roman" w:hAnsi="Times New Roman"/>
        </w:rPr>
      </w:pPr>
      <w:r w:rsidRPr="005C642E">
        <w:rPr>
          <w:rFonts w:ascii="Times New Roman" w:hAnsi="Times New Roman"/>
        </w:rPr>
        <w:t>Answering this question requires reading Harvey, specifically section 7.B4.</w:t>
      </w:r>
    </w:p>
    <w:p w:rsidR="00C214D1" w:rsidRPr="005C642E" w:rsidRDefault="00C214D1" w:rsidP="00C214D1">
      <w:pPr>
        <w:rPr>
          <w:rFonts w:ascii="Times New Roman" w:hAnsi="Times New Roman"/>
          <w:color w:val="000000"/>
        </w:rPr>
      </w:pPr>
      <w:r w:rsidRPr="005C642E">
        <w:rPr>
          <w:rFonts w:ascii="Times New Roman" w:hAnsi="Times New Roman"/>
        </w:rPr>
        <w:t>The minimum number of samples can be calculated using the equation:</w:t>
      </w:r>
    </w:p>
    <w:tbl>
      <w:tblPr>
        <w:tblW w:w="0" w:type="auto"/>
        <w:jc w:val="center"/>
        <w:tblInd w:w="1440" w:type="dxa"/>
        <w:tblBorders>
          <w:top w:val="nil"/>
          <w:left w:val="nil"/>
          <w:bottom w:val="nil"/>
          <w:right w:val="nil"/>
        </w:tblBorders>
        <w:tblLayout w:type="fixed"/>
        <w:tblLook w:val="0000" w:firstRow="0" w:lastRow="0" w:firstColumn="0" w:lastColumn="0" w:noHBand="0" w:noVBand="0"/>
      </w:tblPr>
      <w:tblGrid>
        <w:gridCol w:w="6840"/>
      </w:tblGrid>
      <w:tr w:rsidR="00C214D1" w:rsidRPr="005C642E" w:rsidTr="007D2BB0">
        <w:trPr>
          <w:trHeight w:val="716"/>
          <w:jc w:val="center"/>
        </w:trPr>
        <w:tc>
          <w:tcPr>
            <w:tcW w:w="6840" w:type="dxa"/>
          </w:tcPr>
          <w:p w:rsidR="00C214D1" w:rsidRPr="005C642E" w:rsidRDefault="00C214D1" w:rsidP="007D2BB0">
            <w:pPr>
              <w:pStyle w:val="Pa8"/>
              <w:ind w:left="2052"/>
              <w:rPr>
                <w:rFonts w:ascii="Times New Roman" w:hAnsi="Times New Roman"/>
                <w:i/>
                <w:iCs/>
                <w:color w:val="000000"/>
                <w:sz w:val="22"/>
                <w:szCs w:val="22"/>
                <w:u w:val="single"/>
              </w:rPr>
            </w:pPr>
            <w:r w:rsidRPr="005C642E">
              <w:rPr>
                <w:rFonts w:ascii="Times New Roman" w:hAnsi="Times New Roman"/>
                <w:i/>
                <w:iCs/>
                <w:color w:val="000000"/>
                <w:sz w:val="22"/>
                <w:szCs w:val="22"/>
              </w:rPr>
              <w:t xml:space="preserve">      </w:t>
            </w:r>
            <w:proofErr w:type="spellStart"/>
            <w:r w:rsidRPr="005C642E">
              <w:rPr>
                <w:rFonts w:ascii="Times New Roman" w:hAnsi="Times New Roman"/>
                <w:i/>
                <w:iCs/>
                <w:color w:val="000000"/>
                <w:sz w:val="22"/>
                <w:szCs w:val="22"/>
              </w:rPr>
              <w:t>n</w:t>
            </w:r>
            <w:r w:rsidRPr="005C642E">
              <w:rPr>
                <w:rFonts w:ascii="Times New Roman" w:hAnsi="Times New Roman"/>
                <w:color w:val="000000"/>
                <w:sz w:val="22"/>
                <w:szCs w:val="22"/>
                <w:vertAlign w:val="subscript"/>
              </w:rPr>
              <w:t>samp</w:t>
            </w:r>
            <w:proofErr w:type="spellEnd"/>
            <w:r w:rsidRPr="005C642E">
              <w:rPr>
                <w:rFonts w:ascii="Times New Roman" w:hAnsi="Times New Roman"/>
                <w:color w:val="000000"/>
                <w:sz w:val="22"/>
                <w:szCs w:val="22"/>
                <w:vertAlign w:val="subscript"/>
              </w:rPr>
              <w:t xml:space="preserve">  </w:t>
            </w:r>
            <w:r w:rsidRPr="005C642E">
              <w:rPr>
                <w:rFonts w:ascii="Times New Roman" w:hAnsi="Times New Roman"/>
                <w:color w:val="000000"/>
                <w:sz w:val="22"/>
                <w:szCs w:val="22"/>
              </w:rPr>
              <w:t xml:space="preserve">=  </w:t>
            </w:r>
            <w:r w:rsidRPr="005C642E">
              <w:rPr>
                <w:rFonts w:ascii="Times New Roman" w:hAnsi="Times New Roman"/>
                <w:i/>
                <w:iCs/>
                <w:color w:val="000000"/>
                <w:sz w:val="22"/>
                <w:szCs w:val="22"/>
                <w:u w:val="single"/>
              </w:rPr>
              <w:t>t</w:t>
            </w:r>
            <w:r w:rsidRPr="005C642E">
              <w:rPr>
                <w:rFonts w:ascii="Times New Roman" w:hAnsi="Times New Roman"/>
                <w:color w:val="000000"/>
                <w:sz w:val="22"/>
                <w:szCs w:val="22"/>
                <w:u w:val="single"/>
                <w:vertAlign w:val="superscript"/>
              </w:rPr>
              <w:t>2</w:t>
            </w:r>
            <w:r w:rsidRPr="005C642E">
              <w:rPr>
                <w:rFonts w:ascii="Times New Roman" w:hAnsi="Times New Roman"/>
                <w:i/>
                <w:iCs/>
                <w:color w:val="000000"/>
                <w:sz w:val="22"/>
                <w:szCs w:val="22"/>
                <w:u w:val="single"/>
              </w:rPr>
              <w:t>s</w:t>
            </w:r>
            <w:r w:rsidRPr="005C642E">
              <w:rPr>
                <w:rFonts w:ascii="Times New Roman" w:hAnsi="Times New Roman"/>
                <w:color w:val="000000"/>
                <w:sz w:val="22"/>
                <w:szCs w:val="22"/>
                <w:u w:val="single"/>
                <w:vertAlign w:val="superscript"/>
              </w:rPr>
              <w:t>2</w:t>
            </w:r>
            <w:r w:rsidRPr="005C642E">
              <w:rPr>
                <w:rFonts w:ascii="Times New Roman" w:hAnsi="Times New Roman"/>
                <w:color w:val="000000"/>
                <w:sz w:val="22"/>
                <w:szCs w:val="22"/>
                <w:u w:val="single"/>
                <w:vertAlign w:val="subscript"/>
              </w:rPr>
              <w:t xml:space="preserve"> </w:t>
            </w:r>
            <w:proofErr w:type="spellStart"/>
            <w:r w:rsidRPr="005C642E">
              <w:rPr>
                <w:rFonts w:ascii="Times New Roman" w:hAnsi="Times New Roman"/>
                <w:color w:val="000000"/>
                <w:sz w:val="22"/>
                <w:szCs w:val="22"/>
                <w:u w:val="single"/>
                <w:vertAlign w:val="subscript"/>
              </w:rPr>
              <w:t>samp</w:t>
            </w:r>
            <w:proofErr w:type="spellEnd"/>
          </w:p>
          <w:p w:rsidR="00C214D1" w:rsidRPr="005C642E" w:rsidRDefault="00C214D1" w:rsidP="007D2BB0">
            <w:pPr>
              <w:pStyle w:val="Pa8"/>
              <w:ind w:left="3222"/>
              <w:rPr>
                <w:rFonts w:ascii="Times New Roman" w:hAnsi="Times New Roman"/>
                <w:color w:val="000000"/>
                <w:sz w:val="22"/>
                <w:szCs w:val="22"/>
              </w:rPr>
            </w:pPr>
            <w:r w:rsidRPr="005C642E">
              <w:rPr>
                <w:rFonts w:ascii="Times New Roman" w:hAnsi="Times New Roman"/>
                <w:i/>
                <w:iCs/>
                <w:color w:val="000000"/>
                <w:sz w:val="22"/>
                <w:szCs w:val="22"/>
              </w:rPr>
              <w:t xml:space="preserve">   e</w:t>
            </w:r>
            <w:r w:rsidRPr="005C642E">
              <w:rPr>
                <w:rFonts w:ascii="Times New Roman" w:hAnsi="Times New Roman"/>
                <w:color w:val="000000"/>
                <w:sz w:val="22"/>
                <w:szCs w:val="22"/>
                <w:vertAlign w:val="superscript"/>
              </w:rPr>
              <w:t>2</w:t>
            </w:r>
          </w:p>
        </w:tc>
      </w:tr>
    </w:tbl>
    <w:p w:rsidR="00C214D1" w:rsidRPr="005C642E" w:rsidRDefault="00C214D1" w:rsidP="00C214D1">
      <w:pPr>
        <w:rPr>
          <w:rFonts w:ascii="Times New Roman" w:hAnsi="Times New Roman"/>
        </w:rPr>
      </w:pPr>
      <w:proofErr w:type="gramStart"/>
      <w:r w:rsidRPr="005C642E">
        <w:rPr>
          <w:rFonts w:ascii="Times New Roman" w:hAnsi="Times New Roman"/>
        </w:rPr>
        <w:t>where</w:t>
      </w:r>
      <w:proofErr w:type="gramEnd"/>
      <w:r w:rsidRPr="005C642E">
        <w:rPr>
          <w:rFonts w:ascii="Times New Roman" w:hAnsi="Times New Roman"/>
        </w:rPr>
        <w:t xml:space="preserve"> t is the value for the t test which depends on the confidence level, </w:t>
      </w:r>
      <w:proofErr w:type="spellStart"/>
      <w:r w:rsidRPr="005C642E">
        <w:rPr>
          <w:rFonts w:ascii="Times New Roman" w:hAnsi="Times New Roman"/>
        </w:rPr>
        <w:t>s</w:t>
      </w:r>
      <w:r w:rsidRPr="005C642E">
        <w:rPr>
          <w:rFonts w:ascii="Times New Roman" w:hAnsi="Times New Roman"/>
          <w:vertAlign w:val="subscript"/>
        </w:rPr>
        <w:t>samp</w:t>
      </w:r>
      <w:proofErr w:type="spellEnd"/>
      <w:r w:rsidRPr="005C642E">
        <w:rPr>
          <w:rFonts w:ascii="Times New Roman" w:hAnsi="Times New Roman"/>
        </w:rPr>
        <w:t xml:space="preserve"> is the relative standard deviation for sampling, and e is the percent relative sampling error.</w:t>
      </w:r>
    </w:p>
    <w:p w:rsidR="00C214D1" w:rsidRPr="005C642E" w:rsidRDefault="00C214D1" w:rsidP="00C214D1">
      <w:pPr>
        <w:rPr>
          <w:rStyle w:val="A20"/>
          <w:rFonts w:ascii="Times New Roman" w:hAnsi="Times New Roman" w:cs="Times New Roman"/>
        </w:rPr>
      </w:pPr>
      <w:r w:rsidRPr="005C642E">
        <w:rPr>
          <w:rFonts w:ascii="Times New Roman" w:hAnsi="Times New Roman"/>
        </w:rPr>
        <w:t xml:space="preserve">Because the value of t depends on </w:t>
      </w:r>
      <w:proofErr w:type="spellStart"/>
      <w:r w:rsidRPr="005C642E">
        <w:rPr>
          <w:rFonts w:ascii="Times New Roman" w:hAnsi="Times New Roman"/>
        </w:rPr>
        <w:t>n</w:t>
      </w:r>
      <w:r w:rsidRPr="005C642E">
        <w:rPr>
          <w:rFonts w:ascii="Times New Roman" w:hAnsi="Times New Roman"/>
          <w:vertAlign w:val="subscript"/>
        </w:rPr>
        <w:t>samp</w:t>
      </w:r>
      <w:proofErr w:type="spellEnd"/>
      <w:r w:rsidRPr="005C642E">
        <w:rPr>
          <w:rFonts w:ascii="Times New Roman" w:hAnsi="Times New Roman"/>
        </w:rPr>
        <w:t xml:space="preserve">, the solution is found iteratively.  We start for a value of n = </w:t>
      </w:r>
      <w:r w:rsidRPr="005C642E">
        <w:rPr>
          <w:rStyle w:val="A20"/>
          <w:rFonts w:ascii="Times New Roman" w:hAnsi="Times New Roman" w:cs="Times New Roman"/>
        </w:rPr>
        <w:t xml:space="preserve">∞ and </w:t>
      </w:r>
      <w:r w:rsidRPr="005C642E">
        <w:rPr>
          <w:rFonts w:ascii="Times New Roman" w:hAnsi="Times New Roman"/>
        </w:rPr>
        <w:t>t (</w:t>
      </w:r>
      <w:r w:rsidRPr="005C642E">
        <w:rPr>
          <w:rStyle w:val="A20"/>
          <w:rFonts w:ascii="Times New Roman" w:hAnsi="Times New Roman" w:cs="Times New Roman"/>
        </w:rPr>
        <w:t>0.05, ∞) = 1.960.</w:t>
      </w:r>
    </w:p>
    <w:p w:rsidR="00C214D1" w:rsidRPr="005C642E" w:rsidRDefault="00C214D1" w:rsidP="00C214D1">
      <w:pPr>
        <w:spacing w:after="0" w:line="240" w:lineRule="auto"/>
        <w:jc w:val="center"/>
        <w:rPr>
          <w:rStyle w:val="A20"/>
          <w:rFonts w:ascii="Times New Roman" w:hAnsi="Times New Roman" w:cs="Times New Roman"/>
        </w:rPr>
      </w:pPr>
      <w:proofErr w:type="spellStart"/>
      <w:proofErr w:type="gramStart"/>
      <w:r w:rsidRPr="005C642E">
        <w:rPr>
          <w:rStyle w:val="A20"/>
          <w:rFonts w:ascii="Times New Roman" w:hAnsi="Times New Roman" w:cs="Times New Roman"/>
          <w:b/>
          <w:i/>
        </w:rPr>
        <w:t>n</w:t>
      </w:r>
      <w:r w:rsidRPr="005C642E">
        <w:rPr>
          <w:rStyle w:val="A20"/>
          <w:rFonts w:ascii="Times New Roman" w:hAnsi="Times New Roman" w:cs="Times New Roman"/>
          <w:vertAlign w:val="subscript"/>
        </w:rPr>
        <w:t>samp</w:t>
      </w:r>
      <w:proofErr w:type="spellEnd"/>
      <w:proofErr w:type="gramEnd"/>
      <w:r w:rsidRPr="005C642E">
        <w:rPr>
          <w:rStyle w:val="A20"/>
          <w:rFonts w:ascii="Times New Roman" w:hAnsi="Times New Roman" w:cs="Times New Roman"/>
        </w:rPr>
        <w:t xml:space="preserve"> = </w:t>
      </w:r>
      <w:r w:rsidRPr="005C642E">
        <w:rPr>
          <w:rStyle w:val="A20"/>
          <w:rFonts w:ascii="Times New Roman" w:hAnsi="Times New Roman" w:cs="Times New Roman"/>
          <w:u w:val="single"/>
        </w:rPr>
        <w:t>(1.960)</w:t>
      </w:r>
      <w:r w:rsidRPr="005C642E">
        <w:rPr>
          <w:rStyle w:val="A20"/>
          <w:rFonts w:ascii="Times New Roman" w:hAnsi="Times New Roman" w:cs="Times New Roman"/>
          <w:u w:val="single"/>
          <w:vertAlign w:val="superscript"/>
        </w:rPr>
        <w:t>2</w:t>
      </w:r>
      <w:r w:rsidRPr="005C642E">
        <w:rPr>
          <w:rStyle w:val="A20"/>
          <w:rFonts w:ascii="Times New Roman" w:hAnsi="Times New Roman" w:cs="Times New Roman"/>
          <w:u w:val="single"/>
        </w:rPr>
        <w:t>(1.0)</w:t>
      </w:r>
      <w:r w:rsidRPr="005C642E">
        <w:rPr>
          <w:rStyle w:val="A20"/>
          <w:rFonts w:ascii="Times New Roman" w:hAnsi="Times New Roman" w:cs="Times New Roman"/>
          <w:u w:val="single"/>
          <w:vertAlign w:val="superscript"/>
        </w:rPr>
        <w:t xml:space="preserve">2  </w:t>
      </w:r>
      <w:r w:rsidRPr="005C642E">
        <w:rPr>
          <w:rStyle w:val="A20"/>
          <w:rFonts w:ascii="Times New Roman" w:hAnsi="Times New Roman" w:cs="Times New Roman"/>
        </w:rPr>
        <w:t>=  6.0</w:t>
      </w:r>
    </w:p>
    <w:p w:rsidR="00C214D1" w:rsidRPr="005C642E" w:rsidRDefault="00C214D1" w:rsidP="00C214D1">
      <w:pPr>
        <w:jc w:val="center"/>
        <w:rPr>
          <w:rStyle w:val="A20"/>
          <w:rFonts w:ascii="Times New Roman" w:hAnsi="Times New Roman" w:cs="Times New Roman"/>
        </w:rPr>
      </w:pPr>
      <w:r w:rsidRPr="005C642E">
        <w:rPr>
          <w:rStyle w:val="A20"/>
          <w:rFonts w:ascii="Times New Roman" w:hAnsi="Times New Roman" w:cs="Times New Roman"/>
        </w:rPr>
        <w:t xml:space="preserve">    (0.8)</w:t>
      </w:r>
      <w:r w:rsidRPr="005C642E">
        <w:rPr>
          <w:rStyle w:val="A20"/>
          <w:rFonts w:ascii="Times New Roman" w:hAnsi="Times New Roman" w:cs="Times New Roman"/>
          <w:vertAlign w:val="superscript"/>
        </w:rPr>
        <w:t>2</w:t>
      </w:r>
    </w:p>
    <w:p w:rsidR="00C214D1" w:rsidRPr="005C642E" w:rsidRDefault="00C214D1" w:rsidP="00C214D1">
      <w:pPr>
        <w:rPr>
          <w:rFonts w:ascii="Times New Roman" w:hAnsi="Times New Roman"/>
        </w:rPr>
      </w:pPr>
      <w:r w:rsidRPr="005C642E">
        <w:rPr>
          <w:rFonts w:ascii="Times New Roman" w:hAnsi="Times New Roman"/>
        </w:rPr>
        <w:t xml:space="preserve">Letting </w:t>
      </w:r>
      <w:proofErr w:type="spellStart"/>
      <w:r w:rsidRPr="005C642E">
        <w:rPr>
          <w:rFonts w:ascii="Times New Roman" w:hAnsi="Times New Roman"/>
        </w:rPr>
        <w:t>n</w:t>
      </w:r>
      <w:r w:rsidRPr="005C642E">
        <w:rPr>
          <w:rFonts w:ascii="Times New Roman" w:hAnsi="Times New Roman"/>
          <w:vertAlign w:val="subscript"/>
        </w:rPr>
        <w:t>samp</w:t>
      </w:r>
      <w:proofErr w:type="spellEnd"/>
      <w:r w:rsidRPr="005C642E">
        <w:rPr>
          <w:rFonts w:ascii="Times New Roman" w:hAnsi="Times New Roman"/>
        </w:rPr>
        <w:t xml:space="preserve"> = 6, t (0.05, 6) = 2.447</w:t>
      </w:r>
    </w:p>
    <w:p w:rsidR="00C214D1" w:rsidRPr="005C642E" w:rsidRDefault="00C214D1" w:rsidP="00C214D1">
      <w:pPr>
        <w:spacing w:after="0" w:line="240" w:lineRule="auto"/>
        <w:jc w:val="center"/>
        <w:rPr>
          <w:rStyle w:val="A20"/>
          <w:rFonts w:ascii="Times New Roman" w:hAnsi="Times New Roman" w:cs="Times New Roman"/>
        </w:rPr>
      </w:pPr>
      <w:proofErr w:type="spellStart"/>
      <w:proofErr w:type="gramStart"/>
      <w:r w:rsidRPr="005C642E">
        <w:rPr>
          <w:rStyle w:val="A20"/>
          <w:rFonts w:ascii="Times New Roman" w:hAnsi="Times New Roman" w:cs="Times New Roman"/>
          <w:b/>
          <w:i/>
        </w:rPr>
        <w:t>n</w:t>
      </w:r>
      <w:r w:rsidRPr="005C642E">
        <w:rPr>
          <w:rStyle w:val="A20"/>
          <w:rFonts w:ascii="Times New Roman" w:hAnsi="Times New Roman" w:cs="Times New Roman"/>
          <w:vertAlign w:val="subscript"/>
        </w:rPr>
        <w:t>samp</w:t>
      </w:r>
      <w:proofErr w:type="spellEnd"/>
      <w:proofErr w:type="gramEnd"/>
      <w:r w:rsidRPr="005C642E">
        <w:rPr>
          <w:rStyle w:val="A20"/>
          <w:rFonts w:ascii="Times New Roman" w:hAnsi="Times New Roman" w:cs="Times New Roman"/>
        </w:rPr>
        <w:t xml:space="preserve"> = </w:t>
      </w:r>
      <w:r w:rsidRPr="005C642E">
        <w:rPr>
          <w:rStyle w:val="A20"/>
          <w:rFonts w:ascii="Times New Roman" w:hAnsi="Times New Roman" w:cs="Times New Roman"/>
          <w:u w:val="single"/>
        </w:rPr>
        <w:t>(2.447)</w:t>
      </w:r>
      <w:r w:rsidRPr="005C642E">
        <w:rPr>
          <w:rStyle w:val="A20"/>
          <w:rFonts w:ascii="Times New Roman" w:hAnsi="Times New Roman" w:cs="Times New Roman"/>
          <w:u w:val="single"/>
          <w:vertAlign w:val="superscript"/>
        </w:rPr>
        <w:t>2</w:t>
      </w:r>
      <w:r w:rsidRPr="005C642E">
        <w:rPr>
          <w:rStyle w:val="A20"/>
          <w:rFonts w:ascii="Times New Roman" w:hAnsi="Times New Roman" w:cs="Times New Roman"/>
          <w:u w:val="single"/>
        </w:rPr>
        <w:t>(1.0)</w:t>
      </w:r>
      <w:r w:rsidRPr="005C642E">
        <w:rPr>
          <w:rStyle w:val="A20"/>
          <w:rFonts w:ascii="Times New Roman" w:hAnsi="Times New Roman" w:cs="Times New Roman"/>
          <w:u w:val="single"/>
          <w:vertAlign w:val="superscript"/>
        </w:rPr>
        <w:t xml:space="preserve">2  </w:t>
      </w:r>
      <w:r w:rsidRPr="005C642E">
        <w:rPr>
          <w:rStyle w:val="A20"/>
          <w:rFonts w:ascii="Times New Roman" w:hAnsi="Times New Roman" w:cs="Times New Roman"/>
        </w:rPr>
        <w:t>=  9</w:t>
      </w:r>
    </w:p>
    <w:p w:rsidR="00C214D1" w:rsidRPr="005C642E" w:rsidRDefault="00C214D1" w:rsidP="00C214D1">
      <w:pPr>
        <w:jc w:val="center"/>
        <w:rPr>
          <w:rStyle w:val="A20"/>
          <w:rFonts w:ascii="Times New Roman" w:hAnsi="Times New Roman" w:cs="Times New Roman"/>
        </w:rPr>
      </w:pPr>
      <w:r w:rsidRPr="005C642E">
        <w:rPr>
          <w:rStyle w:val="A20"/>
          <w:rFonts w:ascii="Times New Roman" w:hAnsi="Times New Roman" w:cs="Times New Roman"/>
        </w:rPr>
        <w:t xml:space="preserve">    (0.8)</w:t>
      </w:r>
      <w:r w:rsidRPr="005C642E">
        <w:rPr>
          <w:rStyle w:val="A20"/>
          <w:rFonts w:ascii="Times New Roman" w:hAnsi="Times New Roman" w:cs="Times New Roman"/>
          <w:vertAlign w:val="superscript"/>
        </w:rPr>
        <w:t>2</w:t>
      </w:r>
    </w:p>
    <w:p w:rsidR="00C214D1" w:rsidRPr="005C642E" w:rsidRDefault="00C214D1" w:rsidP="00C214D1">
      <w:pPr>
        <w:rPr>
          <w:rFonts w:ascii="Times New Roman" w:hAnsi="Times New Roman"/>
        </w:rPr>
      </w:pPr>
      <w:r w:rsidRPr="005C642E">
        <w:rPr>
          <w:rFonts w:ascii="Times New Roman" w:hAnsi="Times New Roman"/>
        </w:rPr>
        <w:t xml:space="preserve">Letting </w:t>
      </w:r>
      <w:proofErr w:type="spellStart"/>
      <w:r w:rsidRPr="005C642E">
        <w:rPr>
          <w:rFonts w:ascii="Times New Roman" w:hAnsi="Times New Roman"/>
        </w:rPr>
        <w:t>n</w:t>
      </w:r>
      <w:r w:rsidRPr="005C642E">
        <w:rPr>
          <w:rFonts w:ascii="Times New Roman" w:hAnsi="Times New Roman"/>
          <w:vertAlign w:val="subscript"/>
        </w:rPr>
        <w:t>samp</w:t>
      </w:r>
      <w:proofErr w:type="spellEnd"/>
      <w:r w:rsidRPr="005C642E">
        <w:rPr>
          <w:rFonts w:ascii="Times New Roman" w:hAnsi="Times New Roman"/>
        </w:rPr>
        <w:t xml:space="preserve"> = 9, t (0.05, 9) = 2.262</w:t>
      </w:r>
    </w:p>
    <w:p w:rsidR="00C214D1" w:rsidRPr="005C642E" w:rsidRDefault="00C214D1" w:rsidP="00C214D1">
      <w:pPr>
        <w:spacing w:after="0" w:line="240" w:lineRule="auto"/>
        <w:jc w:val="center"/>
        <w:rPr>
          <w:rStyle w:val="A20"/>
          <w:rFonts w:ascii="Times New Roman" w:hAnsi="Times New Roman" w:cs="Times New Roman"/>
        </w:rPr>
      </w:pPr>
      <w:proofErr w:type="spellStart"/>
      <w:proofErr w:type="gramStart"/>
      <w:r w:rsidRPr="005C642E">
        <w:rPr>
          <w:rStyle w:val="A20"/>
          <w:rFonts w:ascii="Times New Roman" w:hAnsi="Times New Roman" w:cs="Times New Roman"/>
          <w:b/>
          <w:i/>
        </w:rPr>
        <w:t>n</w:t>
      </w:r>
      <w:r w:rsidRPr="005C642E">
        <w:rPr>
          <w:rStyle w:val="A20"/>
          <w:rFonts w:ascii="Times New Roman" w:hAnsi="Times New Roman" w:cs="Times New Roman"/>
          <w:vertAlign w:val="subscript"/>
        </w:rPr>
        <w:t>samp</w:t>
      </w:r>
      <w:proofErr w:type="spellEnd"/>
      <w:proofErr w:type="gramEnd"/>
      <w:r w:rsidRPr="005C642E">
        <w:rPr>
          <w:rStyle w:val="A20"/>
          <w:rFonts w:ascii="Times New Roman" w:hAnsi="Times New Roman" w:cs="Times New Roman"/>
        </w:rPr>
        <w:t xml:space="preserve"> = </w:t>
      </w:r>
      <w:r w:rsidRPr="005C642E">
        <w:rPr>
          <w:rStyle w:val="A20"/>
          <w:rFonts w:ascii="Times New Roman" w:hAnsi="Times New Roman" w:cs="Times New Roman"/>
          <w:u w:val="single"/>
        </w:rPr>
        <w:t>(2.262)</w:t>
      </w:r>
      <w:r w:rsidRPr="005C642E">
        <w:rPr>
          <w:rStyle w:val="A20"/>
          <w:rFonts w:ascii="Times New Roman" w:hAnsi="Times New Roman" w:cs="Times New Roman"/>
          <w:u w:val="single"/>
          <w:vertAlign w:val="superscript"/>
        </w:rPr>
        <w:t>2</w:t>
      </w:r>
      <w:r w:rsidRPr="005C642E">
        <w:rPr>
          <w:rStyle w:val="A20"/>
          <w:rFonts w:ascii="Times New Roman" w:hAnsi="Times New Roman" w:cs="Times New Roman"/>
          <w:u w:val="single"/>
        </w:rPr>
        <w:t>(1.0)</w:t>
      </w:r>
      <w:r w:rsidRPr="005C642E">
        <w:rPr>
          <w:rStyle w:val="A20"/>
          <w:rFonts w:ascii="Times New Roman" w:hAnsi="Times New Roman" w:cs="Times New Roman"/>
          <w:u w:val="single"/>
          <w:vertAlign w:val="superscript"/>
        </w:rPr>
        <w:t xml:space="preserve">2  </w:t>
      </w:r>
      <w:r w:rsidRPr="005C642E">
        <w:rPr>
          <w:rStyle w:val="A20"/>
          <w:rFonts w:ascii="Times New Roman" w:hAnsi="Times New Roman" w:cs="Times New Roman"/>
        </w:rPr>
        <w:t>=  8</w:t>
      </w:r>
    </w:p>
    <w:p w:rsidR="00C214D1" w:rsidRPr="005C642E" w:rsidRDefault="00C214D1" w:rsidP="00C214D1">
      <w:pPr>
        <w:jc w:val="center"/>
        <w:rPr>
          <w:rStyle w:val="A20"/>
          <w:rFonts w:ascii="Times New Roman" w:hAnsi="Times New Roman" w:cs="Times New Roman"/>
        </w:rPr>
      </w:pPr>
      <w:r w:rsidRPr="005C642E">
        <w:rPr>
          <w:rStyle w:val="A20"/>
          <w:rFonts w:ascii="Times New Roman" w:hAnsi="Times New Roman" w:cs="Times New Roman"/>
        </w:rPr>
        <w:t xml:space="preserve">    (0.8)</w:t>
      </w:r>
      <w:r w:rsidRPr="005C642E">
        <w:rPr>
          <w:rStyle w:val="A20"/>
          <w:rFonts w:ascii="Times New Roman" w:hAnsi="Times New Roman" w:cs="Times New Roman"/>
          <w:vertAlign w:val="superscript"/>
        </w:rPr>
        <w:t>2</w:t>
      </w:r>
    </w:p>
    <w:p w:rsidR="00C214D1" w:rsidRPr="005C642E" w:rsidRDefault="00C214D1" w:rsidP="00C214D1">
      <w:pPr>
        <w:rPr>
          <w:rFonts w:ascii="Times New Roman" w:hAnsi="Times New Roman"/>
        </w:rPr>
      </w:pPr>
      <w:r w:rsidRPr="005C642E">
        <w:rPr>
          <w:rFonts w:ascii="Times New Roman" w:hAnsi="Times New Roman"/>
        </w:rPr>
        <w:t xml:space="preserve">Letting </w:t>
      </w:r>
      <w:proofErr w:type="spellStart"/>
      <w:r w:rsidRPr="005C642E">
        <w:rPr>
          <w:rFonts w:ascii="Times New Roman" w:hAnsi="Times New Roman"/>
        </w:rPr>
        <w:t>n</w:t>
      </w:r>
      <w:r w:rsidRPr="005C642E">
        <w:rPr>
          <w:rFonts w:ascii="Times New Roman" w:hAnsi="Times New Roman"/>
          <w:vertAlign w:val="subscript"/>
        </w:rPr>
        <w:t>samp</w:t>
      </w:r>
      <w:proofErr w:type="spellEnd"/>
      <w:r w:rsidRPr="005C642E">
        <w:rPr>
          <w:rFonts w:ascii="Times New Roman" w:hAnsi="Times New Roman"/>
        </w:rPr>
        <w:t xml:space="preserve"> = 8, t (0.05, 8) = 2.306</w:t>
      </w:r>
    </w:p>
    <w:p w:rsidR="00C214D1" w:rsidRPr="005C642E" w:rsidRDefault="00C214D1" w:rsidP="00C214D1">
      <w:pPr>
        <w:spacing w:after="0" w:line="240" w:lineRule="auto"/>
        <w:jc w:val="center"/>
        <w:rPr>
          <w:rStyle w:val="A20"/>
          <w:rFonts w:ascii="Times New Roman" w:hAnsi="Times New Roman" w:cs="Times New Roman"/>
        </w:rPr>
      </w:pPr>
      <w:proofErr w:type="spellStart"/>
      <w:proofErr w:type="gramStart"/>
      <w:r w:rsidRPr="005C642E">
        <w:rPr>
          <w:rStyle w:val="A20"/>
          <w:rFonts w:ascii="Times New Roman" w:hAnsi="Times New Roman" w:cs="Times New Roman"/>
          <w:b/>
          <w:i/>
        </w:rPr>
        <w:t>n</w:t>
      </w:r>
      <w:r w:rsidRPr="005C642E">
        <w:rPr>
          <w:rStyle w:val="A20"/>
          <w:rFonts w:ascii="Times New Roman" w:hAnsi="Times New Roman" w:cs="Times New Roman"/>
          <w:vertAlign w:val="subscript"/>
        </w:rPr>
        <w:t>samp</w:t>
      </w:r>
      <w:proofErr w:type="spellEnd"/>
      <w:proofErr w:type="gramEnd"/>
      <w:r w:rsidRPr="005C642E">
        <w:rPr>
          <w:rStyle w:val="A20"/>
          <w:rFonts w:ascii="Times New Roman" w:hAnsi="Times New Roman" w:cs="Times New Roman"/>
        </w:rPr>
        <w:t xml:space="preserve"> = </w:t>
      </w:r>
      <w:r w:rsidRPr="005C642E">
        <w:rPr>
          <w:rStyle w:val="A20"/>
          <w:rFonts w:ascii="Times New Roman" w:hAnsi="Times New Roman" w:cs="Times New Roman"/>
          <w:u w:val="single"/>
        </w:rPr>
        <w:t>(2.306)</w:t>
      </w:r>
      <w:r w:rsidRPr="005C642E">
        <w:rPr>
          <w:rStyle w:val="A20"/>
          <w:rFonts w:ascii="Times New Roman" w:hAnsi="Times New Roman" w:cs="Times New Roman"/>
          <w:u w:val="single"/>
          <w:vertAlign w:val="superscript"/>
        </w:rPr>
        <w:t>2</w:t>
      </w:r>
      <w:r w:rsidRPr="005C642E">
        <w:rPr>
          <w:rStyle w:val="A20"/>
          <w:rFonts w:ascii="Times New Roman" w:hAnsi="Times New Roman" w:cs="Times New Roman"/>
          <w:u w:val="single"/>
        </w:rPr>
        <w:t>(1.0)</w:t>
      </w:r>
      <w:r w:rsidRPr="005C642E">
        <w:rPr>
          <w:rStyle w:val="A20"/>
          <w:rFonts w:ascii="Times New Roman" w:hAnsi="Times New Roman" w:cs="Times New Roman"/>
          <w:u w:val="single"/>
          <w:vertAlign w:val="superscript"/>
        </w:rPr>
        <w:t xml:space="preserve">2  </w:t>
      </w:r>
      <w:r w:rsidRPr="005C642E">
        <w:rPr>
          <w:rStyle w:val="A20"/>
          <w:rFonts w:ascii="Times New Roman" w:hAnsi="Times New Roman" w:cs="Times New Roman"/>
        </w:rPr>
        <w:t>=  8</w:t>
      </w:r>
    </w:p>
    <w:p w:rsidR="00C214D1" w:rsidRPr="005C642E" w:rsidRDefault="00C214D1" w:rsidP="00C214D1">
      <w:pPr>
        <w:jc w:val="center"/>
        <w:rPr>
          <w:rStyle w:val="A20"/>
          <w:rFonts w:ascii="Times New Roman" w:hAnsi="Times New Roman" w:cs="Times New Roman"/>
        </w:rPr>
      </w:pPr>
      <w:r w:rsidRPr="005C642E">
        <w:rPr>
          <w:rStyle w:val="A20"/>
          <w:rFonts w:ascii="Times New Roman" w:hAnsi="Times New Roman" w:cs="Times New Roman"/>
        </w:rPr>
        <w:t xml:space="preserve">    (0.8)</w:t>
      </w:r>
      <w:r w:rsidRPr="005C642E">
        <w:rPr>
          <w:rStyle w:val="A20"/>
          <w:rFonts w:ascii="Times New Roman" w:hAnsi="Times New Roman" w:cs="Times New Roman"/>
          <w:vertAlign w:val="superscript"/>
        </w:rPr>
        <w:t>2</w:t>
      </w:r>
    </w:p>
    <w:p w:rsidR="00C214D1" w:rsidRPr="005C642E" w:rsidRDefault="00C214D1" w:rsidP="00C214D1">
      <w:pPr>
        <w:rPr>
          <w:rFonts w:ascii="Times New Roman" w:hAnsi="Times New Roman"/>
        </w:rPr>
      </w:pPr>
      <w:r w:rsidRPr="005C642E">
        <w:rPr>
          <w:rFonts w:ascii="Times New Roman" w:hAnsi="Times New Roman"/>
        </w:rPr>
        <w:lastRenderedPageBreak/>
        <w:t xml:space="preserve">Because two successive calculations give the same value for </w:t>
      </w:r>
      <w:proofErr w:type="spellStart"/>
      <w:r w:rsidRPr="005C642E">
        <w:rPr>
          <w:rFonts w:ascii="Times New Roman" w:hAnsi="Times New Roman"/>
        </w:rPr>
        <w:t>s</w:t>
      </w:r>
      <w:r w:rsidRPr="005C642E">
        <w:rPr>
          <w:rFonts w:ascii="Times New Roman" w:hAnsi="Times New Roman"/>
          <w:vertAlign w:val="subscript"/>
        </w:rPr>
        <w:t>samp</w:t>
      </w:r>
      <w:proofErr w:type="spellEnd"/>
      <w:r w:rsidRPr="005C642E">
        <w:rPr>
          <w:rFonts w:ascii="Times New Roman" w:hAnsi="Times New Roman"/>
        </w:rPr>
        <w:t xml:space="preserve">, we have an iterative solution to the problem.  We need at least 8 samples to achieve </w:t>
      </w:r>
      <w:r w:rsidRPr="005C642E">
        <w:rPr>
          <w:rFonts w:ascii="Times New Roman" w:hAnsi="Times New Roman"/>
          <w:color w:val="221E1F"/>
        </w:rPr>
        <w:t>a per</w:t>
      </w:r>
      <w:r w:rsidRPr="005C642E">
        <w:rPr>
          <w:rFonts w:ascii="Times New Roman" w:hAnsi="Times New Roman"/>
          <w:color w:val="221E1F"/>
        </w:rPr>
        <w:softHyphen/>
        <w:t>cent relative sampling error of ±0.80% at the 95% confidence level.</w:t>
      </w:r>
    </w:p>
    <w:p w:rsidR="00C214D1" w:rsidRPr="005C642E" w:rsidRDefault="0057271E" w:rsidP="00C214D1">
      <w:pPr>
        <w:rPr>
          <w:rFonts w:ascii="Times New Roman" w:hAnsi="Times New Roman"/>
        </w:rPr>
      </w:pPr>
      <w:r w:rsidRPr="005C642E">
        <w:rPr>
          <w:rFonts w:ascii="Times New Roman" w:hAnsi="Times New Roman"/>
          <w:b/>
          <w:bCs/>
          <w:color w:val="000000"/>
        </w:rPr>
        <w:t>Q25</w:t>
      </w:r>
      <w:r w:rsidR="00C214D1" w:rsidRPr="005C642E">
        <w:rPr>
          <w:rFonts w:ascii="Times New Roman" w:hAnsi="Times New Roman"/>
          <w:b/>
          <w:bCs/>
          <w:color w:val="000000"/>
        </w:rPr>
        <w:t xml:space="preserve">. </w:t>
      </w:r>
      <w:r w:rsidR="00C214D1" w:rsidRPr="005C642E">
        <w:rPr>
          <w:rFonts w:ascii="Times New Roman" w:hAnsi="Times New Roman"/>
        </w:rPr>
        <w:t>If the cost of collecting a sample is $20 and the cost of analyzing a sample is $50 what budget should you allocate for the project and what sampling strategy would be most effective for the given number of samples?</w:t>
      </w:r>
    </w:p>
    <w:p w:rsidR="00C214D1" w:rsidRPr="005C642E" w:rsidRDefault="00C214D1" w:rsidP="00C214D1">
      <w:pPr>
        <w:autoSpaceDE w:val="0"/>
        <w:autoSpaceDN w:val="0"/>
        <w:adjustRightInd w:val="0"/>
        <w:spacing w:line="240" w:lineRule="auto"/>
        <w:rPr>
          <w:rFonts w:ascii="Times New Roman" w:hAnsi="Times New Roman"/>
          <w:bCs/>
        </w:rPr>
      </w:pPr>
      <w:r w:rsidRPr="005C642E">
        <w:rPr>
          <w:rFonts w:ascii="Times New Roman" w:hAnsi="Times New Roman"/>
          <w:bCs/>
        </w:rPr>
        <w:t>If we have 8 samples, the cost of collecting will be $160 and cost of analysis $400, for a total of $560.  Most effective sampling plan would be judgmental.</w:t>
      </w:r>
    </w:p>
    <w:p w:rsidR="00C214D1" w:rsidRPr="005C642E" w:rsidRDefault="00C214D1" w:rsidP="00C214D1">
      <w:pPr>
        <w:spacing w:after="0" w:line="240" w:lineRule="auto"/>
        <w:rPr>
          <w:rStyle w:val="BodyTextChar"/>
          <w:rFonts w:ascii="Times New Roman" w:hAnsi="Times New Roman"/>
        </w:rPr>
      </w:pPr>
    </w:p>
    <w:p w:rsidR="00C214D1" w:rsidRPr="005C642E" w:rsidRDefault="0057271E" w:rsidP="00C214D1">
      <w:pPr>
        <w:rPr>
          <w:rFonts w:ascii="Times New Roman" w:hAnsi="Times New Roman"/>
          <w:bCs/>
        </w:rPr>
      </w:pPr>
      <w:r w:rsidRPr="005C642E">
        <w:rPr>
          <w:rFonts w:ascii="Times New Roman" w:hAnsi="Times New Roman"/>
          <w:b/>
          <w:bCs/>
          <w:color w:val="000000"/>
        </w:rPr>
        <w:t>Q26</w:t>
      </w:r>
      <w:r w:rsidR="00C214D1" w:rsidRPr="005C642E">
        <w:rPr>
          <w:rFonts w:ascii="Times New Roman" w:hAnsi="Times New Roman"/>
          <w:b/>
          <w:bCs/>
          <w:color w:val="000000"/>
        </w:rPr>
        <w:t xml:space="preserve">.  </w:t>
      </w:r>
      <w:r w:rsidRPr="005C642E">
        <w:rPr>
          <w:rFonts w:ascii="Times New Roman" w:hAnsi="Times New Roman"/>
          <w:color w:val="000000"/>
        </w:rPr>
        <w:t xml:space="preserve">Below is an image of the area around </w:t>
      </w:r>
      <w:proofErr w:type="spellStart"/>
      <w:r w:rsidRPr="005C642E">
        <w:rPr>
          <w:rFonts w:ascii="Times New Roman" w:hAnsi="Times New Roman"/>
          <w:color w:val="000000"/>
        </w:rPr>
        <w:t>Machias</w:t>
      </w:r>
      <w:proofErr w:type="spellEnd"/>
      <w:r w:rsidRPr="005C642E">
        <w:rPr>
          <w:rFonts w:ascii="Times New Roman" w:hAnsi="Times New Roman"/>
          <w:color w:val="000000"/>
        </w:rPr>
        <w:t xml:space="preserve">, where the confluence of the </w:t>
      </w:r>
      <w:proofErr w:type="spellStart"/>
      <w:r w:rsidRPr="005C642E">
        <w:rPr>
          <w:rFonts w:ascii="Times New Roman" w:hAnsi="Times New Roman"/>
          <w:color w:val="000000"/>
        </w:rPr>
        <w:t>Machias</w:t>
      </w:r>
      <w:proofErr w:type="spellEnd"/>
      <w:r w:rsidRPr="005C642E">
        <w:rPr>
          <w:rFonts w:ascii="Times New Roman" w:hAnsi="Times New Roman"/>
          <w:color w:val="000000"/>
        </w:rPr>
        <w:t xml:space="preserve">, Middle, and East </w:t>
      </w:r>
      <w:proofErr w:type="spellStart"/>
      <w:r w:rsidRPr="005C642E">
        <w:rPr>
          <w:rFonts w:ascii="Times New Roman" w:hAnsi="Times New Roman"/>
          <w:color w:val="000000"/>
        </w:rPr>
        <w:t>Machias</w:t>
      </w:r>
      <w:proofErr w:type="spellEnd"/>
      <w:r w:rsidRPr="005C642E">
        <w:rPr>
          <w:rFonts w:ascii="Times New Roman" w:hAnsi="Times New Roman"/>
          <w:color w:val="000000"/>
        </w:rPr>
        <w:t xml:space="preserve"> Rivers empty into the </w:t>
      </w:r>
      <w:proofErr w:type="spellStart"/>
      <w:r w:rsidRPr="005C642E">
        <w:rPr>
          <w:rFonts w:ascii="Times New Roman" w:hAnsi="Times New Roman"/>
          <w:color w:val="000000"/>
        </w:rPr>
        <w:t>Machias</w:t>
      </w:r>
      <w:proofErr w:type="spellEnd"/>
      <w:r w:rsidRPr="005C642E">
        <w:rPr>
          <w:rFonts w:ascii="Times New Roman" w:hAnsi="Times New Roman"/>
          <w:color w:val="000000"/>
        </w:rPr>
        <w:t xml:space="preserve"> Bay.  Design your sampling plan. Think about random, systematic, clustering, etc. sample strategies. Will you take grab samples or pool samples together?</w:t>
      </w:r>
    </w:p>
    <w:p w:rsidR="00C214D1" w:rsidRPr="005C642E" w:rsidRDefault="00C214D1" w:rsidP="00C214D1">
      <w:pPr>
        <w:rPr>
          <w:rFonts w:ascii="Times New Roman" w:hAnsi="Times New Roman"/>
        </w:rPr>
      </w:pPr>
      <w:r w:rsidRPr="005C642E">
        <w:rPr>
          <w:rFonts w:ascii="Times New Roman" w:hAnsi="Times New Roman"/>
        </w:rPr>
        <w:t xml:space="preserve">One way to use this question is to have the students discuss these questions in groups and put together a final plan. The plans could either be presented to the class or turned in as a graded written assignment. </w:t>
      </w:r>
    </w:p>
    <w:p w:rsidR="00C214D1" w:rsidRPr="005C642E" w:rsidRDefault="00C214D1" w:rsidP="00C214D1">
      <w:pPr>
        <w:rPr>
          <w:rFonts w:ascii="Times New Roman" w:hAnsi="Times New Roman"/>
        </w:rPr>
      </w:pPr>
      <w:r w:rsidRPr="005C642E">
        <w:rPr>
          <w:rFonts w:ascii="Times New Roman" w:hAnsi="Times New Roman"/>
        </w:rPr>
        <w:t>The last part of this module discusses proper preparation of sampling containers.  The procedures included within this guide adhere to EPA guidelines for water monitoring.</w:t>
      </w:r>
    </w:p>
    <w:p w:rsidR="00C214D1" w:rsidRPr="005C642E" w:rsidRDefault="00C214D1" w:rsidP="00C214D1">
      <w:pPr>
        <w:rPr>
          <w:rFonts w:ascii="Times New Roman" w:hAnsi="Times New Roman"/>
          <w:bCs/>
          <w:color w:val="000000"/>
        </w:rPr>
      </w:pPr>
      <w:r w:rsidRPr="005C642E">
        <w:rPr>
          <w:rFonts w:ascii="Times New Roman" w:hAnsi="Times New Roman"/>
          <w:b/>
          <w:bCs/>
          <w:color w:val="000000"/>
        </w:rPr>
        <w:t>Q2</w:t>
      </w:r>
      <w:r w:rsidR="0057271E" w:rsidRPr="005C642E">
        <w:rPr>
          <w:rFonts w:ascii="Times New Roman" w:hAnsi="Times New Roman"/>
          <w:b/>
          <w:bCs/>
          <w:color w:val="000000"/>
        </w:rPr>
        <w:t>7</w:t>
      </w:r>
      <w:r w:rsidRPr="005C642E">
        <w:rPr>
          <w:rFonts w:ascii="Times New Roman" w:hAnsi="Times New Roman"/>
          <w:b/>
          <w:bCs/>
          <w:color w:val="000000"/>
        </w:rPr>
        <w:t xml:space="preserve">.  </w:t>
      </w:r>
      <w:r w:rsidRPr="005C642E">
        <w:rPr>
          <w:rFonts w:ascii="Times New Roman" w:hAnsi="Times New Roman"/>
          <w:bCs/>
          <w:color w:val="000000"/>
        </w:rPr>
        <w:t xml:space="preserve">Why are different procedures recommended? </w:t>
      </w:r>
      <w:r w:rsidR="00634A05">
        <w:rPr>
          <w:bCs/>
          <w:color w:val="000000"/>
        </w:rPr>
        <w:t xml:space="preserve">Why do you think acid washing of the glassware is recommended for some analyses?  </w:t>
      </w:r>
      <w:r w:rsidRPr="005C642E">
        <w:rPr>
          <w:rFonts w:ascii="Times New Roman" w:hAnsi="Times New Roman"/>
          <w:bCs/>
          <w:color w:val="000000"/>
        </w:rPr>
        <w:t xml:space="preserve"> What is the purpose of using a phosphate-free detergent?</w:t>
      </w:r>
    </w:p>
    <w:p w:rsidR="00C214D1" w:rsidRPr="005C642E" w:rsidRDefault="00C214D1" w:rsidP="00C214D1">
      <w:pPr>
        <w:rPr>
          <w:rFonts w:ascii="Times New Roman" w:hAnsi="Times New Roman"/>
          <w:bCs/>
          <w:color w:val="000000"/>
        </w:rPr>
      </w:pPr>
      <w:r w:rsidRPr="005C642E">
        <w:rPr>
          <w:rFonts w:ascii="Times New Roman" w:hAnsi="Times New Roman"/>
          <w:bCs/>
          <w:color w:val="000000"/>
        </w:rPr>
        <w:t>To answer this question, students may be directed to the EPA Monitoring and Assessing Water Quality website (</w:t>
      </w:r>
      <w:hyperlink r:id="rId15" w:history="1">
        <w:r w:rsidRPr="005C642E">
          <w:rPr>
            <w:rStyle w:val="Hyperlink"/>
            <w:rFonts w:ascii="Times New Roman" w:hAnsi="Times New Roman"/>
            <w:bCs/>
          </w:rPr>
          <w:t>http://water.epa.gov/type/rsl/monitoring/vms50.cfm</w:t>
        </w:r>
      </w:hyperlink>
      <w:r w:rsidRPr="005C642E">
        <w:rPr>
          <w:rFonts w:ascii="Times New Roman" w:hAnsi="Times New Roman"/>
          <w:bCs/>
          <w:color w:val="000000"/>
        </w:rPr>
        <w:t>). Acid washing is required for nitrate and phosphate analyses.  Obviously, phosphate-free detergent is necessary to eliminate any possible contributions of phosphate that may have adhered to the container during washing.  Acid washing will remove any traces of nitrates or phosphates from containers.</w:t>
      </w:r>
      <w:r w:rsidR="0057271E" w:rsidRPr="005C642E">
        <w:rPr>
          <w:rFonts w:ascii="Times New Roman" w:hAnsi="Times New Roman"/>
          <w:bCs/>
          <w:color w:val="000000"/>
        </w:rPr>
        <w:t xml:space="preserve"> </w:t>
      </w:r>
    </w:p>
    <w:p w:rsidR="00C214D1" w:rsidRPr="005C642E" w:rsidRDefault="00C214D1" w:rsidP="00C214D1">
      <w:pPr>
        <w:rPr>
          <w:rFonts w:ascii="Times New Roman" w:hAnsi="Times New Roman"/>
          <w:bCs/>
          <w:color w:val="000000"/>
        </w:rPr>
      </w:pPr>
      <w:r w:rsidRPr="005C642E">
        <w:rPr>
          <w:rFonts w:ascii="Times New Roman" w:hAnsi="Times New Roman"/>
          <w:b/>
          <w:bCs/>
          <w:color w:val="000000"/>
        </w:rPr>
        <w:t>Q2</w:t>
      </w:r>
      <w:r w:rsidR="0057271E" w:rsidRPr="005C642E">
        <w:rPr>
          <w:rFonts w:ascii="Times New Roman" w:hAnsi="Times New Roman"/>
          <w:b/>
          <w:bCs/>
          <w:color w:val="000000"/>
        </w:rPr>
        <w:t>8</w:t>
      </w:r>
      <w:r w:rsidRPr="005C642E">
        <w:rPr>
          <w:rFonts w:ascii="Times New Roman" w:hAnsi="Times New Roman"/>
          <w:b/>
          <w:bCs/>
          <w:color w:val="000000"/>
        </w:rPr>
        <w:t xml:space="preserve">.  </w:t>
      </w:r>
      <w:r w:rsidRPr="005C642E">
        <w:rPr>
          <w:rFonts w:ascii="Times New Roman" w:hAnsi="Times New Roman"/>
          <w:bCs/>
          <w:color w:val="000000"/>
        </w:rPr>
        <w:t xml:space="preserve">For some analytes such as phosphorous, </w:t>
      </w:r>
      <w:r w:rsidRPr="005C642E">
        <w:rPr>
          <w:rFonts w:ascii="Times New Roman" w:hAnsi="Times New Roman"/>
        </w:rPr>
        <w:t xml:space="preserve">plastic containers made of either high-density polyethylene or polypropylene might be preferable to glass.  Why would this be the case?  In addition, the EPA states that all containers and glassware must be “dedicated” to a specific analysis.  </w:t>
      </w:r>
      <w:r w:rsidRPr="005C642E">
        <w:rPr>
          <w:rFonts w:ascii="Times New Roman" w:hAnsi="Times New Roman"/>
          <w:bCs/>
          <w:color w:val="000000"/>
        </w:rPr>
        <w:t xml:space="preserve">What would be the drawback of reusing glassware for a different analysis?  </w:t>
      </w:r>
    </w:p>
    <w:p w:rsidR="00C214D1" w:rsidRPr="005C642E" w:rsidRDefault="00C214D1" w:rsidP="00C214D1">
      <w:pPr>
        <w:rPr>
          <w:rFonts w:ascii="Times New Roman" w:hAnsi="Times New Roman"/>
          <w:bCs/>
          <w:color w:val="000000"/>
        </w:rPr>
      </w:pPr>
      <w:r w:rsidRPr="005C642E">
        <w:rPr>
          <w:rFonts w:ascii="Times New Roman" w:hAnsi="Times New Roman"/>
          <w:bCs/>
          <w:color w:val="000000"/>
        </w:rPr>
        <w:t xml:space="preserve">Glass and some types of plastic containers have positive ion-exchange sites that can interact with negative ions in solution.  Phosphate can therefore adhere to the surface of glass and be lost.  Phosphorous is also known to leach out of glass containers.  Rinsing containers with dilute </w:t>
      </w:r>
      <w:proofErr w:type="spellStart"/>
      <w:r w:rsidRPr="005C642E">
        <w:rPr>
          <w:rFonts w:ascii="Times New Roman" w:hAnsi="Times New Roman"/>
          <w:bCs/>
          <w:color w:val="000000"/>
        </w:rPr>
        <w:t>HCl</w:t>
      </w:r>
      <w:proofErr w:type="spellEnd"/>
      <w:r w:rsidRPr="005C642E">
        <w:rPr>
          <w:rFonts w:ascii="Times New Roman" w:hAnsi="Times New Roman"/>
          <w:bCs/>
          <w:color w:val="000000"/>
        </w:rPr>
        <w:t xml:space="preserve"> helps saturate the sites and minimize losses due to adsorption.</w:t>
      </w:r>
    </w:p>
    <w:p w:rsidR="00C214D1" w:rsidRPr="007242D6" w:rsidRDefault="00C214D1" w:rsidP="00C214D1">
      <w:pPr>
        <w:rPr>
          <w:rFonts w:ascii="Times New Roman" w:hAnsi="Times New Roman"/>
          <w:bCs/>
          <w:color w:val="000000"/>
          <w:sz w:val="24"/>
          <w:szCs w:val="24"/>
        </w:rPr>
      </w:pPr>
      <w:r w:rsidRPr="007242D6">
        <w:rPr>
          <w:rFonts w:ascii="Times New Roman" w:hAnsi="Times New Roman"/>
          <w:bCs/>
          <w:color w:val="000000"/>
          <w:sz w:val="24"/>
          <w:szCs w:val="24"/>
        </w:rPr>
        <w:t>Since most of the analyses are performed at trace level, dedicated containers should be used to avoid cross contamination.</w:t>
      </w:r>
    </w:p>
    <w:p w:rsidR="0057271E" w:rsidRPr="007242D6" w:rsidRDefault="0057271E" w:rsidP="0057271E">
      <w:pPr>
        <w:rPr>
          <w:rFonts w:ascii="Times New Roman" w:hAnsi="Times New Roman"/>
          <w:i/>
          <w:sz w:val="24"/>
          <w:szCs w:val="24"/>
        </w:rPr>
      </w:pPr>
      <w:r w:rsidRPr="007242D6">
        <w:rPr>
          <w:rFonts w:ascii="Times New Roman" w:hAnsi="Times New Roman"/>
          <w:b/>
          <w:sz w:val="24"/>
          <w:szCs w:val="24"/>
        </w:rPr>
        <w:t>Additional Resources</w:t>
      </w:r>
      <w:r w:rsidRPr="007242D6">
        <w:rPr>
          <w:rFonts w:ascii="Times New Roman" w:hAnsi="Times New Roman"/>
          <w:sz w:val="24"/>
          <w:szCs w:val="24"/>
        </w:rPr>
        <w:t xml:space="preserve">: For further discussion on sampling amounts see section 7B in Harvey, D. Chapter 7, </w:t>
      </w:r>
      <w:r w:rsidRPr="007242D6">
        <w:rPr>
          <w:rFonts w:ascii="Times New Roman" w:hAnsi="Times New Roman"/>
          <w:i/>
          <w:sz w:val="24"/>
          <w:szCs w:val="24"/>
        </w:rPr>
        <w:t>Collecting and Preparing Samples.  (http://collection.asdlib.org/?p=452)</w:t>
      </w:r>
    </w:p>
    <w:p w:rsidR="00142382" w:rsidRPr="007242D6" w:rsidRDefault="00142382">
      <w:pPr>
        <w:rPr>
          <w:rFonts w:ascii="Times New Roman" w:hAnsi="Times New Roman"/>
          <w:sz w:val="24"/>
          <w:szCs w:val="24"/>
        </w:rPr>
      </w:pPr>
      <w:r w:rsidRPr="007242D6">
        <w:rPr>
          <w:rFonts w:ascii="Times New Roman" w:hAnsi="Times New Roman"/>
          <w:sz w:val="24"/>
          <w:szCs w:val="24"/>
        </w:rPr>
        <w:br w:type="page"/>
      </w:r>
    </w:p>
    <w:p w:rsidR="00142382" w:rsidRPr="00B157CD" w:rsidRDefault="00142382" w:rsidP="00142382">
      <w:pPr>
        <w:spacing w:after="0" w:line="240" w:lineRule="auto"/>
        <w:jc w:val="center"/>
        <w:rPr>
          <w:rFonts w:ascii="Times New Roman" w:hAnsi="Times New Roman"/>
          <w:b/>
          <w:sz w:val="24"/>
          <w:szCs w:val="24"/>
        </w:rPr>
      </w:pPr>
      <w:r w:rsidRPr="00B157CD">
        <w:rPr>
          <w:rFonts w:ascii="Times New Roman" w:hAnsi="Times New Roman"/>
          <w:b/>
          <w:sz w:val="24"/>
          <w:szCs w:val="24"/>
        </w:rPr>
        <w:lastRenderedPageBreak/>
        <w:t>Ion-Selective Electrodes (ISEs) Instructor’s Guide</w:t>
      </w:r>
    </w:p>
    <w:p w:rsidR="00142382" w:rsidRPr="00B157CD" w:rsidRDefault="00142382" w:rsidP="00142382">
      <w:pPr>
        <w:spacing w:after="0" w:line="240" w:lineRule="auto"/>
        <w:jc w:val="center"/>
        <w:rPr>
          <w:rFonts w:ascii="Times New Roman" w:hAnsi="Times New Roman"/>
          <w:b/>
          <w:sz w:val="24"/>
          <w:szCs w:val="24"/>
        </w:rPr>
      </w:pPr>
    </w:p>
    <w:p w:rsidR="00142382" w:rsidRPr="00B157CD" w:rsidRDefault="00142382" w:rsidP="00142382">
      <w:pPr>
        <w:spacing w:after="0" w:line="240" w:lineRule="auto"/>
        <w:rPr>
          <w:rFonts w:ascii="Times New Roman" w:hAnsi="Times New Roman"/>
          <w:bCs/>
          <w:sz w:val="24"/>
          <w:szCs w:val="24"/>
        </w:rPr>
      </w:pPr>
      <w:r w:rsidRPr="00B157CD">
        <w:rPr>
          <w:rFonts w:ascii="Times New Roman" w:hAnsi="Times New Roman"/>
          <w:b/>
          <w:bCs/>
          <w:sz w:val="24"/>
          <w:szCs w:val="24"/>
        </w:rPr>
        <w:t>Q1:</w:t>
      </w:r>
      <w:r w:rsidRPr="00B157CD">
        <w:rPr>
          <w:rFonts w:ascii="Times New Roman" w:hAnsi="Times New Roman"/>
          <w:bCs/>
          <w:sz w:val="24"/>
          <w:szCs w:val="24"/>
        </w:rPr>
        <w:t xml:space="preserve">  </w:t>
      </w:r>
      <w:r w:rsidRPr="00B157CD">
        <w:rPr>
          <w:rFonts w:ascii="Times New Roman" w:hAnsi="Times New Roman"/>
          <w:bCs/>
          <w:i/>
          <w:sz w:val="24"/>
          <w:szCs w:val="24"/>
        </w:rPr>
        <w:t>Will a more acidic sample displace more, the same or less Na</w:t>
      </w:r>
      <w:r w:rsidRPr="00B157CD">
        <w:rPr>
          <w:rFonts w:ascii="Times New Roman" w:hAnsi="Times New Roman"/>
          <w:bCs/>
          <w:i/>
          <w:sz w:val="24"/>
          <w:szCs w:val="24"/>
          <w:vertAlign w:val="superscript"/>
        </w:rPr>
        <w:t>+</w:t>
      </w:r>
      <w:r w:rsidRPr="00B157CD">
        <w:rPr>
          <w:rFonts w:ascii="Times New Roman" w:hAnsi="Times New Roman"/>
          <w:bCs/>
          <w:i/>
          <w:sz w:val="24"/>
          <w:szCs w:val="24"/>
        </w:rPr>
        <w:t xml:space="preserve"> from the hydrated gel layer? </w:t>
      </w:r>
      <w:r w:rsidRPr="00B157CD">
        <w:rPr>
          <w:rFonts w:ascii="Times New Roman" w:hAnsi="Times New Roman"/>
          <w:bCs/>
          <w:sz w:val="24"/>
          <w:szCs w:val="24"/>
        </w:rPr>
        <w:t xml:space="preserve"> </w:t>
      </w:r>
    </w:p>
    <w:p w:rsidR="00142382" w:rsidRPr="00B157CD" w:rsidRDefault="00142382" w:rsidP="00142382">
      <w:pPr>
        <w:spacing w:after="0" w:line="240" w:lineRule="auto"/>
        <w:rPr>
          <w:rFonts w:ascii="Times New Roman" w:hAnsi="Times New Roman"/>
          <w:bCs/>
          <w:sz w:val="24"/>
          <w:szCs w:val="24"/>
        </w:rPr>
      </w:pPr>
    </w:p>
    <w:p w:rsidR="00142382" w:rsidRPr="00B157CD" w:rsidRDefault="00142382" w:rsidP="00142382">
      <w:pPr>
        <w:spacing w:after="0" w:line="240" w:lineRule="auto"/>
        <w:rPr>
          <w:rFonts w:ascii="Times New Roman" w:hAnsi="Times New Roman"/>
          <w:bCs/>
          <w:sz w:val="24"/>
          <w:szCs w:val="24"/>
        </w:rPr>
      </w:pPr>
      <w:r w:rsidRPr="00B157CD">
        <w:rPr>
          <w:rFonts w:ascii="Times New Roman" w:hAnsi="Times New Roman"/>
          <w:bCs/>
          <w:sz w:val="24"/>
          <w:szCs w:val="24"/>
        </w:rPr>
        <w:t>Because H</w:t>
      </w:r>
      <w:r w:rsidRPr="00B157CD">
        <w:rPr>
          <w:rFonts w:ascii="Times New Roman" w:hAnsi="Times New Roman"/>
          <w:bCs/>
          <w:sz w:val="24"/>
          <w:szCs w:val="24"/>
          <w:vertAlign w:val="superscript"/>
        </w:rPr>
        <w:t>+</w:t>
      </w:r>
      <w:r w:rsidRPr="00B157CD">
        <w:rPr>
          <w:rFonts w:ascii="Times New Roman" w:hAnsi="Times New Roman"/>
          <w:bCs/>
          <w:sz w:val="24"/>
          <w:szCs w:val="24"/>
        </w:rPr>
        <w:t xml:space="preserve"> binds more strongly than Na</w:t>
      </w:r>
      <w:r w:rsidRPr="00B157CD">
        <w:rPr>
          <w:rFonts w:ascii="Times New Roman" w:hAnsi="Times New Roman"/>
          <w:bCs/>
          <w:sz w:val="24"/>
          <w:szCs w:val="24"/>
          <w:vertAlign w:val="superscript"/>
        </w:rPr>
        <w:t>+</w:t>
      </w:r>
      <w:r w:rsidRPr="00B157CD">
        <w:rPr>
          <w:rFonts w:ascii="Times New Roman" w:hAnsi="Times New Roman"/>
          <w:bCs/>
          <w:sz w:val="24"/>
          <w:szCs w:val="24"/>
        </w:rPr>
        <w:t xml:space="preserve"> to the –</w:t>
      </w:r>
      <w:proofErr w:type="spellStart"/>
      <w:r w:rsidRPr="00B157CD">
        <w:rPr>
          <w:rFonts w:ascii="Times New Roman" w:hAnsi="Times New Roman"/>
          <w:bCs/>
          <w:sz w:val="24"/>
          <w:szCs w:val="24"/>
        </w:rPr>
        <w:t>SiO</w:t>
      </w:r>
      <w:proofErr w:type="spellEnd"/>
      <w:r w:rsidRPr="00B157CD">
        <w:rPr>
          <w:rFonts w:ascii="Times New Roman" w:hAnsi="Times New Roman"/>
          <w:bCs/>
          <w:sz w:val="24"/>
          <w:szCs w:val="24"/>
          <w:vertAlign w:val="superscript"/>
        </w:rPr>
        <w:t>-</w:t>
      </w:r>
      <w:r w:rsidRPr="00B157CD">
        <w:rPr>
          <w:rFonts w:ascii="Times New Roman" w:hAnsi="Times New Roman"/>
          <w:bCs/>
          <w:sz w:val="24"/>
          <w:szCs w:val="24"/>
        </w:rPr>
        <w:t xml:space="preserve"> function in glass, the H</w:t>
      </w:r>
      <w:r w:rsidRPr="00B157CD">
        <w:rPr>
          <w:rFonts w:ascii="Times New Roman" w:hAnsi="Times New Roman"/>
          <w:bCs/>
          <w:sz w:val="24"/>
          <w:szCs w:val="24"/>
          <w:vertAlign w:val="superscript"/>
        </w:rPr>
        <w:t xml:space="preserve">+ </w:t>
      </w:r>
      <w:r w:rsidRPr="00B157CD">
        <w:rPr>
          <w:rFonts w:ascii="Times New Roman" w:hAnsi="Times New Roman"/>
          <w:bCs/>
          <w:sz w:val="24"/>
          <w:szCs w:val="24"/>
        </w:rPr>
        <w:t>will displace more Na</w:t>
      </w:r>
      <w:r w:rsidRPr="00B157CD">
        <w:rPr>
          <w:rFonts w:ascii="Times New Roman" w:hAnsi="Times New Roman"/>
          <w:bCs/>
          <w:sz w:val="24"/>
          <w:szCs w:val="24"/>
          <w:vertAlign w:val="superscript"/>
        </w:rPr>
        <w:t>+</w:t>
      </w:r>
      <w:r w:rsidRPr="00B157CD">
        <w:rPr>
          <w:rFonts w:ascii="Times New Roman" w:hAnsi="Times New Roman"/>
          <w:bCs/>
          <w:sz w:val="24"/>
          <w:szCs w:val="24"/>
        </w:rPr>
        <w:t>.   As the sample becomes more acidic, there are more H</w:t>
      </w:r>
      <w:r w:rsidRPr="00B157CD">
        <w:rPr>
          <w:rFonts w:ascii="Times New Roman" w:hAnsi="Times New Roman"/>
          <w:bCs/>
          <w:sz w:val="24"/>
          <w:szCs w:val="24"/>
          <w:vertAlign w:val="superscript"/>
        </w:rPr>
        <w:t xml:space="preserve">+ </w:t>
      </w:r>
      <w:r w:rsidRPr="00B157CD">
        <w:rPr>
          <w:rFonts w:ascii="Times New Roman" w:hAnsi="Times New Roman"/>
          <w:bCs/>
          <w:sz w:val="24"/>
          <w:szCs w:val="24"/>
        </w:rPr>
        <w:t>present.  This greater H</w:t>
      </w:r>
      <w:r w:rsidRPr="00B157CD">
        <w:rPr>
          <w:rFonts w:ascii="Times New Roman" w:hAnsi="Times New Roman"/>
          <w:bCs/>
          <w:sz w:val="24"/>
          <w:szCs w:val="24"/>
          <w:vertAlign w:val="superscript"/>
        </w:rPr>
        <w:t>+</w:t>
      </w:r>
      <w:r w:rsidRPr="00B157CD">
        <w:rPr>
          <w:rFonts w:ascii="Times New Roman" w:hAnsi="Times New Roman"/>
          <w:bCs/>
          <w:sz w:val="24"/>
          <w:szCs w:val="24"/>
        </w:rPr>
        <w:t xml:space="preserve"> concentration will displace more Na</w:t>
      </w:r>
      <w:r w:rsidRPr="00B157CD">
        <w:rPr>
          <w:rFonts w:ascii="Times New Roman" w:hAnsi="Times New Roman"/>
          <w:bCs/>
          <w:sz w:val="24"/>
          <w:szCs w:val="24"/>
          <w:vertAlign w:val="superscript"/>
        </w:rPr>
        <w:t>+</w:t>
      </w:r>
      <w:r w:rsidRPr="00B157CD">
        <w:rPr>
          <w:rFonts w:ascii="Times New Roman" w:hAnsi="Times New Roman"/>
          <w:bCs/>
          <w:sz w:val="24"/>
          <w:szCs w:val="24"/>
        </w:rPr>
        <w:t xml:space="preserve"> from the hydrated gel.  </w:t>
      </w:r>
    </w:p>
    <w:p w:rsidR="00142382" w:rsidRPr="00B157CD" w:rsidRDefault="00142382" w:rsidP="00142382">
      <w:pPr>
        <w:spacing w:after="0" w:line="240" w:lineRule="auto"/>
        <w:rPr>
          <w:rFonts w:ascii="Times New Roman" w:hAnsi="Times New Roman"/>
          <w:bCs/>
          <w:sz w:val="24"/>
          <w:szCs w:val="24"/>
        </w:rPr>
      </w:pPr>
    </w:p>
    <w:p w:rsidR="00142382" w:rsidRPr="00B157CD" w:rsidRDefault="00142382" w:rsidP="00142382">
      <w:pPr>
        <w:spacing w:after="0" w:line="240" w:lineRule="auto"/>
        <w:rPr>
          <w:rFonts w:ascii="Times New Roman" w:hAnsi="Times New Roman"/>
          <w:bCs/>
          <w:sz w:val="24"/>
          <w:szCs w:val="24"/>
        </w:rPr>
      </w:pPr>
      <w:r w:rsidRPr="00B157CD">
        <w:rPr>
          <w:rFonts w:ascii="Times New Roman" w:hAnsi="Times New Roman"/>
          <w:b/>
          <w:bCs/>
          <w:sz w:val="24"/>
          <w:szCs w:val="24"/>
        </w:rPr>
        <w:t>Q2:</w:t>
      </w:r>
      <w:r w:rsidRPr="00B157CD">
        <w:rPr>
          <w:rFonts w:ascii="Times New Roman" w:hAnsi="Times New Roman"/>
          <w:bCs/>
          <w:sz w:val="24"/>
          <w:szCs w:val="24"/>
        </w:rPr>
        <w:t xml:space="preserve">  </w:t>
      </w:r>
      <w:r w:rsidRPr="00B157CD">
        <w:rPr>
          <w:rFonts w:ascii="Times New Roman" w:hAnsi="Times New Roman"/>
          <w:bCs/>
          <w:i/>
          <w:sz w:val="24"/>
          <w:szCs w:val="24"/>
        </w:rPr>
        <w:t>What do you think is meant by mobility of ions</w:t>
      </w:r>
      <w:r w:rsidRPr="00B157CD">
        <w:rPr>
          <w:rFonts w:ascii="Times New Roman" w:hAnsi="Times New Roman"/>
          <w:bCs/>
          <w:sz w:val="24"/>
          <w:szCs w:val="24"/>
        </w:rPr>
        <w:t>?</w:t>
      </w:r>
    </w:p>
    <w:p w:rsidR="00142382" w:rsidRPr="00B157CD" w:rsidRDefault="00142382" w:rsidP="00142382">
      <w:pPr>
        <w:spacing w:after="0" w:line="240" w:lineRule="auto"/>
        <w:rPr>
          <w:rFonts w:ascii="Times New Roman" w:hAnsi="Times New Roman"/>
          <w:bCs/>
          <w:sz w:val="24"/>
          <w:szCs w:val="24"/>
        </w:rPr>
      </w:pPr>
    </w:p>
    <w:p w:rsidR="00142382" w:rsidRPr="00B157CD" w:rsidRDefault="00142382" w:rsidP="00142382">
      <w:pPr>
        <w:spacing w:after="0" w:line="240" w:lineRule="auto"/>
        <w:rPr>
          <w:rFonts w:ascii="Times New Roman" w:hAnsi="Times New Roman"/>
          <w:bCs/>
          <w:sz w:val="24"/>
          <w:szCs w:val="24"/>
        </w:rPr>
      </w:pPr>
      <w:r w:rsidRPr="00B157CD">
        <w:rPr>
          <w:rFonts w:ascii="Times New Roman" w:hAnsi="Times New Roman"/>
          <w:bCs/>
          <w:sz w:val="24"/>
          <w:szCs w:val="24"/>
        </w:rPr>
        <w:t xml:space="preserve">Students will usually consider Mobility to mean how well something moves around.  The mobility of ions can be defined as the rate at which they move around.   </w:t>
      </w:r>
    </w:p>
    <w:p w:rsidR="00142382" w:rsidRPr="00B157CD" w:rsidRDefault="00142382" w:rsidP="00142382">
      <w:pPr>
        <w:spacing w:after="0" w:line="240" w:lineRule="auto"/>
        <w:rPr>
          <w:rFonts w:ascii="Times New Roman" w:hAnsi="Times New Roman"/>
          <w:bCs/>
          <w:sz w:val="24"/>
          <w:szCs w:val="24"/>
        </w:rPr>
      </w:pPr>
    </w:p>
    <w:p w:rsidR="00142382" w:rsidRPr="00B157CD" w:rsidRDefault="00142382" w:rsidP="00142382">
      <w:pPr>
        <w:spacing w:after="0" w:line="240" w:lineRule="auto"/>
        <w:rPr>
          <w:rFonts w:ascii="Times New Roman" w:hAnsi="Times New Roman"/>
          <w:bCs/>
          <w:sz w:val="24"/>
          <w:szCs w:val="24"/>
        </w:rPr>
      </w:pPr>
      <w:r w:rsidRPr="00B157CD">
        <w:rPr>
          <w:rFonts w:ascii="Times New Roman" w:hAnsi="Times New Roman"/>
          <w:b/>
          <w:bCs/>
          <w:sz w:val="24"/>
          <w:szCs w:val="24"/>
        </w:rPr>
        <w:t>Q3:</w:t>
      </w:r>
      <w:r w:rsidRPr="00B157CD">
        <w:rPr>
          <w:rFonts w:ascii="Times New Roman" w:hAnsi="Times New Roman"/>
          <w:bCs/>
          <w:sz w:val="24"/>
          <w:szCs w:val="24"/>
        </w:rPr>
        <w:t xml:space="preserve">  </w:t>
      </w:r>
      <w:r w:rsidRPr="00B157CD">
        <w:rPr>
          <w:rFonts w:ascii="Times New Roman" w:hAnsi="Times New Roman"/>
          <w:bCs/>
          <w:i/>
          <w:sz w:val="24"/>
          <w:szCs w:val="24"/>
        </w:rPr>
        <w:t>Which ion do you think has a higher mobility, H</w:t>
      </w:r>
      <w:r w:rsidRPr="00B157CD">
        <w:rPr>
          <w:rFonts w:ascii="Times New Roman" w:hAnsi="Times New Roman"/>
          <w:bCs/>
          <w:i/>
          <w:sz w:val="24"/>
          <w:szCs w:val="24"/>
          <w:vertAlign w:val="superscript"/>
        </w:rPr>
        <w:t>+</w:t>
      </w:r>
      <w:r w:rsidRPr="00B157CD">
        <w:rPr>
          <w:rFonts w:ascii="Times New Roman" w:hAnsi="Times New Roman"/>
          <w:bCs/>
          <w:i/>
          <w:sz w:val="24"/>
          <w:szCs w:val="24"/>
        </w:rPr>
        <w:t xml:space="preserve"> or Na</w:t>
      </w:r>
      <w:r w:rsidRPr="00B157CD">
        <w:rPr>
          <w:rFonts w:ascii="Times New Roman" w:hAnsi="Times New Roman"/>
          <w:bCs/>
          <w:i/>
          <w:sz w:val="24"/>
          <w:szCs w:val="24"/>
          <w:vertAlign w:val="superscript"/>
        </w:rPr>
        <w:t>+</w:t>
      </w:r>
      <w:r w:rsidRPr="00B157CD">
        <w:rPr>
          <w:rFonts w:ascii="Times New Roman" w:hAnsi="Times New Roman"/>
          <w:bCs/>
          <w:i/>
          <w:sz w:val="24"/>
          <w:szCs w:val="24"/>
        </w:rPr>
        <w:t>?</w:t>
      </w:r>
      <w:r w:rsidRPr="00B157CD">
        <w:rPr>
          <w:rFonts w:ascii="Times New Roman" w:hAnsi="Times New Roman"/>
          <w:bCs/>
          <w:sz w:val="24"/>
          <w:szCs w:val="24"/>
        </w:rPr>
        <w:t xml:space="preserve">  </w:t>
      </w:r>
    </w:p>
    <w:p w:rsidR="00142382" w:rsidRPr="00B157CD" w:rsidRDefault="00142382" w:rsidP="00142382">
      <w:pPr>
        <w:spacing w:after="0" w:line="240" w:lineRule="auto"/>
        <w:rPr>
          <w:rFonts w:ascii="Times New Roman" w:hAnsi="Times New Roman"/>
          <w:bCs/>
          <w:sz w:val="24"/>
          <w:szCs w:val="24"/>
        </w:rPr>
      </w:pPr>
      <w:r w:rsidRPr="00B157CD">
        <w:rPr>
          <w:rFonts w:ascii="Times New Roman" w:hAnsi="Times New Roman"/>
          <w:bCs/>
          <w:sz w:val="24"/>
          <w:szCs w:val="24"/>
        </w:rPr>
        <w:t xml:space="preserve">The smaller an object is the more mobile it will tend to be.  For ions the mobility will be based on its effective ionic radius.     </w:t>
      </w:r>
    </w:p>
    <w:p w:rsidR="00142382" w:rsidRPr="00B157CD" w:rsidRDefault="00142382" w:rsidP="00142382">
      <w:pPr>
        <w:spacing w:after="0" w:line="240" w:lineRule="auto"/>
        <w:rPr>
          <w:rFonts w:ascii="Times New Roman" w:hAnsi="Times New Roman"/>
          <w:bCs/>
          <w:sz w:val="24"/>
          <w:szCs w:val="24"/>
        </w:rPr>
      </w:pPr>
    </w:p>
    <w:p w:rsidR="00142382" w:rsidRPr="00B157CD" w:rsidRDefault="00142382" w:rsidP="00142382">
      <w:pPr>
        <w:spacing w:after="0" w:line="240" w:lineRule="auto"/>
        <w:rPr>
          <w:rFonts w:ascii="Times New Roman" w:hAnsi="Times New Roman"/>
          <w:bCs/>
          <w:sz w:val="24"/>
          <w:szCs w:val="24"/>
        </w:rPr>
      </w:pPr>
      <w:r>
        <w:rPr>
          <w:rFonts w:ascii="Times New Roman" w:hAnsi="Times New Roman"/>
          <w:bCs/>
          <w:sz w:val="24"/>
          <w:szCs w:val="24"/>
        </w:rPr>
        <w:t>T</w:t>
      </w:r>
      <w:r w:rsidRPr="00B157CD">
        <w:rPr>
          <w:rFonts w:ascii="Times New Roman" w:hAnsi="Times New Roman"/>
          <w:bCs/>
          <w:sz w:val="24"/>
          <w:szCs w:val="24"/>
        </w:rPr>
        <w:t xml:space="preserve">his is a challenging question – based on </w:t>
      </w:r>
      <w:r w:rsidRPr="00B157CD">
        <w:rPr>
          <w:rFonts w:ascii="Times New Roman" w:hAnsi="Times New Roman"/>
          <w:bCs/>
          <w:i/>
          <w:sz w:val="24"/>
          <w:szCs w:val="24"/>
        </w:rPr>
        <w:t xml:space="preserve">effective </w:t>
      </w:r>
      <w:r w:rsidRPr="00B157CD">
        <w:rPr>
          <w:rFonts w:ascii="Times New Roman" w:hAnsi="Times New Roman"/>
          <w:bCs/>
          <w:sz w:val="24"/>
          <w:szCs w:val="24"/>
        </w:rPr>
        <w:t>ionic radii in water, Na</w:t>
      </w:r>
      <w:r w:rsidRPr="00B157CD">
        <w:rPr>
          <w:rFonts w:ascii="Times New Roman" w:hAnsi="Times New Roman"/>
          <w:bCs/>
          <w:sz w:val="24"/>
          <w:szCs w:val="24"/>
          <w:vertAlign w:val="superscript"/>
        </w:rPr>
        <w:t>+</w:t>
      </w:r>
      <w:r w:rsidRPr="00B157CD">
        <w:rPr>
          <w:rFonts w:ascii="Times New Roman" w:hAnsi="Times New Roman"/>
          <w:bCs/>
          <w:sz w:val="24"/>
          <w:szCs w:val="24"/>
        </w:rPr>
        <w:t xml:space="preserve"> is smaller, so it should have a higher mobility in solution, but not necessarily in glass membrane.  H</w:t>
      </w:r>
      <w:r w:rsidRPr="00B157CD">
        <w:rPr>
          <w:rFonts w:ascii="Times New Roman" w:hAnsi="Times New Roman"/>
          <w:bCs/>
          <w:sz w:val="24"/>
          <w:szCs w:val="24"/>
          <w:vertAlign w:val="superscript"/>
        </w:rPr>
        <w:t>+</w:t>
      </w:r>
      <w:r w:rsidRPr="00B157CD">
        <w:rPr>
          <w:rFonts w:ascii="Times New Roman" w:hAnsi="Times New Roman"/>
          <w:bCs/>
          <w:sz w:val="24"/>
          <w:szCs w:val="24"/>
        </w:rPr>
        <w:t xml:space="preserve"> is smaller than Na</w:t>
      </w:r>
      <w:r w:rsidRPr="00B157CD">
        <w:rPr>
          <w:rFonts w:ascii="Times New Roman" w:hAnsi="Times New Roman"/>
          <w:bCs/>
          <w:sz w:val="24"/>
          <w:szCs w:val="24"/>
          <w:vertAlign w:val="superscript"/>
        </w:rPr>
        <w:t>+</w:t>
      </w:r>
      <w:r w:rsidRPr="00B157CD">
        <w:rPr>
          <w:rFonts w:ascii="Times New Roman" w:hAnsi="Times New Roman"/>
          <w:bCs/>
          <w:sz w:val="24"/>
          <w:szCs w:val="24"/>
        </w:rPr>
        <w:t xml:space="preserve">, so it would have a higher mobility in glass. </w:t>
      </w:r>
    </w:p>
    <w:p w:rsidR="00142382" w:rsidRPr="00B157CD" w:rsidRDefault="00142382" w:rsidP="00142382">
      <w:pPr>
        <w:spacing w:after="0" w:line="240" w:lineRule="auto"/>
        <w:rPr>
          <w:rFonts w:ascii="Times New Roman" w:hAnsi="Times New Roman"/>
          <w:bCs/>
          <w:sz w:val="24"/>
          <w:szCs w:val="24"/>
        </w:rPr>
      </w:pPr>
    </w:p>
    <w:p w:rsidR="00142382" w:rsidRPr="00B157CD" w:rsidRDefault="00142382" w:rsidP="00142382">
      <w:pPr>
        <w:spacing w:after="0" w:line="240" w:lineRule="auto"/>
        <w:rPr>
          <w:rFonts w:ascii="Times New Roman" w:hAnsi="Times New Roman"/>
          <w:bCs/>
          <w:sz w:val="24"/>
          <w:szCs w:val="24"/>
        </w:rPr>
      </w:pPr>
    </w:p>
    <w:p w:rsidR="00142382" w:rsidRPr="00B157CD" w:rsidRDefault="00142382" w:rsidP="00142382">
      <w:pPr>
        <w:spacing w:after="0" w:line="240" w:lineRule="auto"/>
        <w:rPr>
          <w:rFonts w:ascii="Times New Roman" w:hAnsi="Times New Roman"/>
          <w:bCs/>
          <w:sz w:val="24"/>
          <w:szCs w:val="24"/>
        </w:rPr>
      </w:pPr>
      <w:r w:rsidRPr="00B157CD">
        <w:rPr>
          <w:rFonts w:ascii="Times New Roman" w:hAnsi="Times New Roman"/>
          <w:b/>
          <w:bCs/>
          <w:sz w:val="24"/>
          <w:szCs w:val="24"/>
        </w:rPr>
        <w:t>Q4</w:t>
      </w:r>
      <w:r w:rsidRPr="00B157CD">
        <w:rPr>
          <w:rFonts w:ascii="Times New Roman" w:hAnsi="Times New Roman"/>
          <w:b/>
          <w:bCs/>
          <w:i/>
          <w:sz w:val="24"/>
          <w:szCs w:val="24"/>
        </w:rPr>
        <w:t>:</w:t>
      </w:r>
      <w:r w:rsidRPr="00B157CD">
        <w:rPr>
          <w:rFonts w:ascii="Times New Roman" w:hAnsi="Times New Roman"/>
          <w:bCs/>
          <w:i/>
          <w:sz w:val="24"/>
          <w:szCs w:val="24"/>
        </w:rPr>
        <w:t xml:space="preserve">  Do you think other cations (e.g., Li</w:t>
      </w:r>
      <w:r w:rsidRPr="00B157CD">
        <w:rPr>
          <w:rFonts w:ascii="Times New Roman" w:hAnsi="Times New Roman"/>
          <w:bCs/>
          <w:i/>
          <w:sz w:val="24"/>
          <w:szCs w:val="24"/>
          <w:vertAlign w:val="superscript"/>
        </w:rPr>
        <w:t>+</w:t>
      </w:r>
      <w:r w:rsidRPr="00B157CD">
        <w:rPr>
          <w:rFonts w:ascii="Times New Roman" w:hAnsi="Times New Roman"/>
          <w:bCs/>
          <w:i/>
          <w:sz w:val="24"/>
          <w:szCs w:val="24"/>
        </w:rPr>
        <w:t>. K</w:t>
      </w:r>
      <w:r w:rsidRPr="00B157CD">
        <w:rPr>
          <w:rFonts w:ascii="Times New Roman" w:hAnsi="Times New Roman"/>
          <w:bCs/>
          <w:i/>
          <w:sz w:val="24"/>
          <w:szCs w:val="24"/>
          <w:vertAlign w:val="superscript"/>
        </w:rPr>
        <w:t>+</w:t>
      </w:r>
      <w:r w:rsidRPr="00B157CD">
        <w:rPr>
          <w:rFonts w:ascii="Times New Roman" w:hAnsi="Times New Roman"/>
          <w:bCs/>
          <w:i/>
          <w:sz w:val="24"/>
          <w:szCs w:val="24"/>
        </w:rPr>
        <w:t>) may have some ability to migrate into the hydrated gel layer of a pH electrode?  If so, is this a problem</w:t>
      </w:r>
      <w:r w:rsidRPr="00B157CD">
        <w:rPr>
          <w:rFonts w:ascii="Times New Roman" w:hAnsi="Times New Roman"/>
          <w:bCs/>
          <w:sz w:val="24"/>
          <w:szCs w:val="24"/>
        </w:rPr>
        <w:t xml:space="preserve">?      </w:t>
      </w:r>
    </w:p>
    <w:p w:rsidR="00142382" w:rsidRPr="00B157CD" w:rsidRDefault="00142382" w:rsidP="00142382">
      <w:pPr>
        <w:spacing w:after="0" w:line="240" w:lineRule="auto"/>
        <w:rPr>
          <w:rFonts w:ascii="Times New Roman" w:hAnsi="Times New Roman"/>
          <w:bCs/>
          <w:sz w:val="24"/>
          <w:szCs w:val="24"/>
        </w:rPr>
      </w:pPr>
    </w:p>
    <w:p w:rsidR="00142382" w:rsidRPr="00B157CD" w:rsidRDefault="00142382" w:rsidP="00142382">
      <w:pPr>
        <w:tabs>
          <w:tab w:val="left" w:pos="630"/>
        </w:tabs>
        <w:spacing w:after="0" w:line="240" w:lineRule="auto"/>
        <w:rPr>
          <w:rFonts w:ascii="Times New Roman" w:hAnsi="Times New Roman"/>
          <w:bCs/>
          <w:sz w:val="24"/>
          <w:szCs w:val="24"/>
        </w:rPr>
      </w:pPr>
      <w:r w:rsidRPr="00B157CD">
        <w:rPr>
          <w:rFonts w:ascii="Times New Roman" w:hAnsi="Times New Roman"/>
          <w:bCs/>
          <w:sz w:val="24"/>
          <w:szCs w:val="24"/>
        </w:rPr>
        <w:t>Yes they will be able to migrate into the gel layer.  This can cause a problem in that those ions will also displace Na</w:t>
      </w:r>
      <w:r w:rsidRPr="00B157CD">
        <w:rPr>
          <w:rFonts w:ascii="Times New Roman" w:hAnsi="Times New Roman"/>
          <w:bCs/>
          <w:sz w:val="24"/>
          <w:szCs w:val="24"/>
          <w:vertAlign w:val="superscript"/>
        </w:rPr>
        <w:t>+</w:t>
      </w:r>
      <w:r w:rsidRPr="00B157CD">
        <w:rPr>
          <w:rFonts w:ascii="Times New Roman" w:hAnsi="Times New Roman"/>
          <w:bCs/>
          <w:sz w:val="24"/>
          <w:szCs w:val="24"/>
        </w:rPr>
        <w:t xml:space="preserve"> giving rise to a higher membrane potential.  This is a cause of the sodium error in pH measurements.  </w:t>
      </w:r>
    </w:p>
    <w:p w:rsidR="00142382" w:rsidRPr="00B157CD" w:rsidRDefault="00142382" w:rsidP="00142382">
      <w:pPr>
        <w:tabs>
          <w:tab w:val="left" w:pos="630"/>
        </w:tabs>
        <w:spacing w:after="0" w:line="240" w:lineRule="auto"/>
        <w:rPr>
          <w:rFonts w:ascii="Times New Roman" w:hAnsi="Times New Roman"/>
          <w:bCs/>
          <w:sz w:val="24"/>
          <w:szCs w:val="24"/>
        </w:rPr>
      </w:pPr>
    </w:p>
    <w:p w:rsidR="00142382" w:rsidRPr="00B157CD" w:rsidRDefault="00142382" w:rsidP="00142382">
      <w:pPr>
        <w:spacing w:after="0" w:line="240" w:lineRule="auto"/>
        <w:rPr>
          <w:rFonts w:ascii="Times New Roman" w:hAnsi="Times New Roman"/>
          <w:bCs/>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i/>
          <w:sz w:val="24"/>
          <w:szCs w:val="24"/>
        </w:rPr>
        <w:t>For the Na</w:t>
      </w:r>
      <w:r w:rsidRPr="00B157CD">
        <w:rPr>
          <w:rFonts w:ascii="Times New Roman" w:hAnsi="Times New Roman"/>
          <w:i/>
          <w:sz w:val="24"/>
          <w:szCs w:val="24"/>
          <w:vertAlign w:val="superscript"/>
        </w:rPr>
        <w:t>+</w:t>
      </w:r>
      <w:r w:rsidRPr="00B157CD">
        <w:rPr>
          <w:rFonts w:ascii="Times New Roman" w:hAnsi="Times New Roman"/>
          <w:i/>
          <w:sz w:val="24"/>
          <w:szCs w:val="24"/>
        </w:rPr>
        <w:t xml:space="preserve"> ion selective electrode, the varying junction potential only depends on the concentration of Na</w:t>
      </w:r>
      <w:r w:rsidRPr="00B157CD">
        <w:rPr>
          <w:rFonts w:ascii="Times New Roman" w:hAnsi="Times New Roman"/>
          <w:i/>
          <w:sz w:val="24"/>
          <w:szCs w:val="24"/>
          <w:vertAlign w:val="superscript"/>
        </w:rPr>
        <w:t>+</w:t>
      </w:r>
      <w:r w:rsidRPr="00B157CD">
        <w:rPr>
          <w:rFonts w:ascii="Times New Roman" w:hAnsi="Times New Roman"/>
          <w:i/>
          <w:sz w:val="24"/>
          <w:szCs w:val="24"/>
        </w:rPr>
        <w:t>.</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rPr>
          <w:rFonts w:ascii="Times New Roman" w:hAnsi="Times New Roman"/>
          <w:sz w:val="24"/>
          <w:szCs w:val="24"/>
        </w:rPr>
      </w:pPr>
      <w:r w:rsidRPr="00B157CD">
        <w:rPr>
          <w:rFonts w:ascii="Times New Roman" w:hAnsi="Times New Roman"/>
          <w:sz w:val="24"/>
          <w:szCs w:val="24"/>
        </w:rPr>
        <w:t xml:space="preserve">It should be noted that liquid junction potentials will happen whenever two different electrolytes come in contact.  Thus in the combination pH electrode, a potential can arise at the frit between the electrode and the solution.  This junction potential arises due to the difference in mobility as the electrolyte moves across the boundary.  This potential can be difficult to reproduce or known with any accuracy.  </w:t>
      </w:r>
    </w:p>
    <w:p w:rsidR="00142382" w:rsidRDefault="00142382" w:rsidP="00142382">
      <w:pPr>
        <w:rPr>
          <w:rFonts w:ascii="Times New Roman" w:hAnsi="Times New Roman"/>
          <w:sz w:val="24"/>
          <w:szCs w:val="24"/>
        </w:rPr>
      </w:pPr>
      <w:r w:rsidRPr="00B157CD">
        <w:rPr>
          <w:rFonts w:ascii="Times New Roman" w:hAnsi="Times New Roman"/>
          <w:sz w:val="24"/>
          <w:szCs w:val="24"/>
        </w:rPr>
        <w:t xml:space="preserve">In solutions with a very low ionic strength, e.g. the surface waters of interest in the salmon declines, there is greater driving force for diffusion across the frit.  Thus the propensity for junction potential errors becomes important to consider.  This junction potential can be unstable, leading to drift; therefore periodic checks of the calibration (often hourly) may be needed.  Calibration needs to be with low ionic strength buffers to better reflect the samples of interest, and make it so that the potential across the glass membrane is the only potential that is changing.  </w:t>
      </w:r>
      <w:r w:rsidRPr="00B157CD">
        <w:rPr>
          <w:rFonts w:ascii="Times New Roman" w:hAnsi="Times New Roman"/>
          <w:sz w:val="24"/>
          <w:szCs w:val="24"/>
        </w:rPr>
        <w:lastRenderedPageBreak/>
        <w:t xml:space="preserve">It can also be important to note that the electrode design is important, therefore there are recommended electrodes for some types of environmental analyses when measuring surface or rain waters of low ionic strength.  </w:t>
      </w:r>
    </w:p>
    <w:p w:rsidR="00142382" w:rsidRPr="00B157CD" w:rsidRDefault="00142382" w:rsidP="00142382">
      <w:pPr>
        <w:rPr>
          <w:rFonts w:ascii="Times New Roman" w:hAnsi="Times New Roman"/>
          <w:sz w:val="24"/>
          <w:szCs w:val="24"/>
        </w:rPr>
      </w:pPr>
      <w:r>
        <w:rPr>
          <w:rFonts w:ascii="Times New Roman" w:hAnsi="Times New Roman"/>
          <w:sz w:val="24"/>
          <w:szCs w:val="24"/>
        </w:rPr>
        <w:t>This issue generally leads to a validation of the pH measurement by measuring the pH of distilled water that is in equilibrium with air.  The pH should be around 5.7, thus pH readings should stabilize rather quickly between 5.6 and 5.8 to demonstrate the pH electrode is responding appropriately.</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b/>
          <w:sz w:val="24"/>
          <w:szCs w:val="24"/>
        </w:rPr>
        <w:t>Q5:</w:t>
      </w:r>
      <w:r w:rsidRPr="00B157CD">
        <w:rPr>
          <w:rFonts w:ascii="Times New Roman" w:hAnsi="Times New Roman"/>
          <w:sz w:val="24"/>
          <w:szCs w:val="24"/>
        </w:rPr>
        <w:t xml:space="preserve">  </w:t>
      </w:r>
      <w:r w:rsidRPr="00B157CD">
        <w:rPr>
          <w:rFonts w:ascii="Times New Roman" w:hAnsi="Times New Roman"/>
          <w:i/>
          <w:sz w:val="24"/>
          <w:szCs w:val="24"/>
        </w:rPr>
        <w:t>Consider a solution that has some Na</w:t>
      </w:r>
      <w:r w:rsidRPr="00B157CD">
        <w:rPr>
          <w:rFonts w:ascii="Times New Roman" w:hAnsi="Times New Roman"/>
          <w:i/>
          <w:sz w:val="24"/>
          <w:szCs w:val="24"/>
          <w:vertAlign w:val="superscript"/>
        </w:rPr>
        <w:t>+</w:t>
      </w:r>
      <w:r w:rsidRPr="00B157CD">
        <w:rPr>
          <w:rFonts w:ascii="Times New Roman" w:hAnsi="Times New Roman"/>
          <w:i/>
          <w:sz w:val="24"/>
          <w:szCs w:val="24"/>
        </w:rPr>
        <w:t xml:space="preserve"> and very high concentrations of </w:t>
      </w:r>
      <w:proofErr w:type="spellStart"/>
      <w:r w:rsidRPr="00B157CD">
        <w:rPr>
          <w:rFonts w:ascii="Times New Roman" w:hAnsi="Times New Roman"/>
          <w:i/>
          <w:sz w:val="24"/>
          <w:szCs w:val="24"/>
        </w:rPr>
        <w:t>K</w:t>
      </w:r>
      <w:r w:rsidRPr="00B157CD">
        <w:rPr>
          <w:rFonts w:ascii="Times New Roman" w:hAnsi="Times New Roman"/>
          <w:i/>
          <w:sz w:val="24"/>
          <w:szCs w:val="24"/>
          <w:vertAlign w:val="superscript"/>
        </w:rPr>
        <w:t>+</w:t>
      </w:r>
      <w:r w:rsidRPr="00B157CD">
        <w:rPr>
          <w:rFonts w:ascii="Times New Roman" w:hAnsi="Times New Roman"/>
          <w:i/>
          <w:sz w:val="24"/>
          <w:szCs w:val="24"/>
        </w:rPr>
        <w:t>Cl</w:t>
      </w:r>
      <w:proofErr w:type="spellEnd"/>
      <w:r w:rsidRPr="00B157CD">
        <w:rPr>
          <w:rFonts w:ascii="Times New Roman" w:hAnsi="Times New Roman"/>
          <w:i/>
          <w:sz w:val="24"/>
          <w:szCs w:val="24"/>
          <w:vertAlign w:val="superscript"/>
        </w:rPr>
        <w:t>-</w:t>
      </w:r>
      <w:r w:rsidRPr="00B157CD">
        <w:rPr>
          <w:rFonts w:ascii="Times New Roman" w:hAnsi="Times New Roman"/>
          <w:i/>
          <w:sz w:val="24"/>
          <w:szCs w:val="24"/>
        </w:rPr>
        <w:t>.  What effect do you think this might have on the activity of Na</w:t>
      </w:r>
      <w:r w:rsidRPr="00B157CD">
        <w:rPr>
          <w:rFonts w:ascii="Times New Roman" w:hAnsi="Times New Roman"/>
          <w:i/>
          <w:sz w:val="24"/>
          <w:szCs w:val="24"/>
          <w:vertAlign w:val="superscript"/>
        </w:rPr>
        <w:t>+</w:t>
      </w:r>
      <w:r w:rsidRPr="00B157CD">
        <w:rPr>
          <w:rFonts w:ascii="Times New Roman" w:hAnsi="Times New Roman"/>
          <w:i/>
          <w:sz w:val="24"/>
          <w:szCs w:val="24"/>
        </w:rPr>
        <w:t xml:space="preserve"> in the solution</w:t>
      </w:r>
      <w:r w:rsidRPr="00B157CD">
        <w:rPr>
          <w:rFonts w:ascii="Times New Roman" w:hAnsi="Times New Roman"/>
          <w:sz w:val="24"/>
          <w:szCs w:val="24"/>
        </w:rPr>
        <w:t xml:space="preserve">?   </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 xml:space="preserve">The high concentration of </w:t>
      </w:r>
      <w:proofErr w:type="spellStart"/>
      <w:r w:rsidRPr="00B157CD">
        <w:rPr>
          <w:rFonts w:ascii="Times New Roman" w:hAnsi="Times New Roman"/>
          <w:sz w:val="24"/>
          <w:szCs w:val="24"/>
        </w:rPr>
        <w:t>K</w:t>
      </w:r>
      <w:r w:rsidRPr="00B157CD">
        <w:rPr>
          <w:rFonts w:ascii="Times New Roman" w:hAnsi="Times New Roman"/>
          <w:sz w:val="24"/>
          <w:szCs w:val="24"/>
          <w:vertAlign w:val="superscript"/>
        </w:rPr>
        <w:t>+</w:t>
      </w:r>
      <w:r w:rsidRPr="00B157CD">
        <w:rPr>
          <w:rFonts w:ascii="Times New Roman" w:hAnsi="Times New Roman"/>
          <w:sz w:val="24"/>
          <w:szCs w:val="24"/>
        </w:rPr>
        <w:t>Cl</w:t>
      </w:r>
      <w:proofErr w:type="spellEnd"/>
      <w:r w:rsidRPr="00B157CD">
        <w:rPr>
          <w:rFonts w:ascii="Times New Roman" w:hAnsi="Times New Roman"/>
          <w:sz w:val="24"/>
          <w:szCs w:val="24"/>
          <w:vertAlign w:val="superscript"/>
        </w:rPr>
        <w:t>-</w:t>
      </w:r>
      <w:r w:rsidRPr="00B157CD">
        <w:rPr>
          <w:rFonts w:ascii="Times New Roman" w:hAnsi="Times New Roman"/>
          <w:sz w:val="24"/>
          <w:szCs w:val="24"/>
        </w:rPr>
        <w:t xml:space="preserve"> will affect the ionic strength of the </w:t>
      </w:r>
      <w:proofErr w:type="gramStart"/>
      <w:r w:rsidRPr="00B157CD">
        <w:rPr>
          <w:rFonts w:ascii="Times New Roman" w:hAnsi="Times New Roman"/>
          <w:sz w:val="24"/>
          <w:szCs w:val="24"/>
        </w:rPr>
        <w:t>solution,</w:t>
      </w:r>
      <w:proofErr w:type="gramEnd"/>
      <w:r w:rsidRPr="00B157CD">
        <w:rPr>
          <w:rFonts w:ascii="Times New Roman" w:hAnsi="Times New Roman"/>
          <w:sz w:val="24"/>
          <w:szCs w:val="24"/>
        </w:rPr>
        <w:t xml:space="preserve"> this will affect the activity coefficient of Na</w:t>
      </w:r>
      <w:r w:rsidRPr="00B157CD">
        <w:rPr>
          <w:rFonts w:ascii="Times New Roman" w:hAnsi="Times New Roman"/>
          <w:sz w:val="24"/>
          <w:szCs w:val="24"/>
          <w:vertAlign w:val="superscript"/>
        </w:rPr>
        <w:t>+</w:t>
      </w:r>
      <w:r w:rsidRPr="00B157CD">
        <w:rPr>
          <w:rFonts w:ascii="Times New Roman" w:hAnsi="Times New Roman"/>
          <w:sz w:val="24"/>
          <w:szCs w:val="24"/>
        </w:rPr>
        <w:t>.    This can be calculated more formally using the extended Debye-</w:t>
      </w:r>
      <w:proofErr w:type="spellStart"/>
      <w:r w:rsidRPr="00B157CD">
        <w:rPr>
          <w:rFonts w:ascii="Times New Roman" w:hAnsi="Times New Roman"/>
          <w:sz w:val="24"/>
          <w:szCs w:val="24"/>
        </w:rPr>
        <w:t>Huckel</w:t>
      </w:r>
      <w:proofErr w:type="spellEnd"/>
      <w:r w:rsidRPr="00B157CD">
        <w:rPr>
          <w:rFonts w:ascii="Times New Roman" w:hAnsi="Times New Roman"/>
          <w:sz w:val="24"/>
          <w:szCs w:val="24"/>
        </w:rPr>
        <w:t xml:space="preserve"> equation (Equation 6.63 in the Harvey Analytical 2.0 text)</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 xml:space="preserve"> </w:t>
      </w: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 xml:space="preserve">The relationship between activity and concentration for sodium is illustrated in Equation 2. </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ind w:left="1440" w:firstLine="720"/>
        <w:jc w:val="right"/>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Na</m:t>
            </m:r>
          </m:sub>
        </m:sSub>
        <m:r>
          <m:rPr>
            <m:sty m:val="p"/>
          </m:rPr>
          <w:rPr>
            <w:rFonts w:ascii="Cambria Math" w:hAnsi="Cambria Math"/>
            <w:sz w:val="24"/>
            <w:szCs w:val="24"/>
          </w:rPr>
          <m:t xml:space="preserve">= </m:t>
        </m:r>
        <m:sSub>
          <m:sSubPr>
            <m:ctrlPr>
              <w:rPr>
                <w:rFonts w:ascii="Cambria Math" w:hAnsi="Cambria Math"/>
                <w:sz w:val="24"/>
                <w:szCs w:val="24"/>
              </w:rPr>
            </m:ctrlPr>
          </m:sSubPr>
          <m:e>
            <m:r>
              <m:rPr>
                <m:sty m:val="p"/>
              </m:rPr>
              <w:rPr>
                <w:rFonts w:ascii="Cambria Math" w:hAnsi="Cambria Math"/>
                <w:sz w:val="24"/>
                <w:szCs w:val="24"/>
              </w:rPr>
              <m:t>γ</m:t>
            </m:r>
          </m:e>
          <m:sub>
            <m:r>
              <m:rPr>
                <m:sty m:val="p"/>
              </m:rPr>
              <w:rPr>
                <w:rFonts w:ascii="Cambria Math" w:hAnsi="Cambria Math"/>
                <w:sz w:val="24"/>
                <w:szCs w:val="24"/>
              </w:rPr>
              <m:t>Na</m:t>
            </m:r>
          </m:sub>
        </m:sSub>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Na</m:t>
            </m:r>
          </m:e>
          <m:sup>
            <m:r>
              <m:rPr>
                <m:sty m:val="p"/>
              </m:rPr>
              <w:rPr>
                <w:rFonts w:ascii="Cambria Math" w:hAnsi="Cambria Math"/>
                <w:sz w:val="24"/>
                <w:szCs w:val="24"/>
              </w:rPr>
              <m:t>+</m:t>
            </m:r>
          </m:sup>
        </m:sSup>
        <m:r>
          <m:rPr>
            <m:sty m:val="p"/>
          </m:rPr>
          <w:rPr>
            <w:rFonts w:ascii="Cambria Math" w:hAnsi="Cambria Math"/>
            <w:sz w:val="24"/>
            <w:szCs w:val="24"/>
          </w:rPr>
          <m:t>]</m:t>
        </m:r>
      </m:oMath>
      <w:r w:rsidRPr="00B157CD">
        <w:rPr>
          <w:rFonts w:ascii="Times New Roman" w:hAnsi="Times New Roman"/>
          <w:sz w:val="24"/>
          <w:szCs w:val="24"/>
        </w:rPr>
        <w:tab/>
      </w:r>
      <w:r w:rsidRPr="00B157CD">
        <w:rPr>
          <w:rFonts w:ascii="Times New Roman" w:hAnsi="Times New Roman"/>
          <w:sz w:val="24"/>
          <w:szCs w:val="24"/>
        </w:rPr>
        <w:tab/>
      </w:r>
      <w:r w:rsidRPr="00B157CD">
        <w:rPr>
          <w:rFonts w:ascii="Times New Roman" w:hAnsi="Times New Roman"/>
          <w:sz w:val="24"/>
          <w:szCs w:val="24"/>
        </w:rPr>
        <w:tab/>
      </w:r>
      <w:r w:rsidRPr="00B157CD">
        <w:rPr>
          <w:rFonts w:ascii="Times New Roman" w:hAnsi="Times New Roman"/>
          <w:sz w:val="24"/>
          <w:szCs w:val="24"/>
        </w:rPr>
        <w:tab/>
      </w:r>
      <w:r w:rsidRPr="00B157CD">
        <w:rPr>
          <w:rFonts w:ascii="Times New Roman" w:hAnsi="Times New Roman"/>
          <w:sz w:val="24"/>
          <w:szCs w:val="24"/>
        </w:rPr>
        <w:tab/>
        <w:t>(2)</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 xml:space="preserve">In </w:t>
      </w:r>
      <w:proofErr w:type="spellStart"/>
      <w:r w:rsidRPr="00B157CD">
        <w:rPr>
          <w:rFonts w:ascii="Times New Roman" w:hAnsi="Times New Roman"/>
          <w:sz w:val="24"/>
          <w:szCs w:val="24"/>
        </w:rPr>
        <w:t>eq</w:t>
      </w:r>
      <w:proofErr w:type="spellEnd"/>
      <w:r w:rsidRPr="00B157CD">
        <w:rPr>
          <w:rFonts w:ascii="Times New Roman" w:hAnsi="Times New Roman"/>
          <w:sz w:val="24"/>
          <w:szCs w:val="24"/>
        </w:rPr>
        <w:t xml:space="preserve"> 2, </w:t>
      </w:r>
      <w:proofErr w:type="spellStart"/>
      <w:r w:rsidRPr="00B157CD">
        <w:rPr>
          <w:rFonts w:ascii="Times New Roman" w:hAnsi="Times New Roman"/>
          <w:sz w:val="24"/>
          <w:szCs w:val="24"/>
        </w:rPr>
        <w:t>a</w:t>
      </w:r>
      <w:r w:rsidRPr="00B157CD">
        <w:rPr>
          <w:rFonts w:ascii="Times New Roman" w:hAnsi="Times New Roman"/>
          <w:sz w:val="24"/>
          <w:szCs w:val="24"/>
          <w:vertAlign w:val="subscript"/>
        </w:rPr>
        <w:t>Na</w:t>
      </w:r>
      <w:proofErr w:type="spellEnd"/>
      <w:r w:rsidRPr="00B157CD">
        <w:rPr>
          <w:rFonts w:ascii="Times New Roman" w:hAnsi="Times New Roman"/>
          <w:sz w:val="24"/>
          <w:szCs w:val="24"/>
        </w:rPr>
        <w:t xml:space="preserve"> is the sodium ion activity (</w:t>
      </w:r>
      <w:proofErr w:type="spellStart"/>
      <w:r w:rsidRPr="00B157CD">
        <w:rPr>
          <w:rFonts w:ascii="Times New Roman" w:hAnsi="Times New Roman"/>
          <w:sz w:val="24"/>
          <w:szCs w:val="24"/>
        </w:rPr>
        <w:t>mol</w:t>
      </w:r>
      <w:proofErr w:type="spellEnd"/>
      <w:r w:rsidRPr="00B157CD">
        <w:rPr>
          <w:rFonts w:ascii="Times New Roman" w:hAnsi="Times New Roman"/>
          <w:sz w:val="24"/>
          <w:szCs w:val="24"/>
        </w:rPr>
        <w:t xml:space="preserve"> L</w:t>
      </w:r>
      <w:r w:rsidRPr="00B157CD">
        <w:rPr>
          <w:rFonts w:ascii="Times New Roman" w:hAnsi="Times New Roman"/>
          <w:sz w:val="24"/>
          <w:szCs w:val="24"/>
          <w:vertAlign w:val="superscript"/>
        </w:rPr>
        <w:t>-1</w:t>
      </w:r>
      <w:proofErr w:type="gramStart"/>
      <w:r w:rsidRPr="00B157CD">
        <w:rPr>
          <w:rFonts w:ascii="Times New Roman" w:hAnsi="Times New Roman"/>
          <w:sz w:val="24"/>
          <w:szCs w:val="24"/>
        </w:rPr>
        <w:t>) ,</w:t>
      </w:r>
      <w:proofErr w:type="gramEnd"/>
      <w:r w:rsidRPr="00B157CD">
        <w:rPr>
          <w:rFonts w:ascii="Times New Roman" w:hAnsi="Times New Roman"/>
          <w:sz w:val="24"/>
          <w:szCs w:val="24"/>
        </w:rPr>
        <w:t xml:space="preserve"> [Na</w:t>
      </w:r>
      <w:r w:rsidRPr="00B157CD">
        <w:rPr>
          <w:rFonts w:ascii="Times New Roman" w:hAnsi="Times New Roman"/>
          <w:sz w:val="24"/>
          <w:szCs w:val="24"/>
          <w:vertAlign w:val="superscript"/>
        </w:rPr>
        <w:t>+</w:t>
      </w:r>
      <w:r w:rsidRPr="00B157CD">
        <w:rPr>
          <w:rFonts w:ascii="Times New Roman" w:hAnsi="Times New Roman"/>
          <w:sz w:val="24"/>
          <w:szCs w:val="24"/>
        </w:rPr>
        <w:t>] is the sodium ion concentration (</w:t>
      </w:r>
      <w:proofErr w:type="spellStart"/>
      <w:r w:rsidRPr="00B157CD">
        <w:rPr>
          <w:rFonts w:ascii="Times New Roman" w:hAnsi="Times New Roman"/>
          <w:sz w:val="24"/>
          <w:szCs w:val="24"/>
        </w:rPr>
        <w:t>mol</w:t>
      </w:r>
      <w:proofErr w:type="spellEnd"/>
      <w:r w:rsidRPr="00B157CD">
        <w:rPr>
          <w:rFonts w:ascii="Times New Roman" w:hAnsi="Times New Roman"/>
          <w:sz w:val="24"/>
          <w:szCs w:val="24"/>
        </w:rPr>
        <w:t xml:space="preserve"> L</w:t>
      </w:r>
      <w:r w:rsidRPr="00B157CD">
        <w:rPr>
          <w:rFonts w:ascii="Times New Roman" w:hAnsi="Times New Roman"/>
          <w:sz w:val="24"/>
          <w:szCs w:val="24"/>
          <w:vertAlign w:val="superscript"/>
        </w:rPr>
        <w:t>-1</w:t>
      </w:r>
      <w:r w:rsidRPr="00B157CD">
        <w:rPr>
          <w:rFonts w:ascii="Times New Roman" w:hAnsi="Times New Roman"/>
          <w:sz w:val="24"/>
          <w:szCs w:val="24"/>
        </w:rPr>
        <w:t xml:space="preserve">), and </w:t>
      </w:r>
      <w:proofErr w:type="spellStart"/>
      <w:r w:rsidRPr="00B157CD">
        <w:rPr>
          <w:rFonts w:ascii="Times New Roman" w:hAnsi="Times New Roman"/>
          <w:sz w:val="24"/>
          <w:szCs w:val="24"/>
        </w:rPr>
        <w:t>γ</w:t>
      </w:r>
      <w:r w:rsidRPr="00B157CD">
        <w:rPr>
          <w:rFonts w:ascii="Times New Roman" w:hAnsi="Times New Roman"/>
          <w:sz w:val="24"/>
          <w:szCs w:val="24"/>
          <w:vertAlign w:val="subscript"/>
        </w:rPr>
        <w:t>Na</w:t>
      </w:r>
      <w:proofErr w:type="spellEnd"/>
      <w:r w:rsidRPr="00B157CD">
        <w:rPr>
          <w:rFonts w:ascii="Times New Roman" w:hAnsi="Times New Roman"/>
          <w:sz w:val="24"/>
          <w:szCs w:val="24"/>
        </w:rPr>
        <w:t xml:space="preserve"> is the activity coefficient for the sodium ion. As we just discussed, as the sample ionic strength increases, there is a greater probability that analyte ions will interact with oppositely charged ions from the supporting electrolyte(s) dissolved in the sample. This effectively decreases the concentration of the “free ion”, which is represented by a decrease in the activity coefficient. As the ionic strength of a solution approaches zero, the activity coefficient approaches one, and under infinitely dilute conditions, the analyte activity and analyte concentration are equal. The relationship between the oxidized and reduced forms of sodium written as a reduction reaction can be described in Equation 3.</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jc w:val="right"/>
        <w:rPr>
          <w:rFonts w:ascii="Times New Roman" w:hAnsi="Times New Roman"/>
          <w:sz w:val="24"/>
          <w:szCs w:val="24"/>
        </w:rPr>
      </w:pPr>
      <w:r w:rsidRPr="00B157CD">
        <w:rPr>
          <w:rFonts w:ascii="Times New Roman" w:hAnsi="Times New Roman"/>
          <w:sz w:val="24"/>
          <w:szCs w:val="24"/>
        </w:rPr>
        <w:t>Na</w:t>
      </w:r>
      <w:r w:rsidRPr="00B157CD">
        <w:rPr>
          <w:rFonts w:ascii="Times New Roman" w:hAnsi="Times New Roman"/>
          <w:sz w:val="24"/>
          <w:szCs w:val="24"/>
          <w:vertAlign w:val="superscript"/>
        </w:rPr>
        <w:t>+</w:t>
      </w:r>
      <w:r w:rsidRPr="00B157CD">
        <w:rPr>
          <w:rFonts w:ascii="Times New Roman" w:hAnsi="Times New Roman"/>
          <w:sz w:val="24"/>
          <w:szCs w:val="24"/>
        </w:rPr>
        <w:t xml:space="preserve"> (</w:t>
      </w:r>
      <w:proofErr w:type="spellStart"/>
      <w:r w:rsidRPr="00B157CD">
        <w:rPr>
          <w:rFonts w:ascii="Times New Roman" w:hAnsi="Times New Roman"/>
          <w:sz w:val="24"/>
          <w:szCs w:val="24"/>
        </w:rPr>
        <w:t>aq</w:t>
      </w:r>
      <w:proofErr w:type="spellEnd"/>
      <w:r w:rsidRPr="00B157CD">
        <w:rPr>
          <w:rFonts w:ascii="Times New Roman" w:hAnsi="Times New Roman"/>
          <w:sz w:val="24"/>
          <w:szCs w:val="24"/>
        </w:rPr>
        <w:t>) + e</w:t>
      </w:r>
      <w:r w:rsidRPr="00B157CD">
        <w:rPr>
          <w:rFonts w:ascii="Times New Roman" w:hAnsi="Times New Roman"/>
          <w:sz w:val="24"/>
          <w:szCs w:val="24"/>
          <w:vertAlign w:val="superscript"/>
        </w:rPr>
        <w:t>-</w:t>
      </w:r>
      <w:r w:rsidRPr="00B157CD">
        <w:rPr>
          <w:rFonts w:ascii="Times New Roman" w:hAnsi="Times New Roman"/>
          <w:sz w:val="24"/>
          <w:szCs w:val="24"/>
        </w:rPr>
        <w:t xml:space="preserve"> → Na (s)</w:t>
      </w:r>
      <w:r w:rsidRPr="00B157CD">
        <w:rPr>
          <w:rFonts w:ascii="Times New Roman" w:hAnsi="Times New Roman"/>
          <w:sz w:val="24"/>
          <w:szCs w:val="24"/>
        </w:rPr>
        <w:tab/>
      </w:r>
      <w:r w:rsidRPr="00B157CD">
        <w:rPr>
          <w:rFonts w:ascii="Times New Roman" w:hAnsi="Times New Roman"/>
          <w:sz w:val="24"/>
          <w:szCs w:val="24"/>
        </w:rPr>
        <w:tab/>
      </w:r>
      <w:r w:rsidRPr="00B157CD">
        <w:rPr>
          <w:rFonts w:ascii="Times New Roman" w:hAnsi="Times New Roman"/>
          <w:sz w:val="24"/>
          <w:szCs w:val="24"/>
        </w:rPr>
        <w:tab/>
      </w:r>
      <w:r w:rsidRPr="00B157CD">
        <w:rPr>
          <w:rFonts w:ascii="Times New Roman" w:hAnsi="Times New Roman"/>
          <w:sz w:val="24"/>
          <w:szCs w:val="24"/>
        </w:rPr>
        <w:tab/>
      </w:r>
      <w:r w:rsidRPr="00B157CD">
        <w:rPr>
          <w:rFonts w:ascii="Times New Roman" w:hAnsi="Times New Roman"/>
          <w:sz w:val="24"/>
          <w:szCs w:val="24"/>
        </w:rPr>
        <w:tab/>
      </w:r>
      <w:r w:rsidRPr="00B157CD">
        <w:rPr>
          <w:rFonts w:ascii="Times New Roman" w:hAnsi="Times New Roman"/>
          <w:sz w:val="24"/>
          <w:szCs w:val="24"/>
        </w:rPr>
        <w:tab/>
        <w:t>(3)</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The half-cell potential of the indicator electrode responds to changes in the activity of the analyte as described by the generalized form of the Nernst equation in Equation 4:</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jc w:val="right"/>
        <w:rPr>
          <w:rFonts w:ascii="Times New Roman" w:hAnsi="Times New Roman"/>
          <w:sz w:val="24"/>
          <w:szCs w:val="24"/>
          <w:lang w:val="pt-BR"/>
        </w:rPr>
      </w:pPr>
      <m:oMath>
        <m:sSub>
          <m:sSubPr>
            <m:ctrlPr>
              <w:rPr>
                <w:rFonts w:ascii="Cambria Math" w:hAnsi="Cambria Math"/>
                <w:sz w:val="24"/>
                <w:szCs w:val="24"/>
                <w:lang w:val="pt-BR"/>
              </w:rPr>
            </m:ctrlPr>
          </m:sSubPr>
          <m:e>
            <m:r>
              <m:rPr>
                <m:sty m:val="p"/>
              </m:rPr>
              <w:rPr>
                <w:rFonts w:ascii="Cambria Math" w:hAnsi="Cambria Math"/>
                <w:sz w:val="24"/>
                <w:szCs w:val="24"/>
                <w:lang w:val="pt-BR"/>
              </w:rPr>
              <m:t>E</m:t>
            </m:r>
          </m:e>
          <m:sub>
            <m:r>
              <m:rPr>
                <m:sty m:val="p"/>
              </m:rPr>
              <w:rPr>
                <w:rFonts w:ascii="Cambria Math" w:hAnsi="Cambria Math"/>
                <w:sz w:val="24"/>
                <w:szCs w:val="24"/>
                <w:lang w:val="pt-BR"/>
              </w:rPr>
              <m:t>ind</m:t>
            </m:r>
          </m:sub>
        </m:sSub>
        <m:r>
          <m:rPr>
            <m:sty m:val="p"/>
          </m:rPr>
          <w:rPr>
            <w:rFonts w:ascii="Cambria Math" w:hAnsi="Cambria Math"/>
            <w:sz w:val="24"/>
            <w:szCs w:val="24"/>
            <w:lang w:val="pt-BR"/>
          </w:rPr>
          <m:t xml:space="preserve">= </m:t>
        </m:r>
        <m:sSubSup>
          <m:sSubSupPr>
            <m:ctrlPr>
              <w:rPr>
                <w:rFonts w:ascii="Cambria Math" w:hAnsi="Cambria Math"/>
                <w:sz w:val="24"/>
                <w:szCs w:val="24"/>
                <w:lang w:val="pt-BR"/>
              </w:rPr>
            </m:ctrlPr>
          </m:sSubSupPr>
          <m:e>
            <m:r>
              <m:rPr>
                <m:sty m:val="p"/>
              </m:rPr>
              <w:rPr>
                <w:rFonts w:ascii="Cambria Math" w:hAnsi="Cambria Math"/>
                <w:sz w:val="24"/>
                <w:szCs w:val="24"/>
                <w:lang w:val="pt-BR"/>
              </w:rPr>
              <m:t>E</m:t>
            </m:r>
          </m:e>
          <m:sub>
            <m:r>
              <m:rPr>
                <m:sty m:val="p"/>
              </m:rPr>
              <w:rPr>
                <w:rFonts w:ascii="Cambria Math" w:hAnsi="Cambria Math"/>
                <w:sz w:val="24"/>
                <w:szCs w:val="24"/>
                <w:lang w:val="pt-BR"/>
              </w:rPr>
              <m:t>ind</m:t>
            </m:r>
          </m:sub>
          <m:sup>
            <m:r>
              <m:rPr>
                <m:sty m:val="p"/>
              </m:rPr>
              <w:rPr>
                <w:rFonts w:ascii="Cambria Math" w:hAnsi="Cambria Math"/>
                <w:sz w:val="24"/>
                <w:szCs w:val="24"/>
                <w:lang w:val="pt-BR"/>
              </w:rPr>
              <m:t>o</m:t>
            </m:r>
          </m:sup>
        </m:sSubSup>
        <m:r>
          <m:rPr>
            <m:sty m:val="p"/>
          </m:rPr>
          <w:rPr>
            <w:rFonts w:ascii="Cambria Math" w:hAnsi="Cambria Math"/>
            <w:sz w:val="24"/>
            <w:szCs w:val="24"/>
            <w:lang w:val="pt-BR"/>
          </w:rPr>
          <m:t xml:space="preserve">- </m:t>
        </m:r>
        <m:f>
          <m:fPr>
            <m:ctrlPr>
              <w:rPr>
                <w:rFonts w:ascii="Cambria Math" w:hAnsi="Cambria Math"/>
                <w:sz w:val="24"/>
                <w:szCs w:val="24"/>
                <w:lang w:val="pt-BR"/>
              </w:rPr>
            </m:ctrlPr>
          </m:fPr>
          <m:num>
            <m:r>
              <m:rPr>
                <m:sty m:val="p"/>
              </m:rPr>
              <w:rPr>
                <w:rFonts w:ascii="Cambria Math" w:hAnsi="Cambria Math"/>
                <w:sz w:val="24"/>
                <w:szCs w:val="24"/>
                <w:lang w:val="pt-BR"/>
              </w:rPr>
              <m:t>RT</m:t>
            </m:r>
          </m:num>
          <m:den>
            <m:r>
              <m:rPr>
                <m:sty m:val="p"/>
              </m:rPr>
              <w:rPr>
                <w:rFonts w:ascii="Cambria Math" w:hAnsi="Cambria Math"/>
                <w:sz w:val="24"/>
                <w:szCs w:val="24"/>
                <w:lang w:val="pt-BR"/>
              </w:rPr>
              <m:t>nF</m:t>
            </m:r>
          </m:den>
        </m:f>
        <m:r>
          <m:rPr>
            <m:sty m:val="p"/>
          </m:rPr>
          <w:rPr>
            <w:rFonts w:ascii="Cambria Math" w:hAnsi="Cambria Math"/>
            <w:sz w:val="24"/>
            <w:szCs w:val="24"/>
            <w:lang w:val="pt-BR"/>
          </w:rPr>
          <m:t>ln</m:t>
        </m:r>
        <m:d>
          <m:dPr>
            <m:ctrlPr>
              <w:rPr>
                <w:rFonts w:ascii="Cambria Math" w:hAnsi="Cambria Math"/>
                <w:sz w:val="24"/>
                <w:szCs w:val="24"/>
                <w:lang w:val="pt-BR"/>
              </w:rPr>
            </m:ctrlPr>
          </m:dPr>
          <m:e>
            <m:f>
              <m:fPr>
                <m:ctrlPr>
                  <w:rPr>
                    <w:rFonts w:ascii="Cambria Math" w:hAnsi="Cambria Math"/>
                    <w:sz w:val="24"/>
                    <w:szCs w:val="24"/>
                    <w:lang w:val="pt-BR"/>
                  </w:rPr>
                </m:ctrlPr>
              </m:fPr>
              <m:num>
                <m:r>
                  <m:rPr>
                    <m:sty m:val="p"/>
                  </m:rPr>
                  <w:rPr>
                    <w:rFonts w:ascii="Cambria Math" w:hAnsi="Cambria Math"/>
                    <w:sz w:val="24"/>
                    <w:szCs w:val="24"/>
                    <w:lang w:val="pt-BR"/>
                  </w:rPr>
                  <m:t>1</m:t>
                </m:r>
              </m:num>
              <m:den>
                <m:sSub>
                  <m:sSubPr>
                    <m:ctrlPr>
                      <w:rPr>
                        <w:rFonts w:ascii="Cambria Math" w:hAnsi="Cambria Math"/>
                        <w:sz w:val="24"/>
                        <w:szCs w:val="24"/>
                        <w:lang w:val="pt-BR"/>
                      </w:rPr>
                    </m:ctrlPr>
                  </m:sSubPr>
                  <m:e>
                    <m:r>
                      <m:rPr>
                        <m:sty m:val="p"/>
                      </m:rPr>
                      <w:rPr>
                        <w:rFonts w:ascii="Cambria Math" w:hAnsi="Cambria Math"/>
                        <w:sz w:val="24"/>
                        <w:szCs w:val="24"/>
                        <w:lang w:val="pt-BR"/>
                      </w:rPr>
                      <m:t>a</m:t>
                    </m:r>
                  </m:e>
                  <m:sub>
                    <m:r>
                      <m:rPr>
                        <m:sty m:val="p"/>
                      </m:rPr>
                      <w:rPr>
                        <w:rFonts w:ascii="Cambria Math" w:hAnsi="Cambria Math"/>
                        <w:sz w:val="24"/>
                        <w:szCs w:val="24"/>
                        <w:lang w:val="pt-BR"/>
                      </w:rPr>
                      <m:t>Na</m:t>
                    </m:r>
                  </m:sub>
                </m:sSub>
              </m:den>
            </m:f>
          </m:e>
        </m:d>
      </m:oMath>
      <w:r w:rsidRPr="00B157CD">
        <w:rPr>
          <w:rFonts w:ascii="Times New Roman" w:hAnsi="Times New Roman"/>
          <w:sz w:val="24"/>
          <w:szCs w:val="24"/>
          <w:lang w:val="pt-BR"/>
        </w:rPr>
        <w:tab/>
      </w:r>
      <w:r w:rsidRPr="00B157CD">
        <w:rPr>
          <w:rFonts w:ascii="Times New Roman" w:hAnsi="Times New Roman"/>
          <w:sz w:val="24"/>
          <w:szCs w:val="24"/>
          <w:lang w:val="pt-BR"/>
        </w:rPr>
        <w:tab/>
      </w:r>
      <w:r w:rsidRPr="00B157CD">
        <w:rPr>
          <w:rFonts w:ascii="Times New Roman" w:hAnsi="Times New Roman"/>
          <w:sz w:val="24"/>
          <w:szCs w:val="24"/>
          <w:lang w:val="pt-BR"/>
        </w:rPr>
        <w:tab/>
      </w:r>
      <w:r w:rsidRPr="00B157CD">
        <w:rPr>
          <w:rFonts w:ascii="Times New Roman" w:hAnsi="Times New Roman"/>
          <w:sz w:val="24"/>
          <w:szCs w:val="24"/>
          <w:lang w:val="pt-BR"/>
        </w:rPr>
        <w:tab/>
      </w:r>
      <w:r w:rsidRPr="00B157CD">
        <w:rPr>
          <w:rFonts w:ascii="Times New Roman" w:hAnsi="Times New Roman"/>
          <w:sz w:val="24"/>
          <w:szCs w:val="24"/>
          <w:lang w:val="pt-BR"/>
        </w:rPr>
        <w:tab/>
        <w:t>(4)</w:t>
      </w:r>
    </w:p>
    <w:p w:rsidR="00142382" w:rsidRPr="00B157CD" w:rsidRDefault="00142382" w:rsidP="00142382">
      <w:pPr>
        <w:spacing w:after="0" w:line="240" w:lineRule="auto"/>
        <w:rPr>
          <w:rFonts w:ascii="Times New Roman" w:hAnsi="Times New Roman"/>
          <w:sz w:val="24"/>
          <w:szCs w:val="24"/>
          <w:lang w:val="pt-BR"/>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 xml:space="preserve">In </w:t>
      </w:r>
      <w:proofErr w:type="spellStart"/>
      <w:r w:rsidRPr="00B157CD">
        <w:rPr>
          <w:rFonts w:ascii="Times New Roman" w:hAnsi="Times New Roman"/>
          <w:sz w:val="24"/>
          <w:szCs w:val="24"/>
        </w:rPr>
        <w:t>eq</w:t>
      </w:r>
      <w:proofErr w:type="spellEnd"/>
      <w:r w:rsidRPr="00B157CD">
        <w:rPr>
          <w:rFonts w:ascii="Times New Roman" w:hAnsi="Times New Roman"/>
          <w:sz w:val="24"/>
          <w:szCs w:val="24"/>
        </w:rPr>
        <w:t xml:space="preserve"> 4, E° is the indicator electrode potential under standard conditions (298 K, 1.00 M Na</w:t>
      </w:r>
      <w:r w:rsidRPr="00B157CD">
        <w:rPr>
          <w:rFonts w:ascii="Times New Roman" w:hAnsi="Times New Roman"/>
          <w:sz w:val="24"/>
          <w:szCs w:val="24"/>
          <w:vertAlign w:val="superscript"/>
        </w:rPr>
        <w:t>+</w:t>
      </w:r>
      <w:r w:rsidRPr="00B157CD">
        <w:rPr>
          <w:rFonts w:ascii="Times New Roman" w:hAnsi="Times New Roman"/>
          <w:sz w:val="24"/>
          <w:szCs w:val="24"/>
        </w:rPr>
        <w:t>), R is the molar gas constant (8.314 J K</w:t>
      </w:r>
      <w:r w:rsidRPr="00B157CD">
        <w:rPr>
          <w:rFonts w:ascii="Times New Roman" w:hAnsi="Times New Roman"/>
          <w:sz w:val="24"/>
          <w:szCs w:val="24"/>
          <w:vertAlign w:val="superscript"/>
        </w:rPr>
        <w:t>-1</w:t>
      </w:r>
      <w:r w:rsidRPr="00B157CD">
        <w:rPr>
          <w:rFonts w:ascii="Times New Roman" w:hAnsi="Times New Roman"/>
          <w:sz w:val="24"/>
          <w:szCs w:val="24"/>
        </w:rPr>
        <w:t xml:space="preserve"> mol</w:t>
      </w:r>
      <w:r w:rsidRPr="00B157CD">
        <w:rPr>
          <w:rFonts w:ascii="Times New Roman" w:hAnsi="Times New Roman"/>
          <w:sz w:val="24"/>
          <w:szCs w:val="24"/>
          <w:vertAlign w:val="superscript"/>
        </w:rPr>
        <w:t>-1</w:t>
      </w:r>
      <w:r w:rsidRPr="00B157CD">
        <w:rPr>
          <w:rFonts w:ascii="Times New Roman" w:hAnsi="Times New Roman"/>
          <w:sz w:val="24"/>
          <w:szCs w:val="24"/>
        </w:rPr>
        <w:t>) , T is the absolute temperature (K) , n is the number of moles of electrons in the half-reaction, and F is Faraday’s constant (96485 C mol</w:t>
      </w:r>
      <w:r w:rsidRPr="00B157CD">
        <w:rPr>
          <w:rFonts w:ascii="Times New Roman" w:hAnsi="Times New Roman"/>
          <w:sz w:val="24"/>
          <w:szCs w:val="24"/>
          <w:vertAlign w:val="superscript"/>
        </w:rPr>
        <w:t>-1</w:t>
      </w:r>
      <w:r w:rsidRPr="00B157CD">
        <w:rPr>
          <w:rFonts w:ascii="Times New Roman" w:hAnsi="Times New Roman"/>
          <w:sz w:val="24"/>
          <w:szCs w:val="24"/>
        </w:rPr>
        <w:t xml:space="preserve">). </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i/>
          <w:sz w:val="24"/>
          <w:szCs w:val="24"/>
        </w:rPr>
      </w:pPr>
      <w:r w:rsidRPr="00B157CD">
        <w:rPr>
          <w:rFonts w:ascii="Times New Roman" w:hAnsi="Times New Roman"/>
          <w:b/>
          <w:sz w:val="24"/>
          <w:szCs w:val="24"/>
        </w:rPr>
        <w:lastRenderedPageBreak/>
        <w:t xml:space="preserve">Q6: </w:t>
      </w:r>
      <w:r w:rsidRPr="00B157CD">
        <w:rPr>
          <w:rFonts w:ascii="Times New Roman" w:hAnsi="Times New Roman"/>
          <w:i/>
          <w:sz w:val="24"/>
          <w:szCs w:val="24"/>
        </w:rPr>
        <w:t>If the indicator electrode potential under standard conditions is -0.100 V, what is the indicator electrode potential at 298 K if the activity of the sodium ion is 0.10 M?</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m:oMathPara>
        <m:oMath>
          <m:r>
            <w:rPr>
              <w:rFonts w:ascii="Cambria Math" w:hAnsi="Cambria Math"/>
              <w:sz w:val="24"/>
              <w:szCs w:val="24"/>
            </w:rPr>
            <m:t>Eind= -0.100V-</m:t>
          </m:r>
          <m:f>
            <m:fPr>
              <m:ctrlPr>
                <w:rPr>
                  <w:rFonts w:ascii="Cambria Math" w:hAnsi="Cambria Math"/>
                  <w:i/>
                  <w:sz w:val="24"/>
                  <w:szCs w:val="24"/>
                </w:rPr>
              </m:ctrlPr>
            </m:fPr>
            <m:num>
              <m:f>
                <m:fPr>
                  <m:ctrlPr>
                    <w:rPr>
                      <w:rFonts w:ascii="Cambria Math" w:hAnsi="Cambria Math"/>
                      <w:i/>
                      <w:sz w:val="24"/>
                      <w:szCs w:val="24"/>
                    </w:rPr>
                  </m:ctrlPr>
                </m:fPr>
                <m:num>
                  <m:r>
                    <w:rPr>
                      <w:rFonts w:ascii="Cambria Math" w:hAnsi="Cambria Math"/>
                      <w:sz w:val="24"/>
                      <w:szCs w:val="24"/>
                    </w:rPr>
                    <m:t>8.314J</m:t>
                  </m:r>
                </m:num>
                <m:den>
                  <m:r>
                    <w:rPr>
                      <w:rFonts w:ascii="Cambria Math" w:hAnsi="Cambria Math"/>
                      <w:sz w:val="24"/>
                      <w:szCs w:val="24"/>
                    </w:rPr>
                    <m:t>Kmol</m:t>
                  </m:r>
                </m:den>
              </m:f>
              <m:r>
                <w:rPr>
                  <w:rFonts w:ascii="Cambria Math" w:hAnsi="Cambria Math"/>
                  <w:sz w:val="24"/>
                  <w:szCs w:val="24"/>
                </w:rPr>
                <m:t>*298K</m:t>
              </m:r>
            </m:num>
            <m:den>
              <m:r>
                <w:rPr>
                  <w:rFonts w:ascii="Cambria Math" w:hAnsi="Cambria Math"/>
                  <w:sz w:val="24"/>
                  <w:szCs w:val="24"/>
                </w:rPr>
                <m:t>1mol e-*</m:t>
              </m:r>
              <m:f>
                <m:fPr>
                  <m:ctrlPr>
                    <w:rPr>
                      <w:rFonts w:ascii="Cambria Math" w:hAnsi="Cambria Math"/>
                      <w:i/>
                      <w:sz w:val="24"/>
                      <w:szCs w:val="24"/>
                    </w:rPr>
                  </m:ctrlPr>
                </m:fPr>
                <m:num>
                  <m:r>
                    <w:rPr>
                      <w:rFonts w:ascii="Cambria Math" w:hAnsi="Cambria Math"/>
                      <w:sz w:val="24"/>
                      <w:szCs w:val="24"/>
                    </w:rPr>
                    <m:t>96485C</m:t>
                  </m:r>
                </m:num>
                <m:den>
                  <m:r>
                    <w:rPr>
                      <w:rFonts w:ascii="Cambria Math" w:hAnsi="Cambria Math"/>
                      <w:sz w:val="24"/>
                      <w:szCs w:val="24"/>
                    </w:rPr>
                    <m:t>mol</m:t>
                  </m:r>
                </m:den>
              </m:f>
            </m:den>
          </m:f>
          <m:r>
            <m:rPr>
              <m:sty m:val="p"/>
            </m:rPr>
            <w:rPr>
              <w:rFonts w:ascii="Cambria Math" w:hAnsi="Cambria Math"/>
              <w:sz w:val="24"/>
              <w:szCs w:val="24"/>
            </w:rPr>
            <m:t>ln⁡</m:t>
          </m:r>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0.1M</m:t>
              </m:r>
            </m:den>
          </m:f>
          <m:r>
            <w:rPr>
              <w:rFonts w:ascii="Cambria Math" w:hAnsi="Cambria Math"/>
              <w:sz w:val="24"/>
              <w:szCs w:val="24"/>
            </w:rPr>
            <m:t>)</m:t>
          </m:r>
        </m:oMath>
      </m:oMathPara>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 xml:space="preserve">Therefore </w:t>
      </w:r>
      <w:proofErr w:type="spellStart"/>
      <w:r w:rsidRPr="00B157CD">
        <w:rPr>
          <w:rFonts w:ascii="Times New Roman" w:hAnsi="Times New Roman"/>
          <w:sz w:val="24"/>
          <w:szCs w:val="24"/>
        </w:rPr>
        <w:t>E</w:t>
      </w:r>
      <w:r w:rsidRPr="00B157CD">
        <w:rPr>
          <w:rFonts w:ascii="Times New Roman" w:hAnsi="Times New Roman"/>
          <w:sz w:val="24"/>
          <w:szCs w:val="24"/>
          <w:vertAlign w:val="subscript"/>
        </w:rPr>
        <w:t>ind</w:t>
      </w:r>
      <w:proofErr w:type="spellEnd"/>
      <w:r w:rsidRPr="00B157CD">
        <w:rPr>
          <w:rFonts w:ascii="Times New Roman" w:hAnsi="Times New Roman"/>
          <w:sz w:val="24"/>
          <w:szCs w:val="24"/>
        </w:rPr>
        <w:t xml:space="preserve"> = -0.1591 V</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i/>
          <w:sz w:val="24"/>
          <w:szCs w:val="24"/>
        </w:rPr>
      </w:pPr>
      <w:r w:rsidRPr="00B157CD">
        <w:rPr>
          <w:rFonts w:ascii="Times New Roman" w:hAnsi="Times New Roman"/>
          <w:b/>
          <w:sz w:val="24"/>
          <w:szCs w:val="24"/>
        </w:rPr>
        <w:t>Q7:</w:t>
      </w:r>
      <w:r w:rsidRPr="00B157CD">
        <w:rPr>
          <w:rFonts w:ascii="Times New Roman" w:hAnsi="Times New Roman"/>
          <w:sz w:val="24"/>
          <w:szCs w:val="24"/>
        </w:rPr>
        <w:t xml:space="preserve"> </w:t>
      </w:r>
      <w:r w:rsidRPr="00B157CD">
        <w:rPr>
          <w:rFonts w:ascii="Times New Roman" w:hAnsi="Times New Roman"/>
          <w:i/>
          <w:sz w:val="24"/>
          <w:szCs w:val="24"/>
        </w:rPr>
        <w:t>How does the indicator electrode potential change in the previous question if the temperature is increased by 10 degrees?</w:t>
      </w:r>
    </w:p>
    <w:p w:rsidR="00142382" w:rsidRPr="00B157CD" w:rsidRDefault="00142382" w:rsidP="00142382">
      <w:pPr>
        <w:spacing w:after="0" w:line="240" w:lineRule="auto"/>
        <w:rPr>
          <w:rFonts w:ascii="Times New Roman" w:hAnsi="Times New Roman"/>
          <w:i/>
          <w:sz w:val="24"/>
          <w:szCs w:val="24"/>
        </w:rPr>
      </w:pPr>
    </w:p>
    <w:p w:rsidR="00142382" w:rsidRPr="00B157CD" w:rsidRDefault="00142382" w:rsidP="00142382">
      <w:pPr>
        <w:spacing w:after="0" w:line="240" w:lineRule="auto"/>
        <w:rPr>
          <w:rFonts w:ascii="Times New Roman" w:hAnsi="Times New Roman"/>
          <w:sz w:val="24"/>
          <w:szCs w:val="24"/>
        </w:rPr>
      </w:pPr>
      <m:oMathPara>
        <m:oMath>
          <m:r>
            <w:rPr>
              <w:rFonts w:ascii="Cambria Math" w:hAnsi="Cambria Math"/>
              <w:sz w:val="24"/>
              <w:szCs w:val="24"/>
            </w:rPr>
            <m:t>Eind= -0.100V-</m:t>
          </m:r>
          <m:f>
            <m:fPr>
              <m:ctrlPr>
                <w:rPr>
                  <w:rFonts w:ascii="Cambria Math" w:hAnsi="Cambria Math"/>
                  <w:i/>
                  <w:sz w:val="24"/>
                  <w:szCs w:val="24"/>
                </w:rPr>
              </m:ctrlPr>
            </m:fPr>
            <m:num>
              <m:f>
                <m:fPr>
                  <m:ctrlPr>
                    <w:rPr>
                      <w:rFonts w:ascii="Cambria Math" w:hAnsi="Cambria Math"/>
                      <w:i/>
                      <w:sz w:val="24"/>
                      <w:szCs w:val="24"/>
                    </w:rPr>
                  </m:ctrlPr>
                </m:fPr>
                <m:num>
                  <m:r>
                    <w:rPr>
                      <w:rFonts w:ascii="Cambria Math" w:hAnsi="Cambria Math"/>
                      <w:sz w:val="24"/>
                      <w:szCs w:val="24"/>
                    </w:rPr>
                    <m:t>8.314J</m:t>
                  </m:r>
                </m:num>
                <m:den>
                  <m:r>
                    <w:rPr>
                      <w:rFonts w:ascii="Cambria Math" w:hAnsi="Cambria Math"/>
                      <w:sz w:val="24"/>
                      <w:szCs w:val="24"/>
                    </w:rPr>
                    <m:t>Kmol</m:t>
                  </m:r>
                </m:den>
              </m:f>
              <m:r>
                <w:rPr>
                  <w:rFonts w:ascii="Cambria Math" w:hAnsi="Cambria Math"/>
                  <w:sz w:val="24"/>
                  <w:szCs w:val="24"/>
                </w:rPr>
                <m:t>*308K</m:t>
              </m:r>
            </m:num>
            <m:den>
              <m:r>
                <w:rPr>
                  <w:rFonts w:ascii="Cambria Math" w:hAnsi="Cambria Math"/>
                  <w:sz w:val="24"/>
                  <w:szCs w:val="24"/>
                </w:rPr>
                <m:t>1mol e-*</m:t>
              </m:r>
              <m:f>
                <m:fPr>
                  <m:ctrlPr>
                    <w:rPr>
                      <w:rFonts w:ascii="Cambria Math" w:hAnsi="Cambria Math"/>
                      <w:i/>
                      <w:sz w:val="24"/>
                      <w:szCs w:val="24"/>
                    </w:rPr>
                  </m:ctrlPr>
                </m:fPr>
                <m:num>
                  <m:r>
                    <w:rPr>
                      <w:rFonts w:ascii="Cambria Math" w:hAnsi="Cambria Math"/>
                      <w:sz w:val="24"/>
                      <w:szCs w:val="24"/>
                    </w:rPr>
                    <m:t>96485C</m:t>
                  </m:r>
                </m:num>
                <m:den>
                  <m:r>
                    <w:rPr>
                      <w:rFonts w:ascii="Cambria Math" w:hAnsi="Cambria Math"/>
                      <w:sz w:val="24"/>
                      <w:szCs w:val="24"/>
                    </w:rPr>
                    <m:t>mol</m:t>
                  </m:r>
                </m:den>
              </m:f>
            </m:den>
          </m:f>
          <m:r>
            <m:rPr>
              <m:sty m:val="p"/>
            </m:rPr>
            <w:rPr>
              <w:rFonts w:ascii="Cambria Math" w:hAnsi="Cambria Math"/>
              <w:sz w:val="24"/>
              <w:szCs w:val="24"/>
            </w:rPr>
            <m:t>ln⁡</m:t>
          </m:r>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1</m:t>
              </m:r>
            </m:num>
            <m:den>
              <m:r>
                <w:rPr>
                  <w:rFonts w:ascii="Cambria Math" w:hAnsi="Cambria Math"/>
                  <w:sz w:val="24"/>
                  <w:szCs w:val="24"/>
                </w:rPr>
                <m:t>0.1M</m:t>
              </m:r>
            </m:den>
          </m:f>
          <m:r>
            <w:rPr>
              <w:rFonts w:ascii="Cambria Math" w:hAnsi="Cambria Math"/>
              <w:sz w:val="24"/>
              <w:szCs w:val="24"/>
            </w:rPr>
            <m:t>)</m:t>
          </m:r>
        </m:oMath>
      </m:oMathPara>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 xml:space="preserve">Therefore </w:t>
      </w:r>
      <w:proofErr w:type="spellStart"/>
      <w:r w:rsidRPr="00B157CD">
        <w:rPr>
          <w:rFonts w:ascii="Times New Roman" w:hAnsi="Times New Roman"/>
          <w:sz w:val="24"/>
          <w:szCs w:val="24"/>
        </w:rPr>
        <w:t>E</w:t>
      </w:r>
      <w:r w:rsidRPr="00B157CD">
        <w:rPr>
          <w:rFonts w:ascii="Times New Roman" w:hAnsi="Times New Roman"/>
          <w:sz w:val="24"/>
          <w:szCs w:val="24"/>
          <w:vertAlign w:val="subscript"/>
        </w:rPr>
        <w:t>ind</w:t>
      </w:r>
      <w:proofErr w:type="spellEnd"/>
      <w:r w:rsidRPr="00B157CD">
        <w:rPr>
          <w:rFonts w:ascii="Times New Roman" w:hAnsi="Times New Roman"/>
          <w:sz w:val="24"/>
          <w:szCs w:val="24"/>
        </w:rPr>
        <w:t xml:space="preserve"> = -0.1611 V</w:t>
      </w: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 xml:space="preserve">Thus </w:t>
      </w:r>
      <w:proofErr w:type="gramStart"/>
      <w:r w:rsidRPr="00B157CD">
        <w:rPr>
          <w:rFonts w:ascii="Times New Roman" w:hAnsi="Times New Roman"/>
          <w:sz w:val="24"/>
          <w:szCs w:val="24"/>
        </w:rPr>
        <w:t>the  measured</w:t>
      </w:r>
      <w:proofErr w:type="gramEnd"/>
      <w:r w:rsidRPr="00B157CD">
        <w:rPr>
          <w:rFonts w:ascii="Times New Roman" w:hAnsi="Times New Roman"/>
          <w:sz w:val="24"/>
          <w:szCs w:val="24"/>
        </w:rPr>
        <w:t xml:space="preserve"> potential is dependent on the temperature.  This temperature effect has led to most meters have an automatic temperature correction. </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b/>
          <w:sz w:val="24"/>
          <w:szCs w:val="24"/>
        </w:rPr>
        <w:t>Q8:</w:t>
      </w:r>
      <w:r w:rsidRPr="00B157CD">
        <w:rPr>
          <w:rFonts w:ascii="Times New Roman" w:hAnsi="Times New Roman"/>
          <w:sz w:val="24"/>
          <w:szCs w:val="24"/>
        </w:rPr>
        <w:t xml:space="preserve">  </w:t>
      </w:r>
      <w:r w:rsidRPr="00B157CD">
        <w:rPr>
          <w:rFonts w:ascii="Times New Roman" w:hAnsi="Times New Roman"/>
          <w:i/>
          <w:sz w:val="24"/>
          <w:szCs w:val="24"/>
        </w:rPr>
        <w:t>How would you go about calibrating a sodium ion selective electrode</w:t>
      </w:r>
      <w:r w:rsidRPr="00B157CD">
        <w:rPr>
          <w:rFonts w:ascii="Times New Roman" w:hAnsi="Times New Roman"/>
          <w:sz w:val="24"/>
          <w:szCs w:val="24"/>
        </w:rPr>
        <w:t>?</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 xml:space="preserve">You basically have to measure the response as a function of concentration.  There are several practical ways that this is done.  Most ISE are standardized by doing standard addition, where you start with distilled water and ionic strength adjuster.  You then add increments of the analyte to the solution and measure the potential for each step.  </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The electrode could be also be calibrated using different solutions of known concentration (similar to how the pH electrode is calibrated using at least two solutions of known pH).</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b/>
          <w:sz w:val="24"/>
          <w:szCs w:val="24"/>
        </w:rPr>
        <w:t>Q9:</w:t>
      </w:r>
      <w:r w:rsidRPr="00B157CD">
        <w:rPr>
          <w:rFonts w:ascii="Times New Roman" w:hAnsi="Times New Roman"/>
          <w:sz w:val="24"/>
          <w:szCs w:val="24"/>
        </w:rPr>
        <w:t xml:space="preserve"> </w:t>
      </w:r>
      <w:r w:rsidRPr="00B157CD">
        <w:rPr>
          <w:rFonts w:ascii="Times New Roman" w:hAnsi="Times New Roman"/>
          <w:i/>
          <w:sz w:val="24"/>
          <w:szCs w:val="24"/>
        </w:rPr>
        <w:t>Can you think of a way to mitigate possible effects of ionic strength to insure that your calibration procedure and sample analysis provide an accurate measurement of the concentration of Na</w:t>
      </w:r>
      <w:r w:rsidRPr="00B157CD">
        <w:rPr>
          <w:rFonts w:ascii="Times New Roman" w:hAnsi="Times New Roman"/>
          <w:i/>
          <w:sz w:val="24"/>
          <w:szCs w:val="24"/>
          <w:vertAlign w:val="superscript"/>
        </w:rPr>
        <w:t>+</w:t>
      </w:r>
      <w:r w:rsidRPr="00B157CD">
        <w:rPr>
          <w:rFonts w:ascii="Times New Roman" w:hAnsi="Times New Roman"/>
          <w:i/>
          <w:sz w:val="24"/>
          <w:szCs w:val="24"/>
        </w:rPr>
        <w:t xml:space="preserve"> in the unknown</w:t>
      </w:r>
      <w:r w:rsidRPr="00B157CD">
        <w:rPr>
          <w:rFonts w:ascii="Times New Roman" w:hAnsi="Times New Roman"/>
          <w:sz w:val="24"/>
          <w:szCs w:val="24"/>
        </w:rPr>
        <w:t xml:space="preserve">? </w:t>
      </w:r>
    </w:p>
    <w:p w:rsidR="00142382" w:rsidRPr="00B157CD" w:rsidRDefault="00142382" w:rsidP="00142382">
      <w:pPr>
        <w:spacing w:after="0" w:line="240" w:lineRule="auto"/>
        <w:rPr>
          <w:rFonts w:ascii="Times New Roman" w:hAnsi="Times New Roman"/>
          <w:sz w:val="24"/>
          <w:szCs w:val="24"/>
        </w:rPr>
      </w:pPr>
    </w:p>
    <w:p w:rsidR="00142382"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 xml:space="preserve">The ionic strength needs to be rather constant, so the ionic strength is adjusted using the addition of an ionic strength adjuster solution.  This solution contains a high concentration of ions that do not interfere or mask the indicator electrode response.  </w:t>
      </w:r>
    </w:p>
    <w:p w:rsidR="00142382" w:rsidRDefault="00142382" w:rsidP="00142382">
      <w:pPr>
        <w:spacing w:after="0" w:line="240" w:lineRule="auto"/>
        <w:rPr>
          <w:rFonts w:ascii="Times New Roman" w:hAnsi="Times New Roman"/>
          <w:sz w:val="24"/>
          <w:szCs w:val="24"/>
        </w:rPr>
      </w:pPr>
    </w:p>
    <w:p w:rsidR="00142382" w:rsidRPr="00CC6EEC" w:rsidRDefault="00142382" w:rsidP="00142382">
      <w:pPr>
        <w:spacing w:after="0" w:line="240" w:lineRule="auto"/>
        <w:rPr>
          <w:rFonts w:ascii="Times New Roman" w:hAnsi="Times New Roman"/>
          <w:sz w:val="24"/>
          <w:szCs w:val="24"/>
        </w:rPr>
      </w:pPr>
      <w:r w:rsidRPr="00CC6EEC">
        <w:rPr>
          <w:rFonts w:ascii="Times New Roman" w:hAnsi="Times New Roman"/>
          <w:b/>
          <w:sz w:val="24"/>
          <w:szCs w:val="24"/>
        </w:rPr>
        <w:t>Q10:</w:t>
      </w:r>
      <w:r w:rsidRPr="00CC6EEC">
        <w:rPr>
          <w:rFonts w:ascii="Times New Roman" w:hAnsi="Times New Roman"/>
          <w:sz w:val="24"/>
          <w:szCs w:val="24"/>
        </w:rPr>
        <w:t xml:space="preserve"> </w:t>
      </w:r>
      <w:r w:rsidRPr="00CC6EEC">
        <w:rPr>
          <w:rFonts w:ascii="Times New Roman" w:hAnsi="Times New Roman"/>
          <w:i/>
          <w:sz w:val="24"/>
          <w:szCs w:val="24"/>
        </w:rPr>
        <w:t>Would this proposed way to mitigate possible effects of ionic strength be utilized in pH measurements?</w:t>
      </w:r>
    </w:p>
    <w:p w:rsidR="00142382"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Pr>
          <w:rFonts w:ascii="Times New Roman" w:hAnsi="Times New Roman"/>
          <w:sz w:val="24"/>
          <w:szCs w:val="24"/>
        </w:rPr>
        <w:t>The ionic strength adjustor solution would have to have species that would not affect pH, thus greatly limiting the possible solution.  In, practice this does not work well for measuring pH, as most ionic strength adjustments will have trace contamination that will affect pH, or the cations will introduce additional errors when the cation interacts with the glass membrane (the source of the Na</w:t>
      </w:r>
      <w:r>
        <w:rPr>
          <w:rFonts w:ascii="Times New Roman" w:hAnsi="Times New Roman"/>
          <w:sz w:val="24"/>
          <w:szCs w:val="24"/>
          <w:vertAlign w:val="superscript"/>
        </w:rPr>
        <w:t>+</w:t>
      </w:r>
      <w:r>
        <w:rPr>
          <w:rFonts w:ascii="Times New Roman" w:hAnsi="Times New Roman"/>
          <w:sz w:val="24"/>
          <w:szCs w:val="24"/>
        </w:rPr>
        <w:t xml:space="preserve"> error in pH measurements). </w:t>
      </w: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b/>
          <w:sz w:val="24"/>
          <w:szCs w:val="24"/>
        </w:rPr>
        <w:lastRenderedPageBreak/>
        <w:t>Q</w:t>
      </w:r>
      <w:r>
        <w:rPr>
          <w:rFonts w:ascii="Times New Roman" w:hAnsi="Times New Roman"/>
          <w:b/>
          <w:sz w:val="24"/>
          <w:szCs w:val="24"/>
        </w:rPr>
        <w:t>11</w:t>
      </w:r>
      <w:r w:rsidRPr="00B157CD">
        <w:rPr>
          <w:rFonts w:ascii="Times New Roman" w:hAnsi="Times New Roman"/>
          <w:b/>
          <w:sz w:val="24"/>
          <w:szCs w:val="24"/>
        </w:rPr>
        <w:t>:</w:t>
      </w:r>
      <w:r w:rsidRPr="00B157CD">
        <w:rPr>
          <w:rFonts w:ascii="Times New Roman" w:hAnsi="Times New Roman"/>
          <w:sz w:val="24"/>
          <w:szCs w:val="24"/>
        </w:rPr>
        <w:t xml:space="preserve"> </w:t>
      </w:r>
      <w:r w:rsidRPr="00B157CD">
        <w:rPr>
          <w:rFonts w:ascii="Times New Roman" w:hAnsi="Times New Roman"/>
          <w:i/>
          <w:sz w:val="24"/>
          <w:szCs w:val="24"/>
        </w:rPr>
        <w:t>In the potentiometric determination of sodium ion of a mineral water sample, indicate if either of the following supporting electrolytes can be used for ionic strength adjustment: a 4.0M NH</w:t>
      </w:r>
      <w:r w:rsidRPr="00B157CD">
        <w:rPr>
          <w:rFonts w:ascii="Times New Roman" w:hAnsi="Times New Roman"/>
          <w:i/>
          <w:sz w:val="24"/>
          <w:szCs w:val="24"/>
          <w:vertAlign w:val="subscript"/>
        </w:rPr>
        <w:t>3</w:t>
      </w:r>
      <w:r w:rsidRPr="00B157CD">
        <w:rPr>
          <w:rFonts w:ascii="Times New Roman" w:hAnsi="Times New Roman"/>
          <w:i/>
          <w:sz w:val="24"/>
          <w:szCs w:val="24"/>
        </w:rPr>
        <w:t xml:space="preserve"> – NH</w:t>
      </w:r>
      <w:r w:rsidRPr="00B157CD">
        <w:rPr>
          <w:rFonts w:ascii="Times New Roman" w:hAnsi="Times New Roman"/>
          <w:i/>
          <w:sz w:val="24"/>
          <w:szCs w:val="24"/>
          <w:vertAlign w:val="subscript"/>
        </w:rPr>
        <w:t>4</w:t>
      </w:r>
      <w:r w:rsidRPr="00B157CD">
        <w:rPr>
          <w:rFonts w:ascii="Times New Roman" w:hAnsi="Times New Roman"/>
          <w:i/>
          <w:sz w:val="24"/>
          <w:szCs w:val="24"/>
        </w:rPr>
        <w:t xml:space="preserve">Cl buffer (pH 10) or 4.0M </w:t>
      </w:r>
      <w:proofErr w:type="spellStart"/>
      <w:r w:rsidRPr="00B157CD">
        <w:rPr>
          <w:rFonts w:ascii="Times New Roman" w:hAnsi="Times New Roman"/>
          <w:i/>
          <w:sz w:val="24"/>
          <w:szCs w:val="24"/>
        </w:rPr>
        <w:t>NaCl</w:t>
      </w:r>
      <w:proofErr w:type="spellEnd"/>
      <w:r w:rsidRPr="00B157CD">
        <w:rPr>
          <w:rFonts w:ascii="Times New Roman" w:hAnsi="Times New Roman"/>
          <w:sz w:val="24"/>
          <w:szCs w:val="24"/>
        </w:rPr>
        <w:t>.</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 xml:space="preserve">The 4.0 M </w:t>
      </w:r>
      <w:proofErr w:type="spellStart"/>
      <w:r w:rsidRPr="00B157CD">
        <w:rPr>
          <w:rFonts w:ascii="Times New Roman" w:hAnsi="Times New Roman"/>
          <w:sz w:val="24"/>
          <w:szCs w:val="24"/>
        </w:rPr>
        <w:t>NaCl</w:t>
      </w:r>
      <w:proofErr w:type="spellEnd"/>
      <w:r w:rsidRPr="00B157CD">
        <w:rPr>
          <w:rFonts w:ascii="Times New Roman" w:hAnsi="Times New Roman"/>
          <w:sz w:val="24"/>
          <w:szCs w:val="24"/>
        </w:rPr>
        <w:t xml:space="preserve"> would introduce sodium ions into the solution, which affects the concentration of what you are trying to measure.  Therefore the ammonia buffer solution would be able to be used for the ionic strength adjuster.</w:t>
      </w:r>
    </w:p>
    <w:p w:rsidR="00142382" w:rsidRPr="00B157CD" w:rsidRDefault="00142382" w:rsidP="00142382">
      <w:pPr>
        <w:spacing w:after="0" w:line="240" w:lineRule="auto"/>
        <w:rPr>
          <w:rFonts w:ascii="Times New Roman" w:hAnsi="Times New Roman"/>
          <w:b/>
          <w:sz w:val="24"/>
          <w:szCs w:val="24"/>
        </w:rPr>
      </w:pPr>
    </w:p>
    <w:p w:rsidR="00142382" w:rsidRPr="00B157CD" w:rsidRDefault="00142382" w:rsidP="00142382">
      <w:pPr>
        <w:spacing w:after="0" w:line="240" w:lineRule="auto"/>
        <w:rPr>
          <w:rFonts w:ascii="Times New Roman" w:hAnsi="Times New Roman"/>
          <w:i/>
          <w:sz w:val="24"/>
          <w:szCs w:val="24"/>
        </w:rPr>
      </w:pPr>
      <w:r w:rsidRPr="00B157CD">
        <w:rPr>
          <w:rFonts w:ascii="Times New Roman" w:hAnsi="Times New Roman"/>
          <w:b/>
          <w:sz w:val="24"/>
          <w:szCs w:val="24"/>
        </w:rPr>
        <w:t>Q1</w:t>
      </w:r>
      <w:r>
        <w:rPr>
          <w:rFonts w:ascii="Times New Roman" w:hAnsi="Times New Roman"/>
          <w:b/>
          <w:sz w:val="24"/>
          <w:szCs w:val="24"/>
        </w:rPr>
        <w:t>2</w:t>
      </w:r>
      <w:r w:rsidRPr="00B157CD">
        <w:rPr>
          <w:rFonts w:ascii="Times New Roman" w:hAnsi="Times New Roman"/>
          <w:b/>
          <w:sz w:val="24"/>
          <w:szCs w:val="24"/>
        </w:rPr>
        <w:t xml:space="preserve">:  </w:t>
      </w:r>
      <w:r w:rsidRPr="00B157CD">
        <w:rPr>
          <w:rFonts w:ascii="Times New Roman" w:hAnsi="Times New Roman"/>
          <w:i/>
          <w:sz w:val="24"/>
          <w:szCs w:val="24"/>
        </w:rPr>
        <w:t>What would be the general criteria you would need to use in selecting a suitable supporting electrolyte for an analysis using an ion selective electrode?</w:t>
      </w:r>
    </w:p>
    <w:p w:rsidR="00142382" w:rsidRPr="00B157CD" w:rsidRDefault="00142382" w:rsidP="00142382">
      <w:pPr>
        <w:spacing w:after="0" w:line="240" w:lineRule="auto"/>
        <w:rPr>
          <w:rFonts w:ascii="Times New Roman" w:hAnsi="Times New Roman"/>
          <w:b/>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You want a supporting electrolyte that:</w:t>
      </w:r>
    </w:p>
    <w:p w:rsidR="00142382" w:rsidRPr="00B157CD" w:rsidRDefault="00142382" w:rsidP="00142382">
      <w:pPr>
        <w:pStyle w:val="ListParagraph"/>
        <w:numPr>
          <w:ilvl w:val="0"/>
          <w:numId w:val="3"/>
        </w:numPr>
        <w:spacing w:after="0" w:line="240" w:lineRule="auto"/>
        <w:rPr>
          <w:rFonts w:ascii="Times New Roman" w:hAnsi="Times New Roman" w:cs="Times New Roman"/>
          <w:sz w:val="24"/>
          <w:szCs w:val="24"/>
        </w:rPr>
      </w:pPr>
      <w:r w:rsidRPr="00B157CD">
        <w:rPr>
          <w:rFonts w:ascii="Times New Roman" w:hAnsi="Times New Roman" w:cs="Times New Roman"/>
          <w:sz w:val="24"/>
          <w:szCs w:val="24"/>
        </w:rPr>
        <w:t>Is different than analyte.</w:t>
      </w:r>
    </w:p>
    <w:p w:rsidR="00142382" w:rsidRPr="00B157CD" w:rsidRDefault="00142382" w:rsidP="00142382">
      <w:pPr>
        <w:pStyle w:val="ListParagraph"/>
        <w:numPr>
          <w:ilvl w:val="0"/>
          <w:numId w:val="3"/>
        </w:numPr>
        <w:spacing w:after="0" w:line="240" w:lineRule="auto"/>
        <w:rPr>
          <w:rFonts w:ascii="Times New Roman" w:hAnsi="Times New Roman" w:cs="Times New Roman"/>
          <w:sz w:val="24"/>
          <w:szCs w:val="24"/>
        </w:rPr>
      </w:pPr>
      <w:r w:rsidRPr="00B157CD">
        <w:rPr>
          <w:rFonts w:ascii="Times New Roman" w:hAnsi="Times New Roman" w:cs="Times New Roman"/>
          <w:sz w:val="24"/>
          <w:szCs w:val="24"/>
        </w:rPr>
        <w:t>Will not interfere with the concentration of the analyte (it does not react or bind with the analyte)</w:t>
      </w:r>
    </w:p>
    <w:p w:rsidR="00142382" w:rsidRPr="00B157CD" w:rsidRDefault="00142382" w:rsidP="00142382">
      <w:pPr>
        <w:pStyle w:val="ListParagraph"/>
        <w:numPr>
          <w:ilvl w:val="0"/>
          <w:numId w:val="3"/>
        </w:numPr>
        <w:spacing w:after="0" w:line="240" w:lineRule="auto"/>
        <w:rPr>
          <w:rFonts w:ascii="Times New Roman" w:hAnsi="Times New Roman" w:cs="Times New Roman"/>
          <w:sz w:val="24"/>
          <w:szCs w:val="24"/>
        </w:rPr>
      </w:pPr>
      <w:r w:rsidRPr="00B157CD">
        <w:rPr>
          <w:rFonts w:ascii="Times New Roman" w:hAnsi="Times New Roman" w:cs="Times New Roman"/>
          <w:sz w:val="24"/>
          <w:szCs w:val="24"/>
        </w:rPr>
        <w:t>It will not mask the presence of the analyte</w:t>
      </w:r>
    </w:p>
    <w:p w:rsidR="00142382" w:rsidRPr="00B157CD" w:rsidRDefault="00142382" w:rsidP="00142382">
      <w:pPr>
        <w:pStyle w:val="ListParagraph"/>
        <w:numPr>
          <w:ilvl w:val="0"/>
          <w:numId w:val="3"/>
        </w:numPr>
        <w:spacing w:after="0" w:line="240" w:lineRule="auto"/>
        <w:rPr>
          <w:rFonts w:ascii="Times New Roman" w:hAnsi="Times New Roman" w:cs="Times New Roman"/>
          <w:sz w:val="24"/>
          <w:szCs w:val="24"/>
        </w:rPr>
      </w:pPr>
      <w:r w:rsidRPr="00B157CD">
        <w:rPr>
          <w:rFonts w:ascii="Times New Roman" w:hAnsi="Times New Roman" w:cs="Times New Roman"/>
          <w:sz w:val="24"/>
          <w:szCs w:val="24"/>
        </w:rPr>
        <w:t xml:space="preserve">The indicator electrode does not respond to it. </w:t>
      </w:r>
    </w:p>
    <w:p w:rsidR="00142382" w:rsidRPr="00B157CD" w:rsidRDefault="00142382" w:rsidP="00142382">
      <w:pPr>
        <w:pStyle w:val="ListParagraph"/>
        <w:numPr>
          <w:ilvl w:val="0"/>
          <w:numId w:val="3"/>
        </w:numPr>
        <w:spacing w:after="0" w:line="240" w:lineRule="auto"/>
        <w:rPr>
          <w:rFonts w:ascii="Times New Roman" w:hAnsi="Times New Roman" w:cs="Times New Roman"/>
          <w:sz w:val="24"/>
          <w:szCs w:val="24"/>
        </w:rPr>
      </w:pPr>
      <w:r w:rsidRPr="00B157CD">
        <w:rPr>
          <w:rFonts w:ascii="Times New Roman" w:hAnsi="Times New Roman" w:cs="Times New Roman"/>
          <w:sz w:val="24"/>
          <w:szCs w:val="24"/>
        </w:rPr>
        <w:t>It will not foul the electrode or any electrode junction.</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b/>
          <w:sz w:val="24"/>
          <w:szCs w:val="24"/>
        </w:rPr>
        <w:t>Q</w:t>
      </w:r>
      <w:r>
        <w:rPr>
          <w:rFonts w:ascii="Times New Roman" w:hAnsi="Times New Roman"/>
          <w:b/>
          <w:sz w:val="24"/>
          <w:szCs w:val="24"/>
        </w:rPr>
        <w:t>13</w:t>
      </w:r>
      <w:r w:rsidRPr="00B157CD">
        <w:rPr>
          <w:rFonts w:ascii="Times New Roman" w:hAnsi="Times New Roman"/>
          <w:b/>
          <w:sz w:val="24"/>
          <w:szCs w:val="24"/>
        </w:rPr>
        <w:t>:</w:t>
      </w:r>
      <w:r w:rsidRPr="00B157CD">
        <w:rPr>
          <w:rFonts w:ascii="Times New Roman" w:hAnsi="Times New Roman"/>
          <w:sz w:val="24"/>
          <w:szCs w:val="24"/>
        </w:rPr>
        <w:t xml:space="preserve">  </w:t>
      </w:r>
      <w:r w:rsidRPr="00B157CD">
        <w:rPr>
          <w:rFonts w:ascii="Times New Roman" w:hAnsi="Times New Roman"/>
          <w:i/>
          <w:sz w:val="24"/>
          <w:szCs w:val="24"/>
        </w:rPr>
        <w:t xml:space="preserve">Based on the relationship in </w:t>
      </w:r>
      <w:proofErr w:type="spellStart"/>
      <w:r w:rsidRPr="00B157CD">
        <w:rPr>
          <w:rFonts w:ascii="Times New Roman" w:hAnsi="Times New Roman"/>
          <w:i/>
          <w:sz w:val="24"/>
          <w:szCs w:val="24"/>
        </w:rPr>
        <w:t>eq</w:t>
      </w:r>
      <w:proofErr w:type="spellEnd"/>
      <w:r w:rsidRPr="00B157CD">
        <w:rPr>
          <w:rFonts w:ascii="Times New Roman" w:hAnsi="Times New Roman"/>
          <w:i/>
          <w:sz w:val="24"/>
          <w:szCs w:val="24"/>
        </w:rPr>
        <w:t xml:space="preserve"> 6, how would you construct a calibration that links the changes in electrode potential to changes in the concentration of the sodium ion?</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In the Nernst equation (</w:t>
      </w:r>
      <w:proofErr w:type="spellStart"/>
      <w:r w:rsidRPr="00B157CD">
        <w:rPr>
          <w:rFonts w:ascii="Times New Roman" w:hAnsi="Times New Roman"/>
          <w:sz w:val="24"/>
          <w:szCs w:val="24"/>
        </w:rPr>
        <w:t>eq</w:t>
      </w:r>
      <w:proofErr w:type="spellEnd"/>
      <w:r w:rsidRPr="00B157CD">
        <w:rPr>
          <w:rFonts w:ascii="Times New Roman" w:hAnsi="Times New Roman"/>
          <w:sz w:val="24"/>
          <w:szCs w:val="24"/>
        </w:rPr>
        <w:t xml:space="preserve"> 6) the cell potential varies with the log of the activities.  The measured electrode potential is graphed versus the log of the concentration.  The line of best fit is linear.  The equation of the line of best fit is used to determine the concentration of the unknown.</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b/>
          <w:sz w:val="24"/>
          <w:szCs w:val="24"/>
        </w:rPr>
        <w:t>Q1</w:t>
      </w:r>
      <w:r>
        <w:rPr>
          <w:rFonts w:ascii="Times New Roman" w:hAnsi="Times New Roman"/>
          <w:b/>
          <w:sz w:val="24"/>
          <w:szCs w:val="24"/>
        </w:rPr>
        <w:t>4</w:t>
      </w:r>
      <w:r w:rsidRPr="00B157CD">
        <w:rPr>
          <w:rFonts w:ascii="Times New Roman" w:hAnsi="Times New Roman"/>
          <w:b/>
          <w:sz w:val="24"/>
          <w:szCs w:val="24"/>
        </w:rPr>
        <w:t>:</w:t>
      </w:r>
      <w:r w:rsidRPr="00B157CD">
        <w:rPr>
          <w:rFonts w:ascii="Times New Roman" w:hAnsi="Times New Roman"/>
          <w:sz w:val="24"/>
          <w:szCs w:val="24"/>
        </w:rPr>
        <w:t xml:space="preserve"> </w:t>
      </w:r>
      <w:r w:rsidRPr="00B157CD">
        <w:rPr>
          <w:rFonts w:ascii="Times New Roman" w:hAnsi="Times New Roman"/>
          <w:i/>
          <w:sz w:val="24"/>
          <w:szCs w:val="24"/>
        </w:rPr>
        <w:t>What is the expected slope of a potentiometric calibration curve for sodium at 35°C? What effect does temperature have on the slope of a potentiometric calibration curve</w:t>
      </w:r>
      <w:r w:rsidRPr="00B157CD">
        <w:rPr>
          <w:rFonts w:ascii="Times New Roman" w:hAnsi="Times New Roman"/>
          <w:sz w:val="24"/>
          <w:szCs w:val="24"/>
        </w:rPr>
        <w:t xml:space="preserve">?  </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m:oMathPara>
        <m:oMath>
          <m:r>
            <w:rPr>
              <w:rFonts w:ascii="Cambria Math" w:hAnsi="Cambria Math"/>
              <w:sz w:val="24"/>
              <w:szCs w:val="24"/>
            </w:rPr>
            <m:t xml:space="preserve">Eind= </m:t>
          </m:r>
          <m:sSup>
            <m:sSupPr>
              <m:ctrlPr>
                <w:rPr>
                  <w:rFonts w:ascii="Cambria Math" w:hAnsi="Cambria Math"/>
                  <w:i/>
                  <w:sz w:val="24"/>
                  <w:szCs w:val="24"/>
                </w:rPr>
              </m:ctrlPr>
            </m:sSupPr>
            <m:e>
              <m:r>
                <w:rPr>
                  <w:rFonts w:ascii="Cambria Math" w:hAnsi="Cambria Math"/>
                  <w:sz w:val="24"/>
                  <w:szCs w:val="24"/>
                </w:rPr>
                <m:t>E</m:t>
              </m:r>
            </m:e>
            <m:sup>
              <m:r>
                <w:rPr>
                  <w:rFonts w:ascii="Cambria Math" w:hAnsi="Cambria Math"/>
                  <w:sz w:val="24"/>
                  <w:szCs w:val="24"/>
                </w:rPr>
                <m:t>0</m:t>
              </m:r>
            </m:sup>
          </m:sSup>
          <m:r>
            <w:rPr>
              <w:rFonts w:ascii="Cambria Math" w:hAnsi="Cambria Math"/>
              <w:sz w:val="24"/>
              <w:szCs w:val="24"/>
            </w:rPr>
            <m:t>-</m:t>
          </m:r>
          <m:f>
            <m:fPr>
              <m:ctrlPr>
                <w:rPr>
                  <w:rFonts w:ascii="Cambria Math" w:hAnsi="Cambria Math"/>
                  <w:i/>
                  <w:sz w:val="24"/>
                  <w:szCs w:val="24"/>
                </w:rPr>
              </m:ctrlPr>
            </m:fPr>
            <m:num>
              <m:f>
                <m:fPr>
                  <m:ctrlPr>
                    <w:rPr>
                      <w:rFonts w:ascii="Cambria Math" w:hAnsi="Cambria Math"/>
                      <w:i/>
                      <w:sz w:val="24"/>
                      <w:szCs w:val="24"/>
                    </w:rPr>
                  </m:ctrlPr>
                </m:fPr>
                <m:num>
                  <m:r>
                    <w:rPr>
                      <w:rFonts w:ascii="Cambria Math" w:hAnsi="Cambria Math"/>
                      <w:sz w:val="24"/>
                      <w:szCs w:val="24"/>
                    </w:rPr>
                    <m:t>8.314J</m:t>
                  </m:r>
                </m:num>
                <m:den>
                  <m:r>
                    <w:rPr>
                      <w:rFonts w:ascii="Cambria Math" w:hAnsi="Cambria Math"/>
                      <w:sz w:val="24"/>
                      <w:szCs w:val="24"/>
                    </w:rPr>
                    <m:t>Kmol</m:t>
                  </m:r>
                </m:den>
              </m:f>
              <m:r>
                <w:rPr>
                  <w:rFonts w:ascii="Cambria Math" w:hAnsi="Cambria Math"/>
                  <w:sz w:val="24"/>
                  <w:szCs w:val="24"/>
                </w:rPr>
                <m:t>*308K</m:t>
              </m:r>
            </m:num>
            <m:den>
              <m:r>
                <w:rPr>
                  <w:rFonts w:ascii="Cambria Math" w:hAnsi="Cambria Math"/>
                  <w:sz w:val="24"/>
                  <w:szCs w:val="24"/>
                </w:rPr>
                <m:t>1mol e-*</m:t>
              </m:r>
              <m:f>
                <m:fPr>
                  <m:ctrlPr>
                    <w:rPr>
                      <w:rFonts w:ascii="Cambria Math" w:hAnsi="Cambria Math"/>
                      <w:i/>
                      <w:sz w:val="24"/>
                      <w:szCs w:val="24"/>
                    </w:rPr>
                  </m:ctrlPr>
                </m:fPr>
                <m:num>
                  <m:r>
                    <w:rPr>
                      <w:rFonts w:ascii="Cambria Math" w:hAnsi="Cambria Math"/>
                      <w:sz w:val="24"/>
                      <w:szCs w:val="24"/>
                    </w:rPr>
                    <m:t>96485C</m:t>
                  </m:r>
                </m:num>
                <m:den>
                  <m:r>
                    <w:rPr>
                      <w:rFonts w:ascii="Cambria Math" w:hAnsi="Cambria Math"/>
                      <w:sz w:val="24"/>
                      <w:szCs w:val="24"/>
                    </w:rPr>
                    <m:t>mol</m:t>
                  </m:r>
                </m:den>
              </m:f>
            </m:den>
          </m:f>
          <m:r>
            <m:rPr>
              <m:sty m:val="p"/>
            </m:rPr>
            <w:rPr>
              <w:rFonts w:ascii="Cambria Math" w:hAnsi="Cambria Math"/>
              <w:sz w:val="24"/>
              <w:szCs w:val="24"/>
            </w:rPr>
            <m:t xml:space="preserve"> 2.303 log⁡</m:t>
          </m:r>
          <m:r>
            <w:rPr>
              <w:rFonts w:ascii="Cambria Math" w:hAnsi="Cambria Math"/>
              <w:sz w:val="24"/>
              <w:szCs w:val="24"/>
            </w:rPr>
            <m:t>(</m:t>
          </m:r>
          <m:sSup>
            <m:sSupPr>
              <m:ctrlPr>
                <w:rPr>
                  <w:rFonts w:ascii="Cambria Math" w:hAnsi="Cambria Math"/>
                  <w:i/>
                  <w:sz w:val="24"/>
                  <w:szCs w:val="24"/>
                </w:rPr>
              </m:ctrlPr>
            </m:sSupPr>
            <m:e>
              <m:r>
                <w:rPr>
                  <w:rFonts w:ascii="Cambria Math" w:hAnsi="Cambria Math"/>
                  <w:sz w:val="24"/>
                  <w:szCs w:val="24"/>
                </w:rPr>
                <m:t>Na</m:t>
              </m:r>
            </m:e>
            <m:sup>
              <m:r>
                <w:rPr>
                  <w:rFonts w:ascii="Cambria Math" w:hAnsi="Cambria Math"/>
                  <w:sz w:val="24"/>
                  <w:szCs w:val="24"/>
                </w:rPr>
                <m:t>+</m:t>
              </m:r>
            </m:sup>
          </m:sSup>
          <m:r>
            <w:rPr>
              <w:rFonts w:ascii="Cambria Math" w:hAnsi="Cambria Math"/>
              <w:sz w:val="24"/>
              <w:szCs w:val="24"/>
            </w:rPr>
            <m:t>)</m:t>
          </m:r>
        </m:oMath>
      </m:oMathPara>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 xml:space="preserve">If you plot the potential as a function of log concentration then the slope would be 0.0611 since ln x = 2.303 log x </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b/>
          <w:sz w:val="24"/>
          <w:szCs w:val="24"/>
        </w:rPr>
        <w:t>Q1</w:t>
      </w:r>
      <w:r>
        <w:rPr>
          <w:rFonts w:ascii="Times New Roman" w:hAnsi="Times New Roman"/>
          <w:b/>
          <w:sz w:val="24"/>
          <w:szCs w:val="24"/>
        </w:rPr>
        <w:t>5</w:t>
      </w:r>
      <w:r w:rsidRPr="00B157CD">
        <w:rPr>
          <w:rFonts w:ascii="Times New Roman" w:hAnsi="Times New Roman"/>
          <w:b/>
          <w:i/>
          <w:sz w:val="24"/>
          <w:szCs w:val="24"/>
        </w:rPr>
        <w:t>:</w:t>
      </w:r>
      <w:r w:rsidRPr="00B157CD">
        <w:rPr>
          <w:rFonts w:ascii="Times New Roman" w:hAnsi="Times New Roman"/>
          <w:i/>
          <w:sz w:val="24"/>
          <w:szCs w:val="24"/>
        </w:rPr>
        <w:t xml:space="preserve"> If a sample has a sodium concentration of 1.0 x 10</w:t>
      </w:r>
      <w:r w:rsidRPr="00B157CD">
        <w:rPr>
          <w:rFonts w:ascii="Times New Roman" w:hAnsi="Times New Roman"/>
          <w:i/>
          <w:sz w:val="24"/>
          <w:szCs w:val="24"/>
          <w:vertAlign w:val="superscript"/>
        </w:rPr>
        <w:t>-3</w:t>
      </w:r>
      <w:r w:rsidRPr="00B157CD">
        <w:rPr>
          <w:rFonts w:ascii="Times New Roman" w:hAnsi="Times New Roman"/>
          <w:i/>
          <w:sz w:val="24"/>
          <w:szCs w:val="24"/>
        </w:rPr>
        <w:t xml:space="preserve"> M, and the sodium ISE has a selectivity coefficient of </w:t>
      </w:r>
      <w:proofErr w:type="spellStart"/>
      <w:r w:rsidRPr="00B157CD">
        <w:rPr>
          <w:rFonts w:ascii="Times New Roman" w:hAnsi="Times New Roman"/>
          <w:i/>
          <w:sz w:val="24"/>
          <w:szCs w:val="24"/>
        </w:rPr>
        <w:t>K</w:t>
      </w:r>
      <w:r w:rsidRPr="00B157CD">
        <w:rPr>
          <w:rFonts w:ascii="Times New Roman" w:hAnsi="Times New Roman"/>
          <w:i/>
          <w:sz w:val="24"/>
          <w:szCs w:val="24"/>
          <w:vertAlign w:val="subscript"/>
        </w:rPr>
        <w:t>Na</w:t>
      </w:r>
      <w:proofErr w:type="gramStart"/>
      <w:r w:rsidRPr="00B157CD">
        <w:rPr>
          <w:rFonts w:ascii="Times New Roman" w:hAnsi="Times New Roman"/>
          <w:i/>
          <w:sz w:val="24"/>
          <w:szCs w:val="24"/>
          <w:vertAlign w:val="subscript"/>
        </w:rPr>
        <w:t>,H</w:t>
      </w:r>
      <w:proofErr w:type="spellEnd"/>
      <w:proofErr w:type="gramEnd"/>
      <w:r w:rsidRPr="00B157CD">
        <w:rPr>
          <w:rFonts w:ascii="Times New Roman" w:hAnsi="Times New Roman"/>
          <w:i/>
          <w:sz w:val="24"/>
          <w:szCs w:val="24"/>
        </w:rPr>
        <w:t xml:space="preserve"> = 30, what sample pH would cause a 1% error in the sodium ISE response?</w:t>
      </w:r>
      <w:r w:rsidRPr="00B157CD">
        <w:rPr>
          <w:rFonts w:ascii="Times New Roman" w:hAnsi="Times New Roman"/>
          <w:sz w:val="24"/>
          <w:szCs w:val="24"/>
        </w:rPr>
        <w:t xml:space="preserve"> </w:t>
      </w: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 xml:space="preserve">First calculate the </w:t>
      </w:r>
      <w:proofErr w:type="spellStart"/>
      <w:r w:rsidRPr="00B157CD">
        <w:rPr>
          <w:rFonts w:ascii="Times New Roman" w:hAnsi="Times New Roman"/>
          <w:sz w:val="24"/>
          <w:szCs w:val="24"/>
        </w:rPr>
        <w:t>E</w:t>
      </w:r>
      <w:r w:rsidRPr="00B157CD">
        <w:rPr>
          <w:rFonts w:ascii="Times New Roman" w:hAnsi="Times New Roman"/>
          <w:sz w:val="24"/>
          <w:szCs w:val="24"/>
          <w:vertAlign w:val="subscript"/>
        </w:rPr>
        <w:t>ind</w:t>
      </w:r>
      <w:proofErr w:type="spellEnd"/>
      <w:r w:rsidRPr="00B157CD">
        <w:rPr>
          <w:rFonts w:ascii="Times New Roman" w:hAnsi="Times New Roman"/>
          <w:sz w:val="24"/>
          <w:szCs w:val="24"/>
        </w:rPr>
        <w:t xml:space="preserve"> for the solution of 1.0 x 10</w:t>
      </w:r>
      <w:r w:rsidRPr="00B157CD">
        <w:rPr>
          <w:rFonts w:ascii="Times New Roman" w:hAnsi="Times New Roman"/>
          <w:sz w:val="24"/>
          <w:szCs w:val="24"/>
          <w:vertAlign w:val="superscript"/>
        </w:rPr>
        <w:t>-3</w:t>
      </w:r>
      <w:r w:rsidRPr="00B157CD">
        <w:rPr>
          <w:rFonts w:ascii="Times New Roman" w:hAnsi="Times New Roman"/>
          <w:sz w:val="24"/>
          <w:szCs w:val="24"/>
        </w:rPr>
        <w:t xml:space="preserve"> M</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E</m:t>
              </m:r>
            </m:e>
            <m:sub>
              <m:r>
                <m:rPr>
                  <m:sty m:val="p"/>
                </m:rPr>
                <w:rPr>
                  <w:rFonts w:ascii="Cambria Math" w:hAnsi="Cambria Math"/>
                  <w:sz w:val="24"/>
                  <w:szCs w:val="24"/>
                </w:rPr>
                <m:t>ind</m:t>
              </m:r>
            </m:sub>
          </m:sSub>
          <m:r>
            <m:rPr>
              <m:sty m:val="p"/>
            </m:rPr>
            <w:rPr>
              <w:rFonts w:ascii="Cambria Math" w:hAnsi="Cambria Math"/>
              <w:sz w:val="24"/>
              <w:szCs w:val="24"/>
            </w:rPr>
            <m:t xml:space="preserve">=-.100V- </m:t>
          </m:r>
          <m:f>
            <m:fPr>
              <m:ctrlPr>
                <w:rPr>
                  <w:rFonts w:ascii="Cambria Math" w:hAnsi="Cambria Math"/>
                  <w:sz w:val="24"/>
                  <w:szCs w:val="24"/>
                </w:rPr>
              </m:ctrlPr>
            </m:fPr>
            <m:num>
              <m:r>
                <m:rPr>
                  <m:sty m:val="p"/>
                </m:rPr>
                <w:rPr>
                  <w:rFonts w:ascii="Cambria Math" w:hAnsi="Cambria Math"/>
                  <w:sz w:val="24"/>
                  <w:szCs w:val="24"/>
                </w:rPr>
                <m:t>0.05915</m:t>
              </m:r>
            </m:num>
            <m:den>
              <m:r>
                <m:rPr>
                  <m:sty m:val="p"/>
                </m:rPr>
                <w:rPr>
                  <w:rFonts w:ascii="Cambria Math" w:hAnsi="Cambria Math"/>
                  <w:sz w:val="24"/>
                  <w:szCs w:val="24"/>
                </w:rPr>
                <m:t>1mol</m:t>
              </m:r>
            </m:den>
          </m:f>
          <m:r>
            <m:rPr>
              <m:sty m:val="p"/>
            </m:rPr>
            <w:rPr>
              <w:rFonts w:ascii="Cambria Math" w:hAnsi="Cambria Math"/>
              <w:sz w:val="24"/>
              <w:szCs w:val="24"/>
            </w:rPr>
            <m:t>log</m:t>
          </m:r>
          <m:d>
            <m:dPr>
              <m:begChr m:val="{"/>
              <m:endChr m:val="}"/>
              <m:ctrlPr>
                <w:rPr>
                  <w:rFonts w:ascii="Cambria Math" w:hAnsi="Cambria Math"/>
                  <w:sz w:val="24"/>
                  <w:szCs w:val="24"/>
                </w:rPr>
              </m:ctrlPr>
            </m:dPr>
            <m:e>
              <m:r>
                <m:rPr>
                  <m:sty m:val="p"/>
                </m:rPr>
                <w:rPr>
                  <w:rFonts w:ascii="Cambria Math" w:hAnsi="Cambria Math"/>
                  <w:sz w:val="24"/>
                  <w:szCs w:val="24"/>
                </w:rPr>
                <m:t>1x</m:t>
              </m:r>
              <m:sSup>
                <m:sSupPr>
                  <m:ctrlPr>
                    <w:rPr>
                      <w:rFonts w:ascii="Cambria Math" w:hAnsi="Cambria Math"/>
                      <w:sz w:val="24"/>
                      <w:szCs w:val="24"/>
                    </w:rPr>
                  </m:ctrlPr>
                </m:sSupPr>
                <m:e>
                  <m:r>
                    <m:rPr>
                      <m:sty m:val="p"/>
                    </m:rPr>
                    <w:rPr>
                      <w:rFonts w:ascii="Cambria Math" w:hAnsi="Cambria Math"/>
                      <w:sz w:val="24"/>
                      <w:szCs w:val="24"/>
                    </w:rPr>
                    <m:t>10</m:t>
                  </m:r>
                </m:e>
                <m:sup>
                  <m:r>
                    <w:rPr>
                      <w:rFonts w:ascii="Cambria Math" w:hAnsi="Cambria Math"/>
                      <w:sz w:val="24"/>
                      <w:szCs w:val="24"/>
                    </w:rPr>
                    <m:t>-3</m:t>
                  </m:r>
                </m:sup>
              </m:sSup>
            </m:e>
          </m:d>
        </m:oMath>
      </m:oMathPara>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m:oMathPara>
        <m:oMath>
          <m:sSub>
            <m:sSubPr>
              <m:ctrlPr>
                <w:rPr>
                  <w:rFonts w:ascii="Cambria Math" w:hAnsi="Cambria Math"/>
                  <w:sz w:val="24"/>
                  <w:szCs w:val="24"/>
                </w:rPr>
              </m:ctrlPr>
            </m:sSubPr>
            <m:e>
              <m:r>
                <m:rPr>
                  <m:sty m:val="p"/>
                </m:rPr>
                <w:rPr>
                  <w:rFonts w:ascii="Cambria Math" w:hAnsi="Cambria Math"/>
                  <w:sz w:val="24"/>
                  <w:szCs w:val="24"/>
                </w:rPr>
                <m:t>E</m:t>
              </m:r>
            </m:e>
            <m:sub>
              <m:r>
                <m:rPr>
                  <m:sty m:val="p"/>
                </m:rPr>
                <w:rPr>
                  <w:rFonts w:ascii="Cambria Math" w:hAnsi="Cambria Math"/>
                  <w:sz w:val="24"/>
                  <w:szCs w:val="24"/>
                </w:rPr>
                <m:t>ind</m:t>
              </m:r>
            </m:sub>
          </m:sSub>
          <m:r>
            <m:rPr>
              <m:sty m:val="p"/>
            </m:rPr>
            <w:rPr>
              <w:rFonts w:ascii="Cambria Math" w:hAnsi="Cambria Math"/>
              <w:sz w:val="24"/>
              <w:szCs w:val="24"/>
            </w:rPr>
            <m:t>=0.07745V</m:t>
          </m:r>
        </m:oMath>
      </m:oMathPara>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A 1% error in the response would give a</w:t>
      </w:r>
      <m:oMath>
        <m:r>
          <m:rPr>
            <m:sty m:val="p"/>
          </m:rPr>
          <w:rPr>
            <w:rFonts w:ascii="Cambria Math" w:hAnsi="Cambria Math"/>
            <w:sz w:val="24"/>
            <w:szCs w:val="24"/>
          </w:rPr>
          <w:br/>
        </m:r>
      </m:oMath>
      <m:oMathPara>
        <m:oMath>
          <m:sSub>
            <m:sSubPr>
              <m:ctrlPr>
                <w:rPr>
                  <w:rFonts w:ascii="Cambria Math" w:hAnsi="Cambria Math"/>
                  <w:sz w:val="24"/>
                  <w:szCs w:val="24"/>
                </w:rPr>
              </m:ctrlPr>
            </m:sSubPr>
            <m:e>
              <m:r>
                <m:rPr>
                  <m:sty m:val="p"/>
                </m:rPr>
                <w:rPr>
                  <w:rFonts w:ascii="Cambria Math" w:hAnsi="Cambria Math"/>
                  <w:sz w:val="24"/>
                  <w:szCs w:val="24"/>
                </w:rPr>
                <m:t>E</m:t>
              </m:r>
            </m:e>
            <m:sub>
              <m:r>
                <m:rPr>
                  <m:sty m:val="p"/>
                </m:rPr>
                <w:rPr>
                  <w:rFonts w:ascii="Cambria Math" w:hAnsi="Cambria Math"/>
                  <w:sz w:val="24"/>
                  <w:szCs w:val="24"/>
                </w:rPr>
                <m:t>ind</m:t>
              </m:r>
            </m:sub>
          </m:sSub>
          <m:r>
            <m:rPr>
              <m:sty m:val="p"/>
            </m:rPr>
            <w:rPr>
              <w:rFonts w:ascii="Cambria Math" w:hAnsi="Cambria Math"/>
              <w:sz w:val="24"/>
              <w:szCs w:val="24"/>
            </w:rPr>
            <m:t>=0.07822V</m:t>
          </m:r>
        </m:oMath>
      </m:oMathPara>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Putting this back into the original equation</w:t>
      </w:r>
    </w:p>
    <w:p w:rsidR="00142382" w:rsidRPr="00B157CD" w:rsidRDefault="00142382" w:rsidP="00142382">
      <w:pPr>
        <w:spacing w:after="0" w:line="240" w:lineRule="auto"/>
        <w:rPr>
          <w:rFonts w:ascii="Times New Roman" w:hAnsi="Times New Roman"/>
          <w:sz w:val="24"/>
          <w:szCs w:val="24"/>
        </w:rPr>
      </w:pPr>
      <m:oMathPara>
        <m:oMath>
          <m:r>
            <m:rPr>
              <m:sty m:val="p"/>
            </m:rPr>
            <w:rPr>
              <w:rFonts w:ascii="Cambria Math" w:hAnsi="Cambria Math"/>
              <w:sz w:val="24"/>
              <w:szCs w:val="24"/>
            </w:rPr>
            <m:t xml:space="preserve">0.07822V=-.100V- </m:t>
          </m:r>
          <m:f>
            <m:fPr>
              <m:ctrlPr>
                <w:rPr>
                  <w:rFonts w:ascii="Cambria Math" w:hAnsi="Cambria Math"/>
                  <w:sz w:val="24"/>
                  <w:szCs w:val="24"/>
                </w:rPr>
              </m:ctrlPr>
            </m:fPr>
            <m:num>
              <m:r>
                <m:rPr>
                  <m:sty m:val="p"/>
                </m:rPr>
                <w:rPr>
                  <w:rFonts w:ascii="Cambria Math" w:hAnsi="Cambria Math"/>
                  <w:sz w:val="24"/>
                  <w:szCs w:val="24"/>
                </w:rPr>
                <m:t>0.05915</m:t>
              </m:r>
            </m:num>
            <m:den>
              <m:r>
                <m:rPr>
                  <m:sty m:val="p"/>
                </m:rPr>
                <w:rPr>
                  <w:rFonts w:ascii="Cambria Math" w:hAnsi="Cambria Math"/>
                  <w:sz w:val="24"/>
                  <w:szCs w:val="24"/>
                </w:rPr>
                <m:t>1mol</m:t>
              </m:r>
            </m:den>
          </m:f>
          <m:r>
            <m:rPr>
              <m:sty m:val="p"/>
            </m:rPr>
            <w:rPr>
              <w:rFonts w:ascii="Cambria Math" w:hAnsi="Cambria Math"/>
              <w:sz w:val="24"/>
              <w:szCs w:val="24"/>
            </w:rPr>
            <m:t>log</m:t>
          </m:r>
          <m:d>
            <m:dPr>
              <m:begChr m:val="{"/>
              <m:endChr m:val="}"/>
              <m:ctrlPr>
                <w:rPr>
                  <w:rFonts w:ascii="Cambria Math" w:hAnsi="Cambria Math"/>
                  <w:sz w:val="24"/>
                  <w:szCs w:val="24"/>
                </w:rPr>
              </m:ctrlPr>
            </m:dPr>
            <m:e>
              <m:r>
                <m:rPr>
                  <m:sty m:val="p"/>
                </m:rPr>
                <w:rPr>
                  <w:rFonts w:ascii="Cambria Math" w:hAnsi="Cambria Math"/>
                  <w:sz w:val="24"/>
                  <w:szCs w:val="24"/>
                </w:rPr>
                <m:t>x</m:t>
              </m:r>
            </m:e>
          </m:d>
        </m:oMath>
      </m:oMathPara>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Thus x = 0.0476</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 xml:space="preserve">Putting this into </w:t>
      </w:r>
    </w:p>
    <w:p w:rsidR="00142382" w:rsidRPr="00B157CD" w:rsidRDefault="00142382" w:rsidP="00142382">
      <w:pPr>
        <w:spacing w:after="0" w:line="240" w:lineRule="auto"/>
        <w:rPr>
          <w:rFonts w:ascii="Times New Roman" w:hAnsi="Times New Roman"/>
          <w:sz w:val="24"/>
          <w:szCs w:val="24"/>
        </w:rPr>
      </w:pPr>
      <m:oMathPara>
        <m:oMath>
          <m:r>
            <m:rPr>
              <m:sty m:val="p"/>
            </m:rPr>
            <w:rPr>
              <w:rFonts w:ascii="Cambria Math" w:hAnsi="Cambria Math"/>
              <w:sz w:val="24"/>
              <w:szCs w:val="24"/>
            </w:rPr>
            <m:t>0.0476=</m:t>
          </m:r>
          <m:d>
            <m:dPr>
              <m:begChr m:val="{"/>
              <m:endChr m:val="}"/>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Analyte</m:t>
                  </m:r>
                </m:sub>
              </m:sSub>
              <m:r>
                <m:rPr>
                  <m:sty m:val="p"/>
                </m:rPr>
                <w:rPr>
                  <w:rFonts w:ascii="Cambria Math" w:hAnsi="Cambria Math"/>
                  <w:sz w:val="24"/>
                  <w:szCs w:val="24"/>
                </w:rPr>
                <m:t xml:space="preserve">+ </m:t>
              </m:r>
              <m:sSub>
                <m:sSubPr>
                  <m:ctrlPr>
                    <w:rPr>
                      <w:rFonts w:ascii="Cambria Math" w:hAnsi="Cambria Math"/>
                      <w:sz w:val="24"/>
                      <w:szCs w:val="24"/>
                    </w:rPr>
                  </m:ctrlPr>
                </m:sSubPr>
                <m:e>
                  <m:r>
                    <m:rPr>
                      <m:sty m:val="p"/>
                    </m:rPr>
                    <w:rPr>
                      <w:rFonts w:ascii="Cambria Math" w:hAnsi="Cambria Math"/>
                      <w:sz w:val="24"/>
                      <w:szCs w:val="24"/>
                    </w:rPr>
                    <m:t>K</m:t>
                  </m:r>
                </m:e>
                <m:sub>
                  <m:r>
                    <m:rPr>
                      <m:sty m:val="p"/>
                    </m:rPr>
                    <w:rPr>
                      <w:rFonts w:ascii="Cambria Math" w:hAnsi="Cambria Math"/>
                      <w:sz w:val="24"/>
                      <w:szCs w:val="24"/>
                    </w:rPr>
                    <m:t>Analyte,Interferent</m:t>
                  </m:r>
                </m:sub>
              </m:sSub>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Interferent</m:t>
                          </m:r>
                        </m:sub>
                      </m:sSub>
                    </m:e>
                  </m:d>
                </m:e>
                <m:sup>
                  <m:f>
                    <m:fPr>
                      <m:type m:val="lin"/>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n</m:t>
                          </m:r>
                        </m:e>
                        <m:sub>
                          <m:r>
                            <m:rPr>
                              <m:sty m:val="p"/>
                            </m:rPr>
                            <w:rPr>
                              <w:rFonts w:ascii="Cambria Math" w:hAnsi="Cambria Math"/>
                              <w:sz w:val="24"/>
                              <w:szCs w:val="24"/>
                            </w:rPr>
                            <m:t>Analyte</m:t>
                          </m:r>
                        </m:sub>
                      </m:sSub>
                    </m:num>
                    <m:den>
                      <m:sSub>
                        <m:sSubPr>
                          <m:ctrlPr>
                            <w:rPr>
                              <w:rFonts w:ascii="Cambria Math" w:hAnsi="Cambria Math"/>
                              <w:sz w:val="24"/>
                              <w:szCs w:val="24"/>
                            </w:rPr>
                          </m:ctrlPr>
                        </m:sSubPr>
                        <m:e>
                          <m:r>
                            <m:rPr>
                              <m:sty m:val="p"/>
                            </m:rPr>
                            <w:rPr>
                              <w:rFonts w:ascii="Cambria Math" w:hAnsi="Cambria Math"/>
                              <w:sz w:val="24"/>
                              <w:szCs w:val="24"/>
                            </w:rPr>
                            <m:t>n</m:t>
                          </m:r>
                        </m:e>
                        <m:sub>
                          <m:r>
                            <m:rPr>
                              <m:sty m:val="p"/>
                            </m:rPr>
                            <w:rPr>
                              <w:rFonts w:ascii="Cambria Math" w:hAnsi="Cambria Math"/>
                              <w:sz w:val="24"/>
                              <w:szCs w:val="24"/>
                            </w:rPr>
                            <m:t>Interferent</m:t>
                          </m:r>
                        </m:sub>
                      </m:sSub>
                    </m:den>
                  </m:f>
                </m:sup>
              </m:sSup>
            </m:e>
          </m:d>
        </m:oMath>
      </m:oMathPara>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m:oMathPara>
        <m:oMath>
          <m:r>
            <m:rPr>
              <m:sty m:val="p"/>
            </m:rPr>
            <w:rPr>
              <w:rFonts w:ascii="Cambria Math" w:hAnsi="Cambria Math"/>
              <w:sz w:val="24"/>
              <w:szCs w:val="24"/>
            </w:rPr>
            <m:t>0.0476=</m:t>
          </m:r>
          <m:d>
            <m:dPr>
              <m:begChr m:val="{"/>
              <m:endChr m:val="}"/>
              <m:ctrlPr>
                <w:rPr>
                  <w:rFonts w:ascii="Cambria Math" w:hAnsi="Cambria Math"/>
                  <w:sz w:val="24"/>
                  <w:szCs w:val="24"/>
                </w:rPr>
              </m:ctrlPr>
            </m:dPr>
            <m:e>
              <m:r>
                <m:rPr>
                  <m:sty m:val="p"/>
                </m:rPr>
                <w:rPr>
                  <w:rFonts w:ascii="Cambria Math" w:hAnsi="Cambria Math"/>
                  <w:sz w:val="24"/>
                  <w:szCs w:val="24"/>
                </w:rPr>
                <m:t>1x</m:t>
              </m:r>
              <m:sSup>
                <m:sSupPr>
                  <m:ctrlPr>
                    <w:rPr>
                      <w:rFonts w:ascii="Cambria Math" w:hAnsi="Cambria Math"/>
                      <w:sz w:val="24"/>
                      <w:szCs w:val="24"/>
                    </w:rPr>
                  </m:ctrlPr>
                </m:sSupPr>
                <m:e>
                  <m:r>
                    <m:rPr>
                      <m:sty m:val="p"/>
                    </m:rPr>
                    <w:rPr>
                      <w:rFonts w:ascii="Cambria Math" w:hAnsi="Cambria Math"/>
                      <w:sz w:val="24"/>
                      <w:szCs w:val="24"/>
                    </w:rPr>
                    <m:t>10</m:t>
                  </m:r>
                </m:e>
                <m:sup>
                  <m:r>
                    <w:rPr>
                      <w:rFonts w:ascii="Cambria Math" w:hAnsi="Cambria Math"/>
                      <w:sz w:val="24"/>
                      <w:szCs w:val="24"/>
                    </w:rPr>
                    <m:t>-3</m:t>
                  </m:r>
                </m:sup>
              </m:sSup>
              <m:r>
                <m:rPr>
                  <m:sty m:val="p"/>
                </m:rPr>
                <w:rPr>
                  <w:rFonts w:ascii="Cambria Math" w:hAnsi="Cambria Math"/>
                  <w:sz w:val="24"/>
                  <w:szCs w:val="24"/>
                </w:rPr>
                <m:t>+ 30</m:t>
              </m:r>
              <m:sSup>
                <m:sSupPr>
                  <m:ctrlPr>
                    <w:rPr>
                      <w:rFonts w:ascii="Cambria Math" w:hAnsi="Cambria Math"/>
                      <w:sz w:val="24"/>
                      <w:szCs w:val="24"/>
                    </w:rPr>
                  </m:ctrlPr>
                </m:sSupPr>
                <m:e>
                  <m:d>
                    <m:dPr>
                      <m:ctrlPr>
                        <w:rPr>
                          <w:rFonts w:ascii="Cambria Math" w:hAnsi="Cambria Math"/>
                          <w:sz w:val="24"/>
                          <w:szCs w:val="24"/>
                        </w:rPr>
                      </m:ctrlPr>
                    </m:dPr>
                    <m:e>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Interferent</m:t>
                          </m:r>
                        </m:sub>
                      </m:sSub>
                    </m:e>
                  </m:d>
                </m:e>
                <m:sup>
                  <m:r>
                    <m:rPr>
                      <m:sty m:val="p"/>
                    </m:rPr>
                    <w:rPr>
                      <w:rFonts w:ascii="Cambria Math" w:hAnsi="Cambria Math"/>
                      <w:sz w:val="24"/>
                      <w:szCs w:val="24"/>
                    </w:rPr>
                    <m:t>1</m:t>
                  </m:r>
                </m:sup>
              </m:sSup>
            </m:e>
          </m:d>
        </m:oMath>
      </m:oMathPara>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Leads to an H</w:t>
      </w:r>
      <w:r w:rsidRPr="00B157CD">
        <w:rPr>
          <w:rFonts w:ascii="Times New Roman" w:hAnsi="Times New Roman"/>
          <w:sz w:val="24"/>
          <w:szCs w:val="24"/>
          <w:vertAlign w:val="superscript"/>
        </w:rPr>
        <w:t xml:space="preserve">+ </w:t>
      </w:r>
      <w:r w:rsidRPr="00B157CD">
        <w:rPr>
          <w:rFonts w:ascii="Times New Roman" w:hAnsi="Times New Roman"/>
          <w:sz w:val="24"/>
          <w:szCs w:val="24"/>
        </w:rPr>
        <w:t>concentration of 0.00155, or pH 2.8</w:t>
      </w:r>
    </w:p>
    <w:p w:rsidR="00142382" w:rsidRPr="00B157CD" w:rsidRDefault="00142382" w:rsidP="00142382">
      <w:pPr>
        <w:spacing w:after="0" w:line="240" w:lineRule="auto"/>
        <w:rPr>
          <w:rFonts w:ascii="Times New Roman" w:hAnsi="Times New Roman"/>
          <w:sz w:val="24"/>
          <w:szCs w:val="24"/>
        </w:rPr>
      </w:pPr>
      <w:r>
        <w:rPr>
          <w:rFonts w:ascii="Times New Roman" w:hAnsi="Times New Roman"/>
          <w:b/>
          <w:sz w:val="24"/>
          <w:szCs w:val="24"/>
        </w:rPr>
        <w:t>Q16</w:t>
      </w:r>
      <w:r w:rsidRPr="00B157CD">
        <w:rPr>
          <w:rFonts w:ascii="Times New Roman" w:hAnsi="Times New Roman"/>
          <w:b/>
          <w:sz w:val="24"/>
          <w:szCs w:val="24"/>
        </w:rPr>
        <w:t>:</w:t>
      </w:r>
      <w:r w:rsidRPr="00B157CD">
        <w:rPr>
          <w:rFonts w:ascii="Times New Roman" w:hAnsi="Times New Roman"/>
          <w:sz w:val="24"/>
          <w:szCs w:val="24"/>
        </w:rPr>
        <w:t xml:space="preserve"> </w:t>
      </w:r>
      <w:r w:rsidRPr="00B157CD">
        <w:rPr>
          <w:rFonts w:ascii="Times New Roman" w:hAnsi="Times New Roman"/>
          <w:i/>
          <w:sz w:val="24"/>
          <w:szCs w:val="24"/>
        </w:rPr>
        <w:t>Evaluate whether it is best to use alkaline or acidic conditions to determine the sodium ion concentration by ISE</w:t>
      </w:r>
      <w:r w:rsidRPr="00B157CD">
        <w:rPr>
          <w:rFonts w:ascii="Times New Roman" w:hAnsi="Times New Roman"/>
          <w:sz w:val="24"/>
          <w:szCs w:val="24"/>
        </w:rPr>
        <w:t xml:space="preserve">? </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You want the alkaline conditions, as in acidic conditions you have a higher H</w:t>
      </w:r>
      <w:r w:rsidRPr="00B157CD">
        <w:rPr>
          <w:rFonts w:ascii="Times New Roman" w:hAnsi="Times New Roman"/>
          <w:sz w:val="24"/>
          <w:szCs w:val="24"/>
          <w:vertAlign w:val="superscript"/>
        </w:rPr>
        <w:t>+</w:t>
      </w:r>
      <w:r w:rsidRPr="00B157CD">
        <w:rPr>
          <w:rFonts w:ascii="Times New Roman" w:hAnsi="Times New Roman"/>
          <w:sz w:val="24"/>
          <w:szCs w:val="24"/>
        </w:rPr>
        <w:t xml:space="preserve"> activity, leading to a higher % error. </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b/>
          <w:sz w:val="24"/>
          <w:szCs w:val="24"/>
        </w:rPr>
        <w:t>Q1</w:t>
      </w:r>
      <w:r>
        <w:rPr>
          <w:rFonts w:ascii="Times New Roman" w:hAnsi="Times New Roman"/>
          <w:b/>
          <w:sz w:val="24"/>
          <w:szCs w:val="24"/>
        </w:rPr>
        <w:t>7</w:t>
      </w:r>
      <w:r w:rsidRPr="00B157CD">
        <w:rPr>
          <w:rFonts w:ascii="Times New Roman" w:hAnsi="Times New Roman"/>
          <w:b/>
          <w:sz w:val="24"/>
          <w:szCs w:val="24"/>
        </w:rPr>
        <w:t xml:space="preserve">: </w:t>
      </w:r>
      <w:r w:rsidRPr="00B157CD">
        <w:rPr>
          <w:rFonts w:ascii="Times New Roman" w:hAnsi="Times New Roman"/>
          <w:i/>
          <w:sz w:val="24"/>
          <w:szCs w:val="24"/>
        </w:rPr>
        <w:t xml:space="preserve">The table below contains sodium ISE calibration data. If the cell potential measured in a sample is </w:t>
      </w:r>
      <w:r w:rsidRPr="00B157CD">
        <w:rPr>
          <w:rFonts w:ascii="Times New Roman" w:hAnsi="Times New Roman"/>
          <w:i/>
          <w:sz w:val="24"/>
          <w:szCs w:val="24"/>
        </w:rPr>
        <w:noBreakHyphen/>
        <w:t>0.115 V, determine the sodium concentration (</w:t>
      </w:r>
      <w:proofErr w:type="spellStart"/>
      <w:r w:rsidRPr="00B157CD">
        <w:rPr>
          <w:rFonts w:ascii="Times New Roman" w:hAnsi="Times New Roman"/>
          <w:i/>
          <w:sz w:val="24"/>
          <w:szCs w:val="24"/>
        </w:rPr>
        <w:t>mol</w:t>
      </w:r>
      <w:proofErr w:type="spellEnd"/>
      <w:r w:rsidRPr="00B157CD">
        <w:rPr>
          <w:rFonts w:ascii="Times New Roman" w:hAnsi="Times New Roman"/>
          <w:i/>
          <w:sz w:val="24"/>
          <w:szCs w:val="24"/>
        </w:rPr>
        <w:t xml:space="preserve"> L</w:t>
      </w:r>
      <w:r w:rsidRPr="00B157CD">
        <w:rPr>
          <w:rFonts w:ascii="Times New Roman" w:hAnsi="Times New Roman"/>
          <w:i/>
          <w:sz w:val="24"/>
          <w:szCs w:val="24"/>
          <w:vertAlign w:val="superscript"/>
        </w:rPr>
        <w:t>-1</w:t>
      </w:r>
      <w:r w:rsidRPr="00B157CD">
        <w:rPr>
          <w:rFonts w:ascii="Times New Roman" w:hAnsi="Times New Roman"/>
          <w:i/>
          <w:sz w:val="24"/>
          <w:szCs w:val="24"/>
        </w:rPr>
        <w:t>) in this sample.</w:t>
      </w:r>
    </w:p>
    <w:p w:rsidR="00142382" w:rsidRPr="00B157CD" w:rsidRDefault="00142382" w:rsidP="00142382">
      <w:pPr>
        <w:spacing w:after="0" w:line="240" w:lineRule="auto"/>
        <w:rPr>
          <w:rFonts w:ascii="Times New Roman" w:hAnsi="Times New Roman"/>
          <w:sz w:val="24"/>
          <w:szCs w:val="24"/>
        </w:rPr>
      </w:pPr>
    </w:p>
    <w:tbl>
      <w:tblPr>
        <w:tblStyle w:val="LightList"/>
        <w:tblW w:w="0" w:type="auto"/>
        <w:tblInd w:w="108" w:type="dxa"/>
        <w:tblLook w:val="04A0" w:firstRow="1" w:lastRow="0" w:firstColumn="1" w:lastColumn="0" w:noHBand="0" w:noVBand="1"/>
      </w:tblPr>
      <w:tblGrid>
        <w:gridCol w:w="1782"/>
        <w:gridCol w:w="2088"/>
      </w:tblGrid>
      <w:tr w:rsidR="00142382" w:rsidRPr="00B157CD" w:rsidTr="007D2BB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2" w:type="dxa"/>
          </w:tcPr>
          <w:p w:rsidR="00142382" w:rsidRPr="00B157CD" w:rsidRDefault="00142382" w:rsidP="007D2BB0">
            <w:pPr>
              <w:jc w:val="center"/>
              <w:rPr>
                <w:rFonts w:ascii="Times New Roman" w:hAnsi="Times New Roman"/>
                <w:sz w:val="24"/>
                <w:szCs w:val="24"/>
              </w:rPr>
            </w:pPr>
            <w:r w:rsidRPr="00B157CD">
              <w:rPr>
                <w:rFonts w:ascii="Times New Roman" w:hAnsi="Times New Roman"/>
                <w:sz w:val="24"/>
                <w:szCs w:val="24"/>
              </w:rPr>
              <w:t>[Na</w:t>
            </w:r>
            <w:r w:rsidRPr="00B157CD">
              <w:rPr>
                <w:rFonts w:ascii="Times New Roman" w:hAnsi="Times New Roman"/>
                <w:sz w:val="24"/>
                <w:szCs w:val="24"/>
                <w:vertAlign w:val="superscript"/>
              </w:rPr>
              <w:t>+</w:t>
            </w:r>
            <w:r w:rsidRPr="00B157CD">
              <w:rPr>
                <w:rFonts w:ascii="Times New Roman" w:hAnsi="Times New Roman"/>
                <w:sz w:val="24"/>
                <w:szCs w:val="24"/>
              </w:rPr>
              <w:t>] (M)</w:t>
            </w:r>
          </w:p>
        </w:tc>
        <w:tc>
          <w:tcPr>
            <w:tcW w:w="2088" w:type="dxa"/>
          </w:tcPr>
          <w:p w:rsidR="00142382" w:rsidRPr="00B157CD" w:rsidRDefault="00142382" w:rsidP="007D2BB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sz w:val="24"/>
                <w:szCs w:val="24"/>
              </w:rPr>
            </w:pPr>
            <w:proofErr w:type="spellStart"/>
            <w:r w:rsidRPr="00B157CD">
              <w:rPr>
                <w:rFonts w:ascii="Times New Roman" w:hAnsi="Times New Roman"/>
                <w:sz w:val="24"/>
                <w:szCs w:val="24"/>
              </w:rPr>
              <w:t>E</w:t>
            </w:r>
            <w:r w:rsidRPr="00B157CD">
              <w:rPr>
                <w:rFonts w:ascii="Times New Roman" w:hAnsi="Times New Roman"/>
                <w:sz w:val="24"/>
                <w:szCs w:val="24"/>
                <w:vertAlign w:val="subscript"/>
              </w:rPr>
              <w:t>cell</w:t>
            </w:r>
            <w:proofErr w:type="spellEnd"/>
            <w:r w:rsidRPr="00B157CD">
              <w:rPr>
                <w:rFonts w:ascii="Times New Roman" w:hAnsi="Times New Roman"/>
                <w:sz w:val="24"/>
                <w:szCs w:val="24"/>
              </w:rPr>
              <w:t xml:space="preserve"> (V vs SCE)</w:t>
            </w:r>
          </w:p>
        </w:tc>
      </w:tr>
      <w:tr w:rsidR="00142382" w:rsidRPr="00B157CD" w:rsidTr="007D2B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2" w:type="dxa"/>
          </w:tcPr>
          <w:p w:rsidR="00142382" w:rsidRPr="00B157CD" w:rsidRDefault="00142382" w:rsidP="007D2BB0">
            <w:pPr>
              <w:jc w:val="center"/>
              <w:rPr>
                <w:rFonts w:ascii="Times New Roman" w:hAnsi="Times New Roman"/>
                <w:sz w:val="24"/>
                <w:szCs w:val="24"/>
              </w:rPr>
            </w:pPr>
            <w:r w:rsidRPr="00B157CD">
              <w:rPr>
                <w:rFonts w:ascii="Times New Roman" w:hAnsi="Times New Roman"/>
                <w:sz w:val="24"/>
                <w:szCs w:val="24"/>
              </w:rPr>
              <w:t>1.0 x 10</w:t>
            </w:r>
            <w:r w:rsidRPr="00B157CD">
              <w:rPr>
                <w:rFonts w:ascii="Times New Roman" w:hAnsi="Times New Roman"/>
                <w:sz w:val="24"/>
                <w:szCs w:val="24"/>
                <w:vertAlign w:val="superscript"/>
              </w:rPr>
              <w:t>-4</w:t>
            </w:r>
            <w:r w:rsidRPr="00B157CD">
              <w:rPr>
                <w:rFonts w:ascii="Times New Roman" w:hAnsi="Times New Roman"/>
                <w:sz w:val="24"/>
                <w:szCs w:val="24"/>
              </w:rPr>
              <w:t xml:space="preserve"> </w:t>
            </w:r>
          </w:p>
        </w:tc>
        <w:tc>
          <w:tcPr>
            <w:tcW w:w="2088" w:type="dxa"/>
          </w:tcPr>
          <w:p w:rsidR="00142382" w:rsidRPr="00B157CD" w:rsidRDefault="00142382" w:rsidP="007D2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157CD">
              <w:rPr>
                <w:rFonts w:ascii="Times New Roman" w:hAnsi="Times New Roman"/>
                <w:sz w:val="24"/>
                <w:szCs w:val="24"/>
              </w:rPr>
              <w:t>-0.221</w:t>
            </w:r>
          </w:p>
        </w:tc>
      </w:tr>
      <w:tr w:rsidR="00142382" w:rsidRPr="00B157CD" w:rsidTr="007D2BB0">
        <w:tc>
          <w:tcPr>
            <w:cnfStyle w:val="001000000000" w:firstRow="0" w:lastRow="0" w:firstColumn="1" w:lastColumn="0" w:oddVBand="0" w:evenVBand="0" w:oddHBand="0" w:evenHBand="0" w:firstRowFirstColumn="0" w:firstRowLastColumn="0" w:lastRowFirstColumn="0" w:lastRowLastColumn="0"/>
            <w:tcW w:w="1782" w:type="dxa"/>
          </w:tcPr>
          <w:p w:rsidR="00142382" w:rsidRPr="00B157CD" w:rsidRDefault="00142382" w:rsidP="007D2BB0">
            <w:pPr>
              <w:jc w:val="center"/>
              <w:rPr>
                <w:rFonts w:ascii="Times New Roman" w:hAnsi="Times New Roman"/>
                <w:sz w:val="24"/>
                <w:szCs w:val="24"/>
              </w:rPr>
            </w:pPr>
            <w:r w:rsidRPr="00B157CD">
              <w:rPr>
                <w:rFonts w:ascii="Times New Roman" w:hAnsi="Times New Roman"/>
                <w:sz w:val="24"/>
                <w:szCs w:val="24"/>
              </w:rPr>
              <w:t>1.0 x 10</w:t>
            </w:r>
            <w:r w:rsidRPr="00B157CD">
              <w:rPr>
                <w:rFonts w:ascii="Times New Roman" w:hAnsi="Times New Roman"/>
                <w:sz w:val="24"/>
                <w:szCs w:val="24"/>
                <w:vertAlign w:val="superscript"/>
              </w:rPr>
              <w:t>-3</w:t>
            </w:r>
          </w:p>
        </w:tc>
        <w:tc>
          <w:tcPr>
            <w:tcW w:w="2088" w:type="dxa"/>
          </w:tcPr>
          <w:p w:rsidR="00142382" w:rsidRPr="00B157CD" w:rsidRDefault="00142382" w:rsidP="007D2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157CD">
              <w:rPr>
                <w:rFonts w:ascii="Times New Roman" w:hAnsi="Times New Roman"/>
                <w:sz w:val="24"/>
                <w:szCs w:val="24"/>
              </w:rPr>
              <w:t>-0.164</w:t>
            </w:r>
          </w:p>
        </w:tc>
      </w:tr>
      <w:tr w:rsidR="00142382" w:rsidRPr="00B157CD" w:rsidTr="007D2BB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82" w:type="dxa"/>
          </w:tcPr>
          <w:p w:rsidR="00142382" w:rsidRPr="00B157CD" w:rsidRDefault="00142382" w:rsidP="007D2BB0">
            <w:pPr>
              <w:jc w:val="center"/>
              <w:rPr>
                <w:rFonts w:ascii="Times New Roman" w:hAnsi="Times New Roman"/>
                <w:sz w:val="24"/>
                <w:szCs w:val="24"/>
              </w:rPr>
            </w:pPr>
            <w:r w:rsidRPr="00B157CD">
              <w:rPr>
                <w:rFonts w:ascii="Times New Roman" w:hAnsi="Times New Roman"/>
                <w:sz w:val="24"/>
                <w:szCs w:val="24"/>
              </w:rPr>
              <w:t>1.0 x 10</w:t>
            </w:r>
            <w:r w:rsidRPr="00B157CD">
              <w:rPr>
                <w:rFonts w:ascii="Times New Roman" w:hAnsi="Times New Roman"/>
                <w:sz w:val="24"/>
                <w:szCs w:val="24"/>
                <w:vertAlign w:val="superscript"/>
              </w:rPr>
              <w:t>-2</w:t>
            </w:r>
          </w:p>
        </w:tc>
        <w:tc>
          <w:tcPr>
            <w:tcW w:w="2088" w:type="dxa"/>
          </w:tcPr>
          <w:p w:rsidR="00142382" w:rsidRPr="00B157CD" w:rsidRDefault="00142382" w:rsidP="007D2BB0">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B157CD">
              <w:rPr>
                <w:rFonts w:ascii="Times New Roman" w:hAnsi="Times New Roman"/>
                <w:sz w:val="24"/>
                <w:szCs w:val="24"/>
              </w:rPr>
              <w:t>-0.107</w:t>
            </w:r>
          </w:p>
        </w:tc>
      </w:tr>
      <w:tr w:rsidR="00142382" w:rsidRPr="00B157CD" w:rsidTr="007D2BB0">
        <w:tc>
          <w:tcPr>
            <w:cnfStyle w:val="001000000000" w:firstRow="0" w:lastRow="0" w:firstColumn="1" w:lastColumn="0" w:oddVBand="0" w:evenVBand="0" w:oddHBand="0" w:evenHBand="0" w:firstRowFirstColumn="0" w:firstRowLastColumn="0" w:lastRowFirstColumn="0" w:lastRowLastColumn="0"/>
            <w:tcW w:w="1782" w:type="dxa"/>
          </w:tcPr>
          <w:p w:rsidR="00142382" w:rsidRPr="00B157CD" w:rsidRDefault="00142382" w:rsidP="007D2BB0">
            <w:pPr>
              <w:jc w:val="center"/>
              <w:rPr>
                <w:rFonts w:ascii="Times New Roman" w:hAnsi="Times New Roman"/>
                <w:sz w:val="24"/>
                <w:szCs w:val="24"/>
              </w:rPr>
            </w:pPr>
            <w:r w:rsidRPr="00B157CD">
              <w:rPr>
                <w:rFonts w:ascii="Times New Roman" w:hAnsi="Times New Roman"/>
                <w:sz w:val="24"/>
                <w:szCs w:val="24"/>
              </w:rPr>
              <w:t>1.0 x 10</w:t>
            </w:r>
            <w:r w:rsidRPr="00B157CD">
              <w:rPr>
                <w:rFonts w:ascii="Times New Roman" w:hAnsi="Times New Roman"/>
                <w:sz w:val="24"/>
                <w:szCs w:val="24"/>
                <w:vertAlign w:val="superscript"/>
              </w:rPr>
              <w:t>-1</w:t>
            </w:r>
          </w:p>
        </w:tc>
        <w:tc>
          <w:tcPr>
            <w:tcW w:w="2088" w:type="dxa"/>
          </w:tcPr>
          <w:p w:rsidR="00142382" w:rsidRPr="00B157CD" w:rsidRDefault="00142382" w:rsidP="007D2BB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B157CD">
              <w:rPr>
                <w:rFonts w:ascii="Times New Roman" w:hAnsi="Times New Roman"/>
                <w:sz w:val="24"/>
                <w:szCs w:val="24"/>
              </w:rPr>
              <w:t>-0.048</w:t>
            </w:r>
          </w:p>
        </w:tc>
      </w:tr>
    </w:tbl>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In Excel the graph would look like:</w:t>
      </w:r>
    </w:p>
    <w:p w:rsidR="00142382" w:rsidRPr="00B157CD" w:rsidRDefault="00142382" w:rsidP="00142382">
      <w:pPr>
        <w:spacing w:after="0" w:line="240" w:lineRule="auto"/>
        <w:rPr>
          <w:rFonts w:ascii="Times New Roman" w:hAnsi="Times New Roman"/>
          <w:noProof/>
        </w:rPr>
      </w:pPr>
      <w:r w:rsidRPr="00B157CD">
        <w:rPr>
          <w:rFonts w:ascii="Times New Roman" w:hAnsi="Times New Roman"/>
          <w:noProof/>
        </w:rPr>
        <w:drawing>
          <wp:inline distT="0" distB="0" distL="0" distR="0" wp14:anchorId="4EF24DFD" wp14:editId="40A6BC73">
            <wp:extent cx="4572000" cy="2743200"/>
            <wp:effectExtent l="0" t="0" r="19050" b="1905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noProof/>
          <w:sz w:val="24"/>
          <w:szCs w:val="24"/>
        </w:rPr>
        <w:t>The line of best fit is -0.115V = 0.0576x +0.009</w:t>
      </w: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t>The log of Na</w:t>
      </w:r>
      <w:proofErr w:type="gramStart"/>
      <w:r w:rsidRPr="00B157CD">
        <w:rPr>
          <w:rFonts w:ascii="Times New Roman" w:hAnsi="Times New Roman"/>
          <w:sz w:val="24"/>
          <w:szCs w:val="24"/>
          <w:vertAlign w:val="superscript"/>
        </w:rPr>
        <w:t>+</w:t>
      </w:r>
      <w:r w:rsidRPr="00B157CD">
        <w:rPr>
          <w:rFonts w:ascii="Times New Roman" w:hAnsi="Times New Roman"/>
          <w:sz w:val="24"/>
          <w:szCs w:val="24"/>
        </w:rPr>
        <w:t xml:space="preserve">  is</w:t>
      </w:r>
      <w:proofErr w:type="gramEnd"/>
      <w:r w:rsidRPr="00B157CD">
        <w:rPr>
          <w:rFonts w:ascii="Times New Roman" w:hAnsi="Times New Roman"/>
          <w:sz w:val="24"/>
          <w:szCs w:val="24"/>
        </w:rPr>
        <w:t xml:space="preserve"> -2.152 </w:t>
      </w: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sz w:val="24"/>
          <w:szCs w:val="24"/>
        </w:rPr>
        <w:lastRenderedPageBreak/>
        <w:t>Thus the concentration of Na</w:t>
      </w:r>
      <w:proofErr w:type="gramStart"/>
      <w:r w:rsidRPr="00B157CD">
        <w:rPr>
          <w:rFonts w:ascii="Times New Roman" w:hAnsi="Times New Roman"/>
          <w:sz w:val="24"/>
          <w:szCs w:val="24"/>
          <w:vertAlign w:val="superscript"/>
        </w:rPr>
        <w:t xml:space="preserve">+ </w:t>
      </w:r>
      <w:r w:rsidRPr="00B157CD">
        <w:rPr>
          <w:rFonts w:ascii="Times New Roman" w:hAnsi="Times New Roman"/>
          <w:sz w:val="24"/>
          <w:szCs w:val="24"/>
        </w:rPr>
        <w:t xml:space="preserve"> is</w:t>
      </w:r>
      <w:proofErr w:type="gramEnd"/>
      <w:r w:rsidRPr="00B157CD">
        <w:rPr>
          <w:rFonts w:ascii="Times New Roman" w:hAnsi="Times New Roman"/>
          <w:sz w:val="24"/>
          <w:szCs w:val="24"/>
        </w:rPr>
        <w:t xml:space="preserve"> 7.0 x 10 </w:t>
      </w:r>
      <w:r w:rsidRPr="00B157CD">
        <w:rPr>
          <w:rFonts w:ascii="Times New Roman" w:hAnsi="Times New Roman"/>
          <w:sz w:val="24"/>
          <w:szCs w:val="24"/>
          <w:vertAlign w:val="superscript"/>
        </w:rPr>
        <w:t>-3</w:t>
      </w:r>
      <w:r w:rsidRPr="00B157CD">
        <w:rPr>
          <w:rFonts w:ascii="Times New Roman" w:hAnsi="Times New Roman"/>
          <w:sz w:val="24"/>
          <w:szCs w:val="24"/>
        </w:rPr>
        <w:t xml:space="preserve"> M</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w:r w:rsidRPr="00B157CD">
        <w:rPr>
          <w:rFonts w:ascii="Times New Roman" w:hAnsi="Times New Roman"/>
          <w:b/>
          <w:sz w:val="24"/>
          <w:szCs w:val="24"/>
        </w:rPr>
        <w:t>Q1</w:t>
      </w:r>
      <w:r>
        <w:rPr>
          <w:rFonts w:ascii="Times New Roman" w:hAnsi="Times New Roman"/>
          <w:b/>
          <w:sz w:val="24"/>
          <w:szCs w:val="24"/>
        </w:rPr>
        <w:t>8</w:t>
      </w:r>
      <w:r w:rsidRPr="00B157CD">
        <w:rPr>
          <w:rFonts w:ascii="Times New Roman" w:hAnsi="Times New Roman"/>
          <w:b/>
          <w:sz w:val="24"/>
          <w:szCs w:val="24"/>
        </w:rPr>
        <w:t xml:space="preserve">: </w:t>
      </w:r>
      <w:r w:rsidRPr="00B157CD">
        <w:rPr>
          <w:rFonts w:ascii="Times New Roman" w:hAnsi="Times New Roman"/>
          <w:i/>
          <w:sz w:val="24"/>
          <w:szCs w:val="24"/>
        </w:rPr>
        <w:t>In the previous question, the sample was prepared by pipetting 5.00 mL of the original water sample and 2.00 mL of an ionic strength adjustment buffer into a 100 mL volumetric flask and diluting to the mark with distilled water. Determine the sodium concentration (</w:t>
      </w:r>
      <w:proofErr w:type="spellStart"/>
      <w:r w:rsidRPr="00B157CD">
        <w:rPr>
          <w:rFonts w:ascii="Times New Roman" w:hAnsi="Times New Roman"/>
          <w:i/>
          <w:sz w:val="24"/>
          <w:szCs w:val="24"/>
        </w:rPr>
        <w:t>mol</w:t>
      </w:r>
      <w:proofErr w:type="spellEnd"/>
      <w:r w:rsidRPr="00B157CD">
        <w:rPr>
          <w:rFonts w:ascii="Times New Roman" w:hAnsi="Times New Roman"/>
          <w:i/>
          <w:sz w:val="24"/>
          <w:szCs w:val="24"/>
        </w:rPr>
        <w:t xml:space="preserve"> L</w:t>
      </w:r>
      <w:r w:rsidRPr="00B157CD">
        <w:rPr>
          <w:rFonts w:ascii="Times New Roman" w:hAnsi="Times New Roman"/>
          <w:i/>
          <w:sz w:val="24"/>
          <w:szCs w:val="24"/>
          <w:vertAlign w:val="superscript"/>
        </w:rPr>
        <w:t>-1</w:t>
      </w:r>
      <w:r w:rsidRPr="00B157CD">
        <w:rPr>
          <w:rFonts w:ascii="Times New Roman" w:hAnsi="Times New Roman"/>
          <w:i/>
          <w:sz w:val="24"/>
          <w:szCs w:val="24"/>
        </w:rPr>
        <w:t>) in the original water sample</w:t>
      </w:r>
      <w:r w:rsidRPr="00B157CD">
        <w:rPr>
          <w:rFonts w:ascii="Times New Roman" w:hAnsi="Times New Roman"/>
          <w:sz w:val="24"/>
          <w:szCs w:val="24"/>
        </w:rPr>
        <w:t>.</w:t>
      </w:r>
    </w:p>
    <w:p w:rsidR="00142382" w:rsidRPr="00B157CD" w:rsidRDefault="00142382" w:rsidP="00142382">
      <w:pPr>
        <w:spacing w:after="0" w:line="240" w:lineRule="auto"/>
        <w:rPr>
          <w:rFonts w:ascii="Times New Roman" w:hAnsi="Times New Roman"/>
          <w:sz w:val="24"/>
          <w:szCs w:val="24"/>
        </w:rPr>
      </w:pPr>
    </w:p>
    <w:p w:rsidR="00142382" w:rsidRPr="00B157CD" w:rsidRDefault="00142382" w:rsidP="00142382">
      <w:pPr>
        <w:spacing w:after="0" w:line="240" w:lineRule="auto"/>
        <w:rPr>
          <w:rFonts w:ascii="Times New Roman" w:hAnsi="Times New Roman"/>
          <w:sz w:val="24"/>
          <w:szCs w:val="24"/>
        </w:rPr>
      </w:pPr>
      <m:oMathPara>
        <m:oMath>
          <m:sSub>
            <m:sSubPr>
              <m:ctrlPr>
                <w:rPr>
                  <w:rFonts w:ascii="Cambria Math" w:hAnsi="Cambria Math"/>
                  <w:i/>
                  <w:sz w:val="24"/>
                  <w:szCs w:val="24"/>
                </w:rPr>
              </m:ctrlPr>
            </m:sSubPr>
            <m:e>
              <m:r>
                <w:rPr>
                  <w:rFonts w:ascii="Cambria Math" w:hAnsi="Cambria Math"/>
                  <w:sz w:val="24"/>
                  <w:szCs w:val="24"/>
                </w:rPr>
                <m:t>C</m:t>
              </m:r>
            </m:e>
            <m:sub>
              <m:r>
                <w:rPr>
                  <w:rFonts w:ascii="Cambria Math" w:hAnsi="Cambria Math"/>
                  <w:sz w:val="24"/>
                  <w:szCs w:val="24"/>
                </w:rPr>
                <m:t>1</m:t>
              </m:r>
            </m:sub>
          </m:sSub>
          <m:r>
            <w:rPr>
              <w:rFonts w:ascii="Cambria Math" w:hAnsi="Cambria Math"/>
              <w:sz w:val="24"/>
              <w:szCs w:val="24"/>
            </w:rPr>
            <m:t>*5.00mL= 7.0x</m:t>
          </m:r>
          <m:sSup>
            <m:sSupPr>
              <m:ctrlPr>
                <w:rPr>
                  <w:rFonts w:ascii="Cambria Math" w:hAnsi="Cambria Math"/>
                  <w:i/>
                  <w:sz w:val="24"/>
                  <w:szCs w:val="24"/>
                </w:rPr>
              </m:ctrlPr>
            </m:sSupPr>
            <m:e>
              <m:r>
                <w:rPr>
                  <w:rFonts w:ascii="Cambria Math" w:hAnsi="Cambria Math"/>
                  <w:sz w:val="24"/>
                  <w:szCs w:val="24"/>
                </w:rPr>
                <m:t>10</m:t>
              </m:r>
            </m:e>
            <m:sup>
              <m:r>
                <w:rPr>
                  <w:rFonts w:ascii="Cambria Math" w:hAnsi="Cambria Math"/>
                  <w:sz w:val="24"/>
                  <w:szCs w:val="24"/>
                </w:rPr>
                <m:t>-3</m:t>
              </m:r>
            </m:sup>
          </m:sSup>
          <m:r>
            <w:rPr>
              <w:rFonts w:ascii="Cambria Math" w:hAnsi="Cambria Math"/>
              <w:sz w:val="24"/>
              <w:szCs w:val="24"/>
            </w:rPr>
            <m:t>M*100mL</m:t>
          </m:r>
        </m:oMath>
      </m:oMathPara>
    </w:p>
    <w:p w:rsidR="00142382" w:rsidRPr="00B157CD" w:rsidRDefault="00142382" w:rsidP="00142382">
      <w:pPr>
        <w:rPr>
          <w:rFonts w:ascii="Times New Roman" w:hAnsi="Times New Roman"/>
          <w:sz w:val="24"/>
          <w:szCs w:val="24"/>
        </w:rPr>
      </w:pPr>
    </w:p>
    <w:p w:rsidR="00142382" w:rsidRDefault="00142382" w:rsidP="00142382">
      <w:pPr>
        <w:rPr>
          <w:rFonts w:ascii="Times New Roman" w:hAnsi="Times New Roman"/>
          <w:sz w:val="24"/>
          <w:szCs w:val="24"/>
        </w:rPr>
      </w:pPr>
      <w:r w:rsidRPr="00B157CD">
        <w:rPr>
          <w:rFonts w:ascii="Times New Roman" w:hAnsi="Times New Roman"/>
          <w:sz w:val="24"/>
          <w:szCs w:val="24"/>
        </w:rPr>
        <w:t>Thus the original concentration is 0.14M</w:t>
      </w:r>
    </w:p>
    <w:p w:rsidR="00140F99" w:rsidRDefault="00140F99">
      <w:pPr>
        <w:rPr>
          <w:rFonts w:ascii="Times New Roman" w:hAnsi="Times New Roman"/>
          <w:sz w:val="24"/>
          <w:szCs w:val="24"/>
        </w:rPr>
      </w:pPr>
      <w:r>
        <w:rPr>
          <w:rFonts w:ascii="Times New Roman" w:hAnsi="Times New Roman"/>
          <w:sz w:val="24"/>
          <w:szCs w:val="24"/>
        </w:rPr>
        <w:br w:type="page"/>
      </w:r>
    </w:p>
    <w:p w:rsidR="00140F99" w:rsidRDefault="00030B05" w:rsidP="00030B05">
      <w:pPr>
        <w:pStyle w:val="Default"/>
        <w:jc w:val="center"/>
        <w:rPr>
          <w:rFonts w:ascii="Times New Roman" w:hAnsi="Times New Roman" w:cs="Times New Roman"/>
        </w:rPr>
      </w:pPr>
      <w:proofErr w:type="spellStart"/>
      <w:r>
        <w:rPr>
          <w:rFonts w:ascii="Times New Roman" w:hAnsi="Times New Roman" w:cs="Times New Roman"/>
          <w:b/>
          <w:sz w:val="28"/>
          <w:szCs w:val="28"/>
        </w:rPr>
        <w:lastRenderedPageBreak/>
        <w:t>Titrimetry</w:t>
      </w:r>
      <w:proofErr w:type="spellEnd"/>
      <w:r>
        <w:rPr>
          <w:rFonts w:ascii="Times New Roman" w:hAnsi="Times New Roman" w:cs="Times New Roman"/>
          <w:b/>
          <w:sz w:val="28"/>
          <w:szCs w:val="28"/>
        </w:rPr>
        <w:t xml:space="preserve"> </w:t>
      </w:r>
      <w:r w:rsidR="00140F99" w:rsidRPr="006B65A3">
        <w:rPr>
          <w:rFonts w:ascii="Times New Roman" w:hAnsi="Times New Roman" w:cs="Times New Roman"/>
          <w:b/>
          <w:sz w:val="28"/>
          <w:szCs w:val="28"/>
        </w:rPr>
        <w:t>Instructor’s Guide</w:t>
      </w:r>
      <w:r w:rsidR="00140F99">
        <w:rPr>
          <w:rFonts w:ascii="Times New Roman" w:hAnsi="Times New Roman" w:cs="Times New Roman"/>
        </w:rPr>
        <w:t>:</w:t>
      </w:r>
    </w:p>
    <w:p w:rsidR="00140F99" w:rsidRDefault="00140F99" w:rsidP="00140F99">
      <w:pPr>
        <w:pStyle w:val="Default"/>
        <w:rPr>
          <w:rFonts w:ascii="Times New Roman" w:hAnsi="Times New Roman" w:cs="Times New Roman"/>
        </w:rPr>
      </w:pP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b/>
          <w:szCs w:val="24"/>
        </w:rPr>
        <w:t>Q1.</w:t>
      </w:r>
      <w:r w:rsidRPr="00140F99">
        <w:rPr>
          <w:rFonts w:ascii="Times New Roman" w:eastAsia="Arial" w:hAnsi="Times New Roman"/>
          <w:szCs w:val="24"/>
        </w:rPr>
        <w:t xml:space="preserve"> </w:t>
      </w:r>
      <w:r w:rsidRPr="00140F99">
        <w:rPr>
          <w:rFonts w:ascii="Times New Roman" w:eastAsia="Arial" w:hAnsi="Times New Roman"/>
          <w:i/>
          <w:sz w:val="24"/>
          <w:szCs w:val="24"/>
        </w:rPr>
        <w:t xml:space="preserve">In an acid-base titration, what is the chemical reaction that is occurring and how would you determine the endpoint, when </w:t>
      </w:r>
      <w:proofErr w:type="gramStart"/>
      <w:r w:rsidRPr="00140F99">
        <w:rPr>
          <w:rFonts w:ascii="Times New Roman" w:eastAsia="Arial" w:hAnsi="Times New Roman"/>
          <w:i/>
          <w:sz w:val="24"/>
          <w:szCs w:val="24"/>
        </w:rPr>
        <w:t>all of the</w:t>
      </w:r>
      <w:proofErr w:type="gramEnd"/>
      <w:r w:rsidRPr="00140F99">
        <w:rPr>
          <w:rFonts w:ascii="Times New Roman" w:eastAsia="Arial" w:hAnsi="Times New Roman"/>
          <w:i/>
          <w:sz w:val="24"/>
          <w:szCs w:val="24"/>
        </w:rPr>
        <w:t xml:space="preserve"> unknown had reacted with the titrant</w:t>
      </w:r>
      <w:r w:rsidRPr="00140F99">
        <w:rPr>
          <w:rFonts w:ascii="Times New Roman" w:eastAsia="Arial" w:hAnsi="Times New Roman"/>
          <w:sz w:val="24"/>
          <w:szCs w:val="24"/>
        </w:rPr>
        <w:t xml:space="preserve">? </w:t>
      </w: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sz w:val="24"/>
          <w:szCs w:val="24"/>
        </w:rPr>
        <w:t>You need some indicator to identify when the endpoint occurs.  For an acid-base titration, you can have change in solution color due to acid/base indicator, or you can determine the endpoint by measuring pH as a function of added titrant.  The inflection point of this graph will be at the endpoint.</w:t>
      </w:r>
    </w:p>
    <w:p w:rsidR="00140F99" w:rsidRPr="00140F99" w:rsidRDefault="00140F99" w:rsidP="00140F99">
      <w:pPr>
        <w:spacing w:after="0" w:line="240" w:lineRule="auto"/>
        <w:jc w:val="both"/>
        <w:rPr>
          <w:rFonts w:ascii="Times New Roman" w:eastAsia="Arial" w:hAnsi="Times New Roman"/>
          <w:sz w:val="24"/>
          <w:szCs w:val="24"/>
        </w:rPr>
      </w:pP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b/>
          <w:sz w:val="24"/>
          <w:szCs w:val="24"/>
        </w:rPr>
        <w:t>Q2.</w:t>
      </w:r>
      <w:r w:rsidRPr="00140F99">
        <w:rPr>
          <w:rFonts w:ascii="Times New Roman" w:eastAsia="Arial" w:hAnsi="Times New Roman"/>
          <w:sz w:val="24"/>
          <w:szCs w:val="24"/>
        </w:rPr>
        <w:t xml:space="preserve"> </w:t>
      </w:r>
      <w:r w:rsidRPr="00140F99">
        <w:rPr>
          <w:rFonts w:ascii="Times New Roman" w:eastAsia="Arial" w:hAnsi="Times New Roman"/>
          <w:i/>
          <w:sz w:val="24"/>
          <w:szCs w:val="24"/>
        </w:rPr>
        <w:t xml:space="preserve">What might be the difference between using an acid-base indicator and a pH electrode in measuring the endpoint for an acid-base titration? </w:t>
      </w:r>
      <w:r w:rsidRPr="00140F99">
        <w:rPr>
          <w:rFonts w:ascii="Times New Roman" w:eastAsia="Arial" w:hAnsi="Times New Roman"/>
          <w:sz w:val="24"/>
          <w:szCs w:val="24"/>
        </w:rPr>
        <w:t xml:space="preserve">  </w:t>
      </w: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sz w:val="24"/>
          <w:szCs w:val="24"/>
        </w:rPr>
        <w:t xml:space="preserve">The indicator changes in the pH range of the indicator, therefore you have to select the correct acid-base indicator.  The pH electrode consistently allows pH to be measured, and requires a titration curve be prepared in order to determine the endpoint.  An acid/base indicator is much quicker-but you need to know the pH of the endpoint.  Following the titration with a pH electrode can give you additional information, such as something about how the solution is buffered, and the pH of the endpoint.  </w:t>
      </w:r>
    </w:p>
    <w:p w:rsidR="00140F99" w:rsidRPr="00140F99" w:rsidRDefault="00140F99" w:rsidP="00140F99">
      <w:pPr>
        <w:pStyle w:val="Default"/>
        <w:rPr>
          <w:rFonts w:ascii="Times New Roman" w:hAnsi="Times New Roman" w:cs="Times New Roman"/>
        </w:rPr>
      </w:pPr>
    </w:p>
    <w:p w:rsidR="00140F99" w:rsidRPr="00140F99" w:rsidRDefault="00140F99" w:rsidP="00140F99">
      <w:pPr>
        <w:pStyle w:val="Default"/>
        <w:rPr>
          <w:rFonts w:ascii="Times New Roman" w:hAnsi="Times New Roman" w:cs="Times New Roman"/>
          <w:b/>
          <w:sz w:val="28"/>
          <w:szCs w:val="28"/>
        </w:rPr>
      </w:pPr>
      <w:r w:rsidRPr="00140F99">
        <w:rPr>
          <w:rFonts w:ascii="Times New Roman" w:hAnsi="Times New Roman" w:cs="Times New Roman"/>
          <w:b/>
          <w:sz w:val="28"/>
          <w:szCs w:val="28"/>
        </w:rPr>
        <w:t>ANC:</w:t>
      </w:r>
    </w:p>
    <w:p w:rsidR="00140F99" w:rsidRPr="00140F99" w:rsidRDefault="00140F99" w:rsidP="00140F99">
      <w:pPr>
        <w:pStyle w:val="Default"/>
        <w:rPr>
          <w:rFonts w:ascii="Times New Roman" w:hAnsi="Times New Roman" w:cs="Times New Roman"/>
        </w:rPr>
      </w:pPr>
      <w:r w:rsidRPr="00140F99">
        <w:rPr>
          <w:rFonts w:ascii="Times New Roman" w:hAnsi="Times New Roman" w:cs="Times New Roman"/>
        </w:rPr>
        <w:t>Resources:</w:t>
      </w:r>
    </w:p>
    <w:p w:rsidR="00140F99" w:rsidRPr="00140F99" w:rsidRDefault="00140F99" w:rsidP="00140F99">
      <w:pPr>
        <w:pStyle w:val="Default"/>
        <w:rPr>
          <w:rFonts w:ascii="Times New Roman" w:hAnsi="Times New Roman" w:cs="Times New Roman"/>
        </w:rPr>
      </w:pPr>
      <w:r w:rsidRPr="00140F99">
        <w:rPr>
          <w:rFonts w:ascii="Times New Roman" w:hAnsi="Times New Roman" w:cs="Times New Roman"/>
        </w:rPr>
        <w:t xml:space="preserve">Rounds, S.A., 2006, Alkalinity and acid neutralizing capacity (ver. 3.0): U.S. Geological Survey Techniques of Water-Resources Investigations, book 9, chap A6, sec 6.6, July 2006, accessed [June 25, 2012], from </w:t>
      </w:r>
      <w:hyperlink r:id="rId17" w:history="1">
        <w:r w:rsidRPr="00140F99">
          <w:rPr>
            <w:rStyle w:val="Hyperlink"/>
            <w:rFonts w:ascii="Times New Roman" w:hAnsi="Times New Roman" w:cs="Times New Roman"/>
          </w:rPr>
          <w:t>http://water.usgs.gov/owq/FieldManual/Chapter6/section6.6/</w:t>
        </w:r>
      </w:hyperlink>
      <w:r w:rsidRPr="00140F99">
        <w:rPr>
          <w:rFonts w:ascii="Times New Roman" w:hAnsi="Times New Roman" w:cs="Times New Roman"/>
        </w:rPr>
        <w:t xml:space="preserve"> . </w:t>
      </w:r>
    </w:p>
    <w:p w:rsidR="00140F99" w:rsidRPr="00140F99" w:rsidRDefault="00140F99" w:rsidP="00140F99">
      <w:pPr>
        <w:pStyle w:val="Default"/>
        <w:rPr>
          <w:rFonts w:ascii="Times New Roman" w:hAnsi="Times New Roman" w:cs="Times New Roman"/>
        </w:rPr>
      </w:pPr>
    </w:p>
    <w:p w:rsidR="00140F99" w:rsidRPr="00140F99" w:rsidRDefault="00140F99" w:rsidP="00140F99">
      <w:pPr>
        <w:pStyle w:val="Default"/>
        <w:rPr>
          <w:rFonts w:ascii="Times New Roman" w:hAnsi="Times New Roman" w:cs="Times New Roman"/>
        </w:rPr>
      </w:pPr>
    </w:p>
    <w:p w:rsidR="00140F99" w:rsidRPr="00140F99" w:rsidRDefault="00140F99" w:rsidP="00140F99">
      <w:pPr>
        <w:autoSpaceDE w:val="0"/>
        <w:autoSpaceDN w:val="0"/>
        <w:adjustRightInd w:val="0"/>
        <w:rPr>
          <w:rFonts w:ascii="Times New Roman" w:hAnsi="Times New Roman"/>
          <w:color w:val="000000"/>
          <w:sz w:val="24"/>
          <w:szCs w:val="24"/>
        </w:rPr>
      </w:pPr>
      <w:r w:rsidRPr="00140F99">
        <w:rPr>
          <w:rFonts w:ascii="Times New Roman" w:hAnsi="Times New Roman"/>
          <w:b/>
          <w:color w:val="000000"/>
          <w:sz w:val="24"/>
          <w:szCs w:val="24"/>
        </w:rPr>
        <w:t>Q1</w:t>
      </w:r>
      <w:r w:rsidRPr="00140F99">
        <w:rPr>
          <w:rFonts w:ascii="Times New Roman" w:hAnsi="Times New Roman"/>
          <w:color w:val="000000"/>
          <w:sz w:val="24"/>
          <w:szCs w:val="24"/>
        </w:rPr>
        <w:t xml:space="preserve">.  </w:t>
      </w:r>
      <w:r w:rsidRPr="00140F99">
        <w:rPr>
          <w:rFonts w:ascii="Times New Roman" w:hAnsi="Times New Roman"/>
          <w:i/>
          <w:color w:val="000000"/>
          <w:sz w:val="24"/>
          <w:szCs w:val="24"/>
        </w:rPr>
        <w:t>How is ANC different than the pH of a solution</w:t>
      </w:r>
      <w:r w:rsidRPr="00140F99">
        <w:rPr>
          <w:rFonts w:ascii="Times New Roman" w:hAnsi="Times New Roman"/>
          <w:color w:val="000000"/>
          <w:sz w:val="24"/>
          <w:szCs w:val="24"/>
        </w:rPr>
        <w:t>?</w:t>
      </w:r>
    </w:p>
    <w:p w:rsidR="00140F99" w:rsidRPr="00140F99" w:rsidRDefault="00140F99" w:rsidP="00140F99">
      <w:pPr>
        <w:autoSpaceDE w:val="0"/>
        <w:autoSpaceDN w:val="0"/>
        <w:adjustRightInd w:val="0"/>
        <w:rPr>
          <w:rFonts w:ascii="Times New Roman" w:hAnsi="Times New Roman"/>
          <w:color w:val="000000"/>
          <w:sz w:val="24"/>
          <w:szCs w:val="24"/>
        </w:rPr>
      </w:pPr>
      <w:proofErr w:type="gramStart"/>
      <w:r w:rsidRPr="00140F99">
        <w:rPr>
          <w:rFonts w:ascii="Times New Roman" w:hAnsi="Times New Roman"/>
          <w:color w:val="000000"/>
          <w:sz w:val="24"/>
          <w:szCs w:val="24"/>
        </w:rPr>
        <w:t>pH</w:t>
      </w:r>
      <w:proofErr w:type="gramEnd"/>
      <w:r w:rsidRPr="00140F99">
        <w:rPr>
          <w:rFonts w:ascii="Times New Roman" w:hAnsi="Times New Roman"/>
          <w:color w:val="000000"/>
          <w:sz w:val="24"/>
          <w:szCs w:val="24"/>
        </w:rPr>
        <w:t xml:space="preserve"> is simply a measure related to the amount of H</w:t>
      </w:r>
      <w:r w:rsidRPr="00140F99">
        <w:rPr>
          <w:rFonts w:ascii="Times New Roman" w:hAnsi="Times New Roman"/>
          <w:color w:val="000000"/>
          <w:sz w:val="24"/>
          <w:szCs w:val="24"/>
          <w:vertAlign w:val="superscript"/>
        </w:rPr>
        <w:t>+</w:t>
      </w:r>
      <w:r w:rsidRPr="00140F99">
        <w:rPr>
          <w:rFonts w:ascii="Times New Roman" w:hAnsi="Times New Roman"/>
          <w:color w:val="000000"/>
          <w:sz w:val="24"/>
          <w:szCs w:val="24"/>
        </w:rPr>
        <w:t xml:space="preserve"> in solution.  ANC deals with how much acid can be neutralized, therefore it relates to the buffer capacity of the system.  The greater the ANC, the less likely that body of water will be affected by acidic inputs.</w:t>
      </w:r>
    </w:p>
    <w:p w:rsidR="00140F99" w:rsidRPr="00140F99" w:rsidRDefault="00140F99" w:rsidP="00140F99">
      <w:pPr>
        <w:autoSpaceDE w:val="0"/>
        <w:autoSpaceDN w:val="0"/>
        <w:adjustRightInd w:val="0"/>
        <w:rPr>
          <w:rFonts w:ascii="Times New Roman" w:hAnsi="Times New Roman"/>
          <w:color w:val="000000"/>
          <w:sz w:val="24"/>
          <w:szCs w:val="24"/>
        </w:rPr>
      </w:pPr>
      <w:r w:rsidRPr="00140F99">
        <w:rPr>
          <w:rFonts w:ascii="Times New Roman" w:hAnsi="Times New Roman"/>
          <w:b/>
          <w:color w:val="000000"/>
          <w:sz w:val="24"/>
          <w:szCs w:val="24"/>
        </w:rPr>
        <w:t>Q2</w:t>
      </w:r>
      <w:r w:rsidRPr="00140F99">
        <w:rPr>
          <w:rFonts w:ascii="Times New Roman" w:hAnsi="Times New Roman"/>
          <w:color w:val="000000"/>
          <w:sz w:val="24"/>
          <w:szCs w:val="24"/>
        </w:rPr>
        <w:t xml:space="preserve">.  </w:t>
      </w:r>
      <w:r w:rsidRPr="00140F99">
        <w:rPr>
          <w:rFonts w:ascii="Times New Roman" w:hAnsi="Times New Roman"/>
          <w:i/>
          <w:color w:val="000000"/>
          <w:sz w:val="24"/>
          <w:szCs w:val="24"/>
        </w:rPr>
        <w:t>What are some likely chemical species present in natural water that would neutralize an added acid</w:t>
      </w:r>
      <w:r w:rsidRPr="00140F99">
        <w:rPr>
          <w:rFonts w:ascii="Times New Roman" w:hAnsi="Times New Roman"/>
          <w:color w:val="000000"/>
          <w:sz w:val="24"/>
          <w:szCs w:val="24"/>
        </w:rPr>
        <w:t>?</w:t>
      </w:r>
    </w:p>
    <w:p w:rsidR="00140F99" w:rsidRPr="00140F99" w:rsidRDefault="00140F99" w:rsidP="00140F99">
      <w:pPr>
        <w:autoSpaceDE w:val="0"/>
        <w:autoSpaceDN w:val="0"/>
        <w:adjustRightInd w:val="0"/>
        <w:rPr>
          <w:rFonts w:ascii="Times New Roman" w:hAnsi="Times New Roman"/>
          <w:color w:val="000000"/>
          <w:sz w:val="24"/>
          <w:szCs w:val="24"/>
        </w:rPr>
      </w:pPr>
      <w:r w:rsidRPr="00140F99">
        <w:rPr>
          <w:rFonts w:ascii="Times New Roman" w:hAnsi="Times New Roman"/>
          <w:color w:val="000000"/>
          <w:sz w:val="24"/>
          <w:szCs w:val="24"/>
        </w:rPr>
        <w:t>Carbonate species (HCO</w:t>
      </w:r>
      <w:r w:rsidRPr="00140F99">
        <w:rPr>
          <w:rFonts w:ascii="Times New Roman" w:hAnsi="Times New Roman"/>
          <w:color w:val="000000"/>
          <w:sz w:val="24"/>
          <w:szCs w:val="24"/>
          <w:vertAlign w:val="subscript"/>
        </w:rPr>
        <w:t>3</w:t>
      </w:r>
      <w:r w:rsidRPr="00140F99">
        <w:rPr>
          <w:rFonts w:ascii="Times New Roman" w:hAnsi="Times New Roman"/>
          <w:color w:val="000000"/>
          <w:sz w:val="24"/>
          <w:szCs w:val="24"/>
          <w:vertAlign w:val="superscript"/>
        </w:rPr>
        <w:t>-</w:t>
      </w:r>
      <w:r w:rsidRPr="00140F99">
        <w:rPr>
          <w:rFonts w:ascii="Times New Roman" w:hAnsi="Times New Roman"/>
          <w:color w:val="000000"/>
          <w:sz w:val="24"/>
          <w:szCs w:val="24"/>
        </w:rPr>
        <w:t>, CO</w:t>
      </w:r>
      <w:r w:rsidRPr="00140F99">
        <w:rPr>
          <w:rFonts w:ascii="Times New Roman" w:hAnsi="Times New Roman"/>
          <w:color w:val="000000"/>
          <w:sz w:val="24"/>
          <w:szCs w:val="24"/>
          <w:vertAlign w:val="subscript"/>
        </w:rPr>
        <w:t>3</w:t>
      </w:r>
      <w:r w:rsidRPr="00140F99">
        <w:rPr>
          <w:rFonts w:ascii="Times New Roman" w:hAnsi="Times New Roman"/>
          <w:color w:val="000000"/>
          <w:sz w:val="24"/>
          <w:szCs w:val="24"/>
          <w:vertAlign w:val="superscript"/>
        </w:rPr>
        <w:t>2</w:t>
      </w:r>
      <w:proofErr w:type="gramStart"/>
      <w:r w:rsidRPr="00140F99">
        <w:rPr>
          <w:rFonts w:ascii="Times New Roman" w:hAnsi="Times New Roman"/>
          <w:color w:val="000000"/>
          <w:sz w:val="24"/>
          <w:szCs w:val="24"/>
          <w:vertAlign w:val="superscript"/>
        </w:rPr>
        <w:t>-</w:t>
      </w:r>
      <w:r w:rsidRPr="00140F99">
        <w:rPr>
          <w:rFonts w:ascii="Times New Roman" w:hAnsi="Times New Roman"/>
          <w:color w:val="000000"/>
          <w:sz w:val="24"/>
          <w:szCs w:val="24"/>
        </w:rPr>
        <w:t xml:space="preserve"> )</w:t>
      </w:r>
      <w:proofErr w:type="gramEnd"/>
      <w:r w:rsidRPr="00140F99">
        <w:rPr>
          <w:rFonts w:ascii="Times New Roman" w:hAnsi="Times New Roman"/>
          <w:color w:val="000000"/>
          <w:sz w:val="24"/>
          <w:szCs w:val="24"/>
        </w:rPr>
        <w:t xml:space="preserve"> and partially deprotonated natural organic acids (</w:t>
      </w:r>
      <w:proofErr w:type="spellStart"/>
      <w:r w:rsidRPr="00140F99">
        <w:rPr>
          <w:rFonts w:ascii="Times New Roman" w:hAnsi="Times New Roman"/>
          <w:color w:val="000000"/>
          <w:sz w:val="24"/>
          <w:szCs w:val="24"/>
        </w:rPr>
        <w:t>humic</w:t>
      </w:r>
      <w:proofErr w:type="spellEnd"/>
      <w:r w:rsidRPr="00140F99">
        <w:rPr>
          <w:rFonts w:ascii="Times New Roman" w:hAnsi="Times New Roman"/>
          <w:color w:val="000000"/>
          <w:sz w:val="24"/>
          <w:szCs w:val="24"/>
        </w:rPr>
        <w:t xml:space="preserve"> acid, </w:t>
      </w:r>
      <w:proofErr w:type="spellStart"/>
      <w:r w:rsidRPr="00140F99">
        <w:rPr>
          <w:rFonts w:ascii="Times New Roman" w:hAnsi="Times New Roman"/>
          <w:color w:val="000000"/>
          <w:sz w:val="24"/>
          <w:szCs w:val="24"/>
        </w:rPr>
        <w:t>fulvic</w:t>
      </w:r>
      <w:proofErr w:type="spellEnd"/>
      <w:r w:rsidRPr="00140F99">
        <w:rPr>
          <w:rFonts w:ascii="Times New Roman" w:hAnsi="Times New Roman"/>
          <w:color w:val="000000"/>
          <w:sz w:val="24"/>
          <w:szCs w:val="24"/>
        </w:rPr>
        <w:t xml:space="preserve"> acids) can both act to buffer natural water systems.</w:t>
      </w:r>
    </w:p>
    <w:p w:rsidR="00140F99" w:rsidRPr="00140F99" w:rsidRDefault="00140F99" w:rsidP="00140F99">
      <w:pPr>
        <w:autoSpaceDE w:val="0"/>
        <w:autoSpaceDN w:val="0"/>
        <w:adjustRightInd w:val="0"/>
        <w:rPr>
          <w:rFonts w:ascii="Times New Roman" w:hAnsi="Times New Roman"/>
          <w:color w:val="000000"/>
          <w:sz w:val="24"/>
          <w:szCs w:val="24"/>
        </w:rPr>
      </w:pPr>
      <w:r w:rsidRPr="00140F99">
        <w:rPr>
          <w:rFonts w:ascii="Times New Roman" w:hAnsi="Times New Roman"/>
          <w:b/>
          <w:color w:val="000000"/>
          <w:sz w:val="24"/>
          <w:szCs w:val="24"/>
        </w:rPr>
        <w:t>Q3</w:t>
      </w:r>
      <w:r w:rsidRPr="00140F99">
        <w:rPr>
          <w:rFonts w:ascii="Times New Roman" w:hAnsi="Times New Roman"/>
          <w:color w:val="000000"/>
          <w:sz w:val="24"/>
          <w:szCs w:val="24"/>
        </w:rPr>
        <w:t xml:space="preserve">.  </w:t>
      </w:r>
      <w:r w:rsidRPr="00140F99">
        <w:rPr>
          <w:rFonts w:ascii="Times New Roman" w:hAnsi="Times New Roman"/>
          <w:i/>
          <w:color w:val="000000"/>
          <w:sz w:val="24"/>
          <w:szCs w:val="24"/>
        </w:rPr>
        <w:t>How could particles filtered out of a water sample neutralize an acid</w:t>
      </w:r>
      <w:r w:rsidRPr="00140F99">
        <w:rPr>
          <w:rFonts w:ascii="Times New Roman" w:hAnsi="Times New Roman"/>
          <w:color w:val="000000"/>
          <w:sz w:val="24"/>
          <w:szCs w:val="24"/>
        </w:rPr>
        <w:t>?</w:t>
      </w:r>
    </w:p>
    <w:p w:rsidR="00140F99" w:rsidRPr="00140F99" w:rsidRDefault="00140F99" w:rsidP="00140F99">
      <w:pPr>
        <w:autoSpaceDE w:val="0"/>
        <w:autoSpaceDN w:val="0"/>
        <w:adjustRightInd w:val="0"/>
        <w:rPr>
          <w:rFonts w:ascii="Times New Roman" w:hAnsi="Times New Roman"/>
          <w:color w:val="000000"/>
          <w:sz w:val="24"/>
          <w:szCs w:val="24"/>
        </w:rPr>
      </w:pPr>
      <w:r w:rsidRPr="00140F99">
        <w:rPr>
          <w:rFonts w:ascii="Times New Roman" w:hAnsi="Times New Roman"/>
          <w:color w:val="000000"/>
          <w:sz w:val="24"/>
          <w:szCs w:val="24"/>
        </w:rPr>
        <w:t>Filtering a water sample will remove suspended particles, and natural organic acids can form micelle-like aggregates that are large enough to be filtered, particularly in the presence of metal ions.  Therefore filtering can remove some of the deprotonated organic acids.</w:t>
      </w:r>
    </w:p>
    <w:p w:rsidR="00140F99" w:rsidRPr="00140F99" w:rsidRDefault="00140F99" w:rsidP="00140F99">
      <w:pPr>
        <w:pStyle w:val="Pa3"/>
        <w:rPr>
          <w:rFonts w:ascii="Times New Roman" w:hAnsi="Times New Roman"/>
        </w:rPr>
      </w:pPr>
      <w:r w:rsidRPr="00140F99">
        <w:rPr>
          <w:rFonts w:ascii="Times New Roman" w:hAnsi="Times New Roman"/>
          <w:b/>
        </w:rPr>
        <w:t>Q4</w:t>
      </w:r>
      <w:r w:rsidRPr="00140F99">
        <w:rPr>
          <w:rFonts w:ascii="Times New Roman" w:hAnsi="Times New Roman"/>
        </w:rPr>
        <w:t xml:space="preserve">.  </w:t>
      </w:r>
      <w:r w:rsidRPr="00140F99">
        <w:rPr>
          <w:rFonts w:ascii="Times New Roman" w:hAnsi="Times New Roman"/>
          <w:i/>
        </w:rPr>
        <w:t>If pKa</w:t>
      </w:r>
      <w:r w:rsidRPr="00140F99">
        <w:rPr>
          <w:rFonts w:ascii="Times New Roman" w:hAnsi="Times New Roman"/>
          <w:i/>
          <w:vertAlign w:val="subscript"/>
        </w:rPr>
        <w:t>1</w:t>
      </w:r>
      <w:r w:rsidRPr="00140F99">
        <w:rPr>
          <w:rFonts w:ascii="Times New Roman" w:hAnsi="Times New Roman"/>
          <w:i/>
        </w:rPr>
        <w:t xml:space="preserve"> of carbonic acid is 6.352 and pKa</w:t>
      </w:r>
      <w:r w:rsidRPr="00140F99">
        <w:rPr>
          <w:rFonts w:ascii="Times New Roman" w:hAnsi="Times New Roman"/>
          <w:i/>
          <w:vertAlign w:val="subscript"/>
        </w:rPr>
        <w:t>2</w:t>
      </w:r>
      <w:r w:rsidRPr="00140F99">
        <w:rPr>
          <w:rFonts w:ascii="Times New Roman" w:hAnsi="Times New Roman"/>
          <w:i/>
        </w:rPr>
        <w:t xml:space="preserve"> is 10.329, what carbonate species would primarily be present at pH 7.0?  As you adjust the pH to around 4.5, how would the dominant species change</w:t>
      </w:r>
      <w:r w:rsidRPr="00140F99">
        <w:rPr>
          <w:rFonts w:ascii="Times New Roman" w:hAnsi="Times New Roman"/>
        </w:rPr>
        <w:t>?</w:t>
      </w:r>
    </w:p>
    <w:p w:rsidR="00140F99" w:rsidRPr="00140F99" w:rsidRDefault="00140F99" w:rsidP="00140F99">
      <w:pPr>
        <w:pStyle w:val="Default"/>
        <w:rPr>
          <w:rFonts w:ascii="Times New Roman" w:hAnsi="Times New Roman" w:cs="Times New Roman"/>
        </w:rPr>
      </w:pPr>
    </w:p>
    <w:p w:rsidR="00140F99" w:rsidRPr="00140F99" w:rsidRDefault="00140F99" w:rsidP="00140F99">
      <w:pPr>
        <w:pStyle w:val="Default"/>
        <w:rPr>
          <w:rFonts w:ascii="Times New Roman" w:hAnsi="Times New Roman" w:cs="Times New Roman"/>
        </w:rPr>
      </w:pPr>
      <w:r w:rsidRPr="00140F99">
        <w:rPr>
          <w:rFonts w:ascii="Times New Roman" w:hAnsi="Times New Roman" w:cs="Times New Roman"/>
        </w:rPr>
        <w:t>At pH 7.0, since this is a little more basic than the pKa</w:t>
      </w:r>
      <w:r w:rsidRPr="00140F99">
        <w:rPr>
          <w:rFonts w:ascii="Times New Roman" w:hAnsi="Times New Roman" w:cs="Times New Roman"/>
          <w:vertAlign w:val="subscript"/>
        </w:rPr>
        <w:t>1</w:t>
      </w:r>
      <w:r w:rsidRPr="00140F99">
        <w:rPr>
          <w:rFonts w:ascii="Times New Roman" w:hAnsi="Times New Roman" w:cs="Times New Roman"/>
        </w:rPr>
        <w:t xml:space="preserve"> of carbonic acid, the primary species would be the HCO</w:t>
      </w:r>
      <w:r w:rsidRPr="00140F99">
        <w:rPr>
          <w:rFonts w:ascii="Times New Roman" w:hAnsi="Times New Roman" w:cs="Times New Roman"/>
          <w:vertAlign w:val="subscript"/>
        </w:rPr>
        <w:t>3</w:t>
      </w:r>
      <w:r w:rsidRPr="00140F99">
        <w:rPr>
          <w:rFonts w:ascii="Times New Roman" w:hAnsi="Times New Roman" w:cs="Times New Roman"/>
          <w:vertAlign w:val="superscript"/>
        </w:rPr>
        <w:t>-</w:t>
      </w:r>
      <w:r w:rsidRPr="00140F99">
        <w:rPr>
          <w:rFonts w:ascii="Times New Roman" w:hAnsi="Times New Roman" w:cs="Times New Roman"/>
        </w:rPr>
        <w:t xml:space="preserve">.  As you adjust the pH to 4.5 you will continue to protonate this species, causing the dominant carbonate species to be the carbonic acid.  </w:t>
      </w:r>
    </w:p>
    <w:p w:rsidR="00140F99" w:rsidRPr="00140F99" w:rsidRDefault="00140F99" w:rsidP="00140F99">
      <w:pPr>
        <w:pStyle w:val="Default"/>
        <w:rPr>
          <w:rFonts w:ascii="Times New Roman" w:hAnsi="Times New Roman" w:cs="Times New Roman"/>
        </w:rPr>
      </w:pPr>
    </w:p>
    <w:p w:rsidR="00140F99" w:rsidRPr="00140F99" w:rsidRDefault="00140F99" w:rsidP="00140F99">
      <w:pPr>
        <w:pStyle w:val="Default"/>
        <w:rPr>
          <w:rFonts w:ascii="Times New Roman" w:hAnsi="Times New Roman" w:cs="Times New Roman"/>
        </w:rPr>
      </w:pPr>
      <w:r w:rsidRPr="00140F99">
        <w:rPr>
          <w:rFonts w:ascii="Times New Roman" w:hAnsi="Times New Roman" w:cs="Times New Roman"/>
          <w:b/>
        </w:rPr>
        <w:t>Q5</w:t>
      </w:r>
      <w:r w:rsidRPr="00140F99">
        <w:rPr>
          <w:rFonts w:ascii="Times New Roman" w:hAnsi="Times New Roman" w:cs="Times New Roman"/>
        </w:rPr>
        <w:t xml:space="preserve">.  </w:t>
      </w:r>
      <w:r w:rsidRPr="00140F99">
        <w:rPr>
          <w:rFonts w:ascii="Times New Roman" w:hAnsi="Times New Roman" w:cs="Times New Roman"/>
          <w:i/>
        </w:rPr>
        <w:t>For most surface water samples, the method calls for a sample volume of either 50 mL or 100 mL</w:t>
      </w:r>
      <w:r w:rsidRPr="00140F99">
        <w:rPr>
          <w:rFonts w:ascii="Times New Roman" w:hAnsi="Times New Roman" w:cs="Times New Roman"/>
        </w:rPr>
        <w:t>?</w:t>
      </w:r>
    </w:p>
    <w:p w:rsidR="00140F99" w:rsidRPr="00140F99" w:rsidRDefault="00140F99" w:rsidP="00140F99">
      <w:pPr>
        <w:pStyle w:val="Default"/>
        <w:rPr>
          <w:rFonts w:ascii="Times New Roman" w:hAnsi="Times New Roman" w:cs="Times New Roman"/>
        </w:rPr>
      </w:pPr>
      <w:r w:rsidRPr="00140F99">
        <w:rPr>
          <w:rFonts w:ascii="Times New Roman" w:hAnsi="Times New Roman" w:cs="Times New Roman"/>
        </w:rPr>
        <w:t xml:space="preserve">Will either use volumetric pipet or some graduated cylinders that are rated TD (to deliver).  </w:t>
      </w:r>
    </w:p>
    <w:p w:rsidR="00140F99" w:rsidRPr="00140F99" w:rsidRDefault="00140F99" w:rsidP="00140F99">
      <w:pPr>
        <w:pStyle w:val="Default"/>
        <w:rPr>
          <w:rFonts w:ascii="Times New Roman" w:hAnsi="Times New Roman" w:cs="Times New Roman"/>
        </w:rPr>
      </w:pPr>
    </w:p>
    <w:p w:rsidR="00140F99" w:rsidRPr="00140F99" w:rsidRDefault="00140F99" w:rsidP="00140F99">
      <w:pPr>
        <w:pStyle w:val="Default"/>
        <w:rPr>
          <w:rFonts w:ascii="Times New Roman" w:hAnsi="Times New Roman" w:cs="Times New Roman"/>
        </w:rPr>
      </w:pPr>
      <w:r w:rsidRPr="00140F99">
        <w:rPr>
          <w:rFonts w:ascii="Times New Roman" w:hAnsi="Times New Roman" w:cs="Times New Roman"/>
          <w:b/>
        </w:rPr>
        <w:t>Q6</w:t>
      </w:r>
      <w:r w:rsidRPr="00140F99">
        <w:rPr>
          <w:rFonts w:ascii="Times New Roman" w:hAnsi="Times New Roman" w:cs="Times New Roman"/>
        </w:rPr>
        <w:t xml:space="preserve">.  </w:t>
      </w:r>
      <w:r w:rsidRPr="00140F99">
        <w:rPr>
          <w:rFonts w:ascii="Times New Roman" w:hAnsi="Times New Roman" w:cs="Times New Roman"/>
          <w:i/>
        </w:rPr>
        <w:t>The analysis requires a known concentration of H</w:t>
      </w:r>
      <w:r w:rsidRPr="00140F99">
        <w:rPr>
          <w:rFonts w:ascii="Times New Roman" w:hAnsi="Times New Roman" w:cs="Times New Roman"/>
          <w:i/>
          <w:vertAlign w:val="subscript"/>
        </w:rPr>
        <w:t>2</w:t>
      </w:r>
      <w:r w:rsidRPr="00140F99">
        <w:rPr>
          <w:rFonts w:ascii="Times New Roman" w:hAnsi="Times New Roman" w:cs="Times New Roman"/>
          <w:i/>
        </w:rPr>
        <w:t>SO</w:t>
      </w:r>
      <w:r w:rsidRPr="00140F99">
        <w:rPr>
          <w:rFonts w:ascii="Times New Roman" w:hAnsi="Times New Roman" w:cs="Times New Roman"/>
          <w:i/>
          <w:vertAlign w:val="subscript"/>
        </w:rPr>
        <w:t>4</w:t>
      </w:r>
      <w:r w:rsidRPr="00140F99">
        <w:rPr>
          <w:rFonts w:ascii="Times New Roman" w:hAnsi="Times New Roman" w:cs="Times New Roman"/>
          <w:i/>
        </w:rPr>
        <w:t>, usually 0.1600N or lower. How would you prepare and standardize this titrant</w:t>
      </w:r>
      <w:r w:rsidRPr="00140F99">
        <w:rPr>
          <w:rFonts w:ascii="Times New Roman" w:hAnsi="Times New Roman" w:cs="Times New Roman"/>
        </w:rPr>
        <w:t xml:space="preserve">?  </w:t>
      </w:r>
    </w:p>
    <w:p w:rsidR="00140F99" w:rsidRPr="00140F99" w:rsidRDefault="00140F99" w:rsidP="00140F99">
      <w:pPr>
        <w:pStyle w:val="Default"/>
        <w:rPr>
          <w:rFonts w:ascii="Times New Roman" w:hAnsi="Times New Roman" w:cs="Times New Roman"/>
        </w:rPr>
      </w:pPr>
    </w:p>
    <w:p w:rsidR="00140F99" w:rsidRPr="00140F99" w:rsidRDefault="00140F99" w:rsidP="00140F99">
      <w:pPr>
        <w:pStyle w:val="Default"/>
        <w:rPr>
          <w:rFonts w:ascii="Times New Roman" w:hAnsi="Times New Roman" w:cs="Times New Roman"/>
        </w:rPr>
      </w:pPr>
      <w:r w:rsidRPr="00140F99">
        <w:rPr>
          <w:rFonts w:ascii="Times New Roman" w:hAnsi="Times New Roman" w:cs="Times New Roman"/>
        </w:rPr>
        <w:t>This concentration can either be purchased directly, or prepared by diluting from a more concentrated solution.  Since H</w:t>
      </w:r>
      <w:r w:rsidRPr="00140F99">
        <w:rPr>
          <w:rFonts w:ascii="Times New Roman" w:hAnsi="Times New Roman" w:cs="Times New Roman"/>
          <w:vertAlign w:val="subscript"/>
        </w:rPr>
        <w:t>2</w:t>
      </w:r>
      <w:r w:rsidRPr="00140F99">
        <w:rPr>
          <w:rFonts w:ascii="Times New Roman" w:hAnsi="Times New Roman" w:cs="Times New Roman"/>
        </w:rPr>
        <w:t>SO</w:t>
      </w:r>
      <w:r w:rsidRPr="00140F99">
        <w:rPr>
          <w:rFonts w:ascii="Times New Roman" w:hAnsi="Times New Roman" w:cs="Times New Roman"/>
          <w:vertAlign w:val="subscript"/>
        </w:rPr>
        <w:t>4</w:t>
      </w:r>
      <w:r w:rsidRPr="00140F99">
        <w:rPr>
          <w:rFonts w:ascii="Times New Roman" w:hAnsi="Times New Roman" w:cs="Times New Roman"/>
        </w:rPr>
        <w:t xml:space="preserve"> has two H</w:t>
      </w:r>
      <w:r w:rsidRPr="00140F99">
        <w:rPr>
          <w:rFonts w:ascii="Times New Roman" w:hAnsi="Times New Roman" w:cs="Times New Roman"/>
          <w:vertAlign w:val="superscript"/>
        </w:rPr>
        <w:t>+</w:t>
      </w:r>
      <w:r w:rsidRPr="00140F99">
        <w:rPr>
          <w:rFonts w:ascii="Times New Roman" w:hAnsi="Times New Roman" w:cs="Times New Roman"/>
        </w:rPr>
        <w:t xml:space="preserve">, the normality of the acid solution is twice the molarity of the acid solution.  The USGS Field Manual has the directions for preparing and standardizing this solution in section 6.6.2  </w:t>
      </w:r>
    </w:p>
    <w:p w:rsidR="00140F99" w:rsidRPr="00140F99" w:rsidRDefault="00140F99" w:rsidP="00140F99">
      <w:pPr>
        <w:pStyle w:val="Default"/>
        <w:rPr>
          <w:rFonts w:ascii="Times New Roman" w:hAnsi="Times New Roman" w:cs="Times New Roman"/>
        </w:rPr>
      </w:pPr>
    </w:p>
    <w:p w:rsidR="00140F99" w:rsidRPr="00140F99" w:rsidRDefault="00140F99" w:rsidP="00140F99">
      <w:pPr>
        <w:pStyle w:val="Default"/>
        <w:rPr>
          <w:rFonts w:ascii="Times New Roman" w:hAnsi="Times New Roman" w:cs="Times New Roman"/>
        </w:rPr>
      </w:pPr>
      <w:r w:rsidRPr="00140F99">
        <w:rPr>
          <w:rFonts w:ascii="Times New Roman" w:hAnsi="Times New Roman" w:cs="Times New Roman"/>
          <w:b/>
        </w:rPr>
        <w:t>Q7</w:t>
      </w:r>
      <w:r w:rsidRPr="00140F99">
        <w:rPr>
          <w:rFonts w:ascii="Times New Roman" w:hAnsi="Times New Roman" w:cs="Times New Roman"/>
        </w:rPr>
        <w:t xml:space="preserve">.  </w:t>
      </w:r>
      <w:r w:rsidRPr="00140F99">
        <w:rPr>
          <w:rFonts w:ascii="Times New Roman" w:hAnsi="Times New Roman" w:cs="Times New Roman"/>
          <w:i/>
        </w:rPr>
        <w:t>Sketch an approximate plot of how the pH of a solution of calcium carbonate (a representative weak base) would change as it is titrated with a strong acid.  Where is the endpoint of the titration on this plot</w:t>
      </w:r>
      <w:r w:rsidRPr="00140F99">
        <w:rPr>
          <w:rFonts w:ascii="Times New Roman" w:hAnsi="Times New Roman" w:cs="Times New Roman"/>
        </w:rPr>
        <w:t>?</w:t>
      </w:r>
    </w:p>
    <w:p w:rsidR="00140F99" w:rsidRPr="00140F99" w:rsidRDefault="00140F99" w:rsidP="00140F99">
      <w:pPr>
        <w:pStyle w:val="Default"/>
        <w:rPr>
          <w:rFonts w:ascii="Times New Roman" w:hAnsi="Times New Roman" w:cs="Times New Roman"/>
        </w:rPr>
      </w:pPr>
    </w:p>
    <w:p w:rsidR="00140F99" w:rsidRPr="00140F99" w:rsidRDefault="00140F99" w:rsidP="00140F99">
      <w:pPr>
        <w:pStyle w:val="Default"/>
        <w:rPr>
          <w:rFonts w:ascii="Times New Roman" w:hAnsi="Times New Roman" w:cs="Times New Roman"/>
        </w:rPr>
      </w:pPr>
      <w:r w:rsidRPr="00140F99">
        <w:rPr>
          <w:rFonts w:ascii="Times New Roman" w:hAnsi="Times New Roman" w:cs="Times New Roman"/>
        </w:rPr>
        <w:t>This would be a diprotic acid titration curve with two equivalence points.</w:t>
      </w:r>
    </w:p>
    <w:p w:rsidR="00140F99" w:rsidRPr="00140F99" w:rsidRDefault="00140F99" w:rsidP="00140F99">
      <w:pPr>
        <w:pStyle w:val="Default"/>
        <w:rPr>
          <w:rFonts w:ascii="Times New Roman" w:hAnsi="Times New Roman" w:cs="Times New Roman"/>
        </w:rPr>
      </w:pPr>
    </w:p>
    <w:p w:rsidR="00140F99" w:rsidRPr="00140F99" w:rsidRDefault="00140F99" w:rsidP="00140F99">
      <w:pPr>
        <w:pStyle w:val="Default"/>
        <w:rPr>
          <w:rFonts w:ascii="Times New Roman" w:hAnsi="Times New Roman" w:cs="Times New Roman"/>
        </w:rPr>
      </w:pPr>
      <w:r w:rsidRPr="00140F99">
        <w:rPr>
          <w:rFonts w:ascii="Times New Roman" w:hAnsi="Times New Roman" w:cs="Times New Roman"/>
        </w:rPr>
        <w:t xml:space="preserve">The endpoints can be determined by the inflection point method.  This works if the sample has a high enough ANC to allow for an accurate determination of the inflection point.  </w:t>
      </w:r>
    </w:p>
    <w:p w:rsidR="00140F99" w:rsidRPr="00140F99" w:rsidRDefault="00140F99" w:rsidP="00140F99">
      <w:pPr>
        <w:pStyle w:val="Default"/>
        <w:rPr>
          <w:rFonts w:ascii="Times New Roman" w:hAnsi="Times New Roman" w:cs="Times New Roman"/>
        </w:rPr>
      </w:pPr>
    </w:p>
    <w:p w:rsidR="00140F99" w:rsidRPr="00140F99" w:rsidRDefault="00140F99" w:rsidP="00140F99">
      <w:pPr>
        <w:pStyle w:val="Default"/>
        <w:rPr>
          <w:rFonts w:ascii="Times New Roman" w:hAnsi="Times New Roman" w:cs="Times New Roman"/>
        </w:rPr>
      </w:pPr>
      <w:r w:rsidRPr="00140F99">
        <w:rPr>
          <w:rFonts w:ascii="Times New Roman" w:hAnsi="Times New Roman" w:cs="Times New Roman"/>
        </w:rPr>
        <w:t xml:space="preserve">In samples with low alkalinity, such as the salmon rivers in Maine, the ANC can be calculated using a Gran Method rather than an inflection point.  </w:t>
      </w:r>
    </w:p>
    <w:p w:rsidR="00140F99" w:rsidRPr="00140F99" w:rsidRDefault="00140F99" w:rsidP="00140F99">
      <w:pPr>
        <w:pStyle w:val="Default"/>
        <w:rPr>
          <w:rFonts w:ascii="Times New Roman" w:hAnsi="Times New Roman" w:cs="Times New Roman"/>
        </w:rPr>
      </w:pPr>
    </w:p>
    <w:p w:rsidR="00140F99" w:rsidRPr="00140F99" w:rsidRDefault="00140F99" w:rsidP="00140F99">
      <w:pPr>
        <w:pStyle w:val="Default"/>
        <w:rPr>
          <w:rFonts w:ascii="Times New Roman" w:hAnsi="Times New Roman" w:cs="Times New Roman"/>
          <w:b/>
        </w:rPr>
      </w:pPr>
      <w:r w:rsidRPr="00140F99">
        <w:rPr>
          <w:rFonts w:ascii="Times New Roman" w:hAnsi="Times New Roman" w:cs="Times New Roman"/>
          <w:b/>
        </w:rPr>
        <w:t>ANC data analysis:</w:t>
      </w:r>
    </w:p>
    <w:p w:rsidR="00140F99" w:rsidRPr="00140F99" w:rsidRDefault="00140F99" w:rsidP="00140F99">
      <w:pPr>
        <w:numPr>
          <w:ilvl w:val="0"/>
          <w:numId w:val="4"/>
        </w:numPr>
        <w:spacing w:after="0" w:line="240" w:lineRule="auto"/>
        <w:rPr>
          <w:rFonts w:ascii="Times New Roman" w:hAnsi="Times New Roman"/>
          <w:sz w:val="24"/>
          <w:szCs w:val="24"/>
        </w:rPr>
      </w:pPr>
      <w:r w:rsidRPr="00140F99">
        <w:rPr>
          <w:rFonts w:ascii="Times New Roman" w:hAnsi="Times New Roman"/>
          <w:sz w:val="24"/>
          <w:szCs w:val="24"/>
        </w:rPr>
        <w:t>In Excel enter sample name, volume and pH values between 4.5 and 3.5 with their corresponding titrant volumes added (</w:t>
      </w:r>
      <w:proofErr w:type="gramStart"/>
      <w:r w:rsidRPr="00140F99">
        <w:rPr>
          <w:rFonts w:ascii="Times New Roman" w:hAnsi="Times New Roman"/>
          <w:sz w:val="24"/>
          <w:szCs w:val="24"/>
        </w:rPr>
        <w:t>Vi</w:t>
      </w:r>
      <w:proofErr w:type="gramEnd"/>
      <w:r w:rsidRPr="00140F99">
        <w:rPr>
          <w:rFonts w:ascii="Times New Roman" w:hAnsi="Times New Roman"/>
          <w:sz w:val="24"/>
          <w:szCs w:val="24"/>
        </w:rPr>
        <w:t xml:space="preserve">). </w:t>
      </w:r>
    </w:p>
    <w:p w:rsidR="00140F99" w:rsidRPr="00140F99" w:rsidRDefault="00140F99" w:rsidP="00140F99">
      <w:pPr>
        <w:numPr>
          <w:ilvl w:val="0"/>
          <w:numId w:val="4"/>
        </w:numPr>
        <w:spacing w:after="0" w:line="240" w:lineRule="auto"/>
        <w:rPr>
          <w:rFonts w:ascii="Times New Roman" w:hAnsi="Times New Roman"/>
          <w:sz w:val="24"/>
          <w:szCs w:val="24"/>
        </w:rPr>
      </w:pPr>
      <w:r w:rsidRPr="00140F99">
        <w:rPr>
          <w:rFonts w:ascii="Times New Roman" w:hAnsi="Times New Roman"/>
          <w:sz w:val="24"/>
          <w:szCs w:val="24"/>
        </w:rPr>
        <w:t xml:space="preserve">Calculate Gran F for each </w:t>
      </w:r>
      <w:proofErr w:type="spellStart"/>
      <w:r w:rsidRPr="00140F99">
        <w:rPr>
          <w:rFonts w:ascii="Times New Roman" w:hAnsi="Times New Roman"/>
          <w:sz w:val="24"/>
          <w:szCs w:val="24"/>
        </w:rPr>
        <w:t>pH.</w:t>
      </w:r>
      <w:proofErr w:type="spellEnd"/>
      <w:r w:rsidRPr="00140F99">
        <w:rPr>
          <w:rFonts w:ascii="Times New Roman" w:hAnsi="Times New Roman"/>
          <w:sz w:val="24"/>
          <w:szCs w:val="24"/>
        </w:rPr>
        <w:t xml:space="preserve"> </w:t>
      </w:r>
    </w:p>
    <w:p w:rsidR="00140F99" w:rsidRPr="00140F99" w:rsidRDefault="00140F99" w:rsidP="00140F99">
      <w:pPr>
        <w:spacing w:after="0" w:line="240" w:lineRule="auto"/>
        <w:ind w:left="1080"/>
        <w:rPr>
          <w:rFonts w:ascii="Times New Roman" w:hAnsi="Times New Roman"/>
          <w:sz w:val="24"/>
          <w:szCs w:val="24"/>
        </w:rPr>
      </w:pPr>
      <w:r w:rsidRPr="00140F99">
        <w:rPr>
          <w:rFonts w:ascii="Times New Roman" w:hAnsi="Times New Roman"/>
          <w:sz w:val="24"/>
          <w:szCs w:val="24"/>
        </w:rPr>
        <w:t xml:space="preserve">        Gran F = (Sample Volume + </w:t>
      </w:r>
      <w:proofErr w:type="gramStart"/>
      <w:r w:rsidRPr="00140F99">
        <w:rPr>
          <w:rFonts w:ascii="Times New Roman" w:hAnsi="Times New Roman"/>
          <w:sz w:val="24"/>
          <w:szCs w:val="24"/>
        </w:rPr>
        <w:t>Vi</w:t>
      </w:r>
      <w:proofErr w:type="gramEnd"/>
      <w:r w:rsidRPr="00140F99">
        <w:rPr>
          <w:rFonts w:ascii="Times New Roman" w:hAnsi="Times New Roman"/>
          <w:sz w:val="24"/>
          <w:szCs w:val="24"/>
        </w:rPr>
        <w:t>) x 10</w:t>
      </w:r>
      <w:r w:rsidRPr="00140F99">
        <w:rPr>
          <w:rFonts w:ascii="Times New Roman" w:hAnsi="Times New Roman"/>
          <w:sz w:val="24"/>
          <w:szCs w:val="24"/>
          <w:vertAlign w:val="superscript"/>
        </w:rPr>
        <w:t>(4-pH)</w:t>
      </w:r>
      <w:r w:rsidRPr="00140F99">
        <w:rPr>
          <w:rFonts w:ascii="Times New Roman" w:hAnsi="Times New Roman"/>
          <w:sz w:val="24"/>
          <w:szCs w:val="24"/>
        </w:rPr>
        <w:t xml:space="preserve"> </w:t>
      </w:r>
    </w:p>
    <w:p w:rsidR="00140F99" w:rsidRPr="00140F99" w:rsidRDefault="00140F99" w:rsidP="00140F99">
      <w:pPr>
        <w:numPr>
          <w:ilvl w:val="0"/>
          <w:numId w:val="4"/>
        </w:numPr>
        <w:spacing w:after="0" w:line="240" w:lineRule="auto"/>
        <w:rPr>
          <w:rFonts w:ascii="Times New Roman" w:hAnsi="Times New Roman"/>
          <w:sz w:val="24"/>
          <w:szCs w:val="24"/>
        </w:rPr>
      </w:pPr>
      <w:r w:rsidRPr="00140F99">
        <w:rPr>
          <w:rFonts w:ascii="Times New Roman" w:hAnsi="Times New Roman"/>
          <w:sz w:val="24"/>
          <w:szCs w:val="24"/>
        </w:rPr>
        <w:t>Perform a data regression to calculate the ANC (</w:t>
      </w:r>
      <w:proofErr w:type="spellStart"/>
      <w:r w:rsidRPr="00140F99">
        <w:rPr>
          <w:rFonts w:ascii="Times New Roman" w:hAnsi="Times New Roman"/>
          <w:sz w:val="24"/>
          <w:szCs w:val="24"/>
        </w:rPr>
        <w:t>milliEQ</w:t>
      </w:r>
      <w:proofErr w:type="spellEnd"/>
      <w:r w:rsidRPr="00140F99">
        <w:rPr>
          <w:rFonts w:ascii="Times New Roman" w:hAnsi="Times New Roman"/>
          <w:sz w:val="24"/>
          <w:szCs w:val="24"/>
        </w:rPr>
        <w:t>/L) and R</w:t>
      </w:r>
      <w:r w:rsidRPr="00140F99">
        <w:rPr>
          <w:rFonts w:ascii="Times New Roman" w:hAnsi="Times New Roman"/>
          <w:sz w:val="24"/>
          <w:szCs w:val="24"/>
          <w:vertAlign w:val="superscript"/>
        </w:rPr>
        <w:t>2</w:t>
      </w:r>
      <w:r w:rsidRPr="00140F99">
        <w:rPr>
          <w:rFonts w:ascii="Times New Roman" w:hAnsi="Times New Roman"/>
          <w:sz w:val="24"/>
          <w:szCs w:val="24"/>
        </w:rPr>
        <w:t xml:space="preserve"> using Gran F as the X axis and </w:t>
      </w:r>
      <w:proofErr w:type="gramStart"/>
      <w:r w:rsidRPr="00140F99">
        <w:rPr>
          <w:rFonts w:ascii="Times New Roman" w:hAnsi="Times New Roman"/>
          <w:sz w:val="24"/>
          <w:szCs w:val="24"/>
        </w:rPr>
        <w:t>Vi</w:t>
      </w:r>
      <w:proofErr w:type="gramEnd"/>
      <w:r w:rsidRPr="00140F99">
        <w:rPr>
          <w:rFonts w:ascii="Times New Roman" w:hAnsi="Times New Roman"/>
          <w:sz w:val="24"/>
          <w:szCs w:val="24"/>
        </w:rPr>
        <w:t xml:space="preserve"> as the Y axis. </w:t>
      </w:r>
    </w:p>
    <w:p w:rsidR="00140F99" w:rsidRPr="00140F99" w:rsidRDefault="00140F99" w:rsidP="00140F99">
      <w:pPr>
        <w:ind w:left="360" w:firstLine="720"/>
        <w:rPr>
          <w:rFonts w:ascii="Times New Roman" w:hAnsi="Times New Roman"/>
          <w:sz w:val="24"/>
          <w:szCs w:val="24"/>
        </w:rPr>
      </w:pPr>
      <w:r w:rsidRPr="00140F99">
        <w:rPr>
          <w:rFonts w:ascii="Times New Roman" w:hAnsi="Times New Roman"/>
          <w:sz w:val="24"/>
          <w:szCs w:val="24"/>
        </w:rPr>
        <w:t>The R</w:t>
      </w:r>
      <w:r w:rsidRPr="00140F99">
        <w:rPr>
          <w:rFonts w:ascii="Times New Roman" w:hAnsi="Times New Roman"/>
          <w:sz w:val="24"/>
          <w:szCs w:val="24"/>
          <w:vertAlign w:val="superscript"/>
        </w:rPr>
        <w:t>2</w:t>
      </w:r>
      <w:r w:rsidRPr="00140F99">
        <w:rPr>
          <w:rFonts w:ascii="Times New Roman" w:hAnsi="Times New Roman"/>
          <w:sz w:val="24"/>
          <w:szCs w:val="24"/>
        </w:rPr>
        <w:t xml:space="preserve"> value should be greater than or equal to 0.990. </w:t>
      </w:r>
    </w:p>
    <w:p w:rsidR="00140F99" w:rsidRPr="00140F99" w:rsidRDefault="00140F99" w:rsidP="00140F99">
      <w:pPr>
        <w:ind w:firstLine="720"/>
        <w:rPr>
          <w:rFonts w:ascii="Times New Roman" w:hAnsi="Times New Roman"/>
          <w:sz w:val="24"/>
          <w:szCs w:val="24"/>
        </w:rPr>
      </w:pPr>
      <w:r w:rsidRPr="00140F99">
        <w:rPr>
          <w:rFonts w:ascii="Times New Roman" w:hAnsi="Times New Roman"/>
          <w:b/>
          <w:bCs/>
          <w:sz w:val="24"/>
          <w:szCs w:val="24"/>
        </w:rPr>
        <w:t xml:space="preserve">ANC </w:t>
      </w:r>
      <w:r w:rsidRPr="00140F99">
        <w:rPr>
          <w:rFonts w:ascii="Times New Roman" w:hAnsi="Times New Roman"/>
          <w:bCs/>
          <w:sz w:val="24"/>
          <w:szCs w:val="24"/>
        </w:rPr>
        <w:t>(</w:t>
      </w:r>
      <w:proofErr w:type="spellStart"/>
      <w:r w:rsidRPr="00140F99">
        <w:rPr>
          <w:rFonts w:ascii="Times New Roman" w:hAnsi="Times New Roman"/>
          <w:bCs/>
          <w:sz w:val="24"/>
          <w:szCs w:val="24"/>
        </w:rPr>
        <w:t>milli</w:t>
      </w:r>
      <w:r w:rsidRPr="00140F99">
        <w:rPr>
          <w:rFonts w:ascii="Times New Roman" w:hAnsi="Times New Roman"/>
          <w:sz w:val="24"/>
          <w:szCs w:val="24"/>
        </w:rPr>
        <w:t>EQ</w:t>
      </w:r>
      <w:proofErr w:type="spellEnd"/>
      <w:r w:rsidRPr="00140F99">
        <w:rPr>
          <w:rFonts w:ascii="Times New Roman" w:hAnsi="Times New Roman"/>
          <w:sz w:val="24"/>
          <w:szCs w:val="24"/>
        </w:rPr>
        <w:t xml:space="preserve">/L) = (Acid Normality X Regression Constant X 1000)/ Sample Volume.   </w:t>
      </w:r>
      <w:r w:rsidRPr="00140F99">
        <w:rPr>
          <w:rFonts w:ascii="Times New Roman" w:hAnsi="Times New Roman"/>
          <w:i/>
          <w:sz w:val="24"/>
          <w:szCs w:val="24"/>
        </w:rPr>
        <w:t>A sample plot is presented in the Excel sheet (</w:t>
      </w:r>
      <w:proofErr w:type="spellStart"/>
      <w:r w:rsidRPr="00140F99">
        <w:rPr>
          <w:rFonts w:ascii="Times New Roman" w:hAnsi="Times New Roman"/>
          <w:i/>
          <w:sz w:val="24"/>
          <w:szCs w:val="24"/>
        </w:rPr>
        <w:t>ANC_samplegranplots</w:t>
      </w:r>
      <w:proofErr w:type="spellEnd"/>
      <w:r w:rsidRPr="00140F99">
        <w:rPr>
          <w:rFonts w:ascii="Times New Roman" w:hAnsi="Times New Roman"/>
          <w:i/>
          <w:sz w:val="24"/>
          <w:szCs w:val="24"/>
        </w:rPr>
        <w:t>) with this learning module</w:t>
      </w:r>
      <w:r w:rsidRPr="00140F99">
        <w:rPr>
          <w:rFonts w:ascii="Times New Roman" w:hAnsi="Times New Roman"/>
          <w:sz w:val="24"/>
          <w:szCs w:val="24"/>
        </w:rPr>
        <w:t>)</w:t>
      </w:r>
    </w:p>
    <w:p w:rsidR="00140F99" w:rsidRPr="00140F99" w:rsidRDefault="00140F99" w:rsidP="00140F99">
      <w:pPr>
        <w:pStyle w:val="Header"/>
        <w:tabs>
          <w:tab w:val="clear" w:pos="4320"/>
          <w:tab w:val="clear" w:pos="8640"/>
        </w:tabs>
      </w:pPr>
      <w:r w:rsidRPr="00140F99">
        <w:tab/>
      </w:r>
      <w:r w:rsidRPr="00140F99">
        <w:tab/>
      </w:r>
    </w:p>
    <w:p w:rsidR="00140F99" w:rsidRPr="00140F99" w:rsidRDefault="00140F99" w:rsidP="00140F99">
      <w:pPr>
        <w:pStyle w:val="Header"/>
        <w:tabs>
          <w:tab w:val="clear" w:pos="4320"/>
          <w:tab w:val="clear" w:pos="8640"/>
        </w:tabs>
      </w:pPr>
    </w:p>
    <w:p w:rsidR="00140F99" w:rsidRPr="00140F99" w:rsidRDefault="00140F99" w:rsidP="00140F99">
      <w:pPr>
        <w:pStyle w:val="Header"/>
        <w:tabs>
          <w:tab w:val="clear" w:pos="4320"/>
          <w:tab w:val="clear" w:pos="8640"/>
        </w:tabs>
      </w:pPr>
    </w:p>
    <w:p w:rsidR="00140F99" w:rsidRDefault="00140F99" w:rsidP="00140F99">
      <w:pPr>
        <w:pStyle w:val="Header"/>
        <w:tabs>
          <w:tab w:val="clear" w:pos="4320"/>
          <w:tab w:val="clear" w:pos="8640"/>
        </w:tabs>
      </w:pPr>
    </w:p>
    <w:p w:rsidR="00030B05" w:rsidRDefault="00030B05" w:rsidP="00140F99">
      <w:pPr>
        <w:pStyle w:val="Header"/>
        <w:tabs>
          <w:tab w:val="clear" w:pos="4320"/>
          <w:tab w:val="clear" w:pos="8640"/>
        </w:tabs>
      </w:pPr>
    </w:p>
    <w:p w:rsidR="00030B05" w:rsidRPr="00140F99" w:rsidRDefault="00030B05" w:rsidP="00140F99">
      <w:pPr>
        <w:pStyle w:val="Header"/>
        <w:tabs>
          <w:tab w:val="clear" w:pos="4320"/>
          <w:tab w:val="clear" w:pos="8640"/>
        </w:tabs>
      </w:pPr>
    </w:p>
    <w:p w:rsidR="00140F99" w:rsidRPr="00140F99" w:rsidRDefault="00140F99" w:rsidP="00140F99">
      <w:pPr>
        <w:pStyle w:val="Default"/>
        <w:rPr>
          <w:rFonts w:ascii="Times New Roman" w:hAnsi="Times New Roman" w:cs="Times New Roman"/>
        </w:rPr>
      </w:pPr>
      <w:r w:rsidRPr="00140F99">
        <w:rPr>
          <w:rFonts w:ascii="Times New Roman" w:hAnsi="Times New Roman" w:cs="Times New Roman"/>
          <w:b/>
        </w:rPr>
        <w:lastRenderedPageBreak/>
        <w:t>Alkalinity data analysis</w:t>
      </w:r>
      <w:r w:rsidRPr="00140F99">
        <w:rPr>
          <w:rFonts w:ascii="Times New Roman" w:hAnsi="Times New Roman" w:cs="Times New Roman"/>
        </w:rPr>
        <w:t>:</w:t>
      </w:r>
    </w:p>
    <w:p w:rsidR="00140F99" w:rsidRPr="00140F99" w:rsidRDefault="00140F99" w:rsidP="00140F99">
      <w:pPr>
        <w:pStyle w:val="Default"/>
        <w:rPr>
          <w:rFonts w:ascii="Times New Roman" w:hAnsi="Times New Roman" w:cs="Times New Roman"/>
        </w:rPr>
      </w:pPr>
      <w:r w:rsidRPr="00140F99">
        <w:rPr>
          <w:rFonts w:ascii="Times New Roman" w:hAnsi="Times New Roman" w:cs="Times New Roman"/>
        </w:rPr>
        <w:t xml:space="preserve">Alkalinity is a related parameter calculated in mg/L </w:t>
      </w:r>
      <w:r w:rsidRPr="00140F99">
        <w:rPr>
          <w:rFonts w:ascii="Times New Roman" w:eastAsia="Arial" w:hAnsi="Times New Roman" w:cs="Times New Roman"/>
        </w:rPr>
        <w:t>CaCO</w:t>
      </w:r>
      <w:r w:rsidRPr="00140F99">
        <w:rPr>
          <w:rFonts w:ascii="Times New Roman" w:eastAsia="Arial" w:hAnsi="Times New Roman" w:cs="Times New Roman"/>
          <w:vertAlign w:val="subscript"/>
        </w:rPr>
        <w:t xml:space="preserve">3 </w:t>
      </w:r>
      <w:r w:rsidRPr="00140F99">
        <w:rPr>
          <w:rFonts w:ascii="Times New Roman" w:hAnsi="Times New Roman" w:cs="Times New Roman"/>
        </w:rPr>
        <w:t>using the equation:</w:t>
      </w:r>
    </w:p>
    <w:p w:rsidR="00140F99" w:rsidRPr="00140F99" w:rsidRDefault="00140F99" w:rsidP="00140F99">
      <w:pPr>
        <w:rPr>
          <w:rFonts w:ascii="Times New Roman" w:eastAsia="Arial" w:hAnsi="Times New Roman"/>
        </w:rPr>
      </w:pPr>
    </w:p>
    <w:p w:rsidR="00140F99" w:rsidRPr="00140F99" w:rsidRDefault="00140F99" w:rsidP="00140F99">
      <w:pPr>
        <w:rPr>
          <w:rFonts w:ascii="Times New Roman" w:eastAsia="Arial" w:hAnsi="Times New Roman"/>
        </w:rPr>
      </w:pPr>
      <w:r w:rsidRPr="00140F99">
        <w:rPr>
          <w:rFonts w:ascii="Times New Roman" w:hAnsi="Times New Roman"/>
          <w:position w:val="-42"/>
        </w:rPr>
        <w:object w:dxaOrig="4800"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9.8pt;height:48.2pt" o:ole="" filled="t">
            <v:fill color2="black"/>
            <v:imagedata r:id="rId18" o:title=""/>
          </v:shape>
          <o:OLEObject Type="Embed" ProgID="Equation.3" ShapeID="_x0000_i1025" DrawAspect="Content" ObjectID="_1496736552" r:id="rId19"/>
        </w:object>
      </w:r>
    </w:p>
    <w:p w:rsidR="00140F99" w:rsidRPr="00140F99" w:rsidRDefault="00140F99" w:rsidP="00140F99">
      <w:pPr>
        <w:rPr>
          <w:rFonts w:ascii="Times New Roman" w:eastAsia="Arial" w:hAnsi="Times New Roman"/>
          <w:sz w:val="24"/>
          <w:szCs w:val="24"/>
        </w:rPr>
      </w:pPr>
    </w:p>
    <w:p w:rsidR="00140F99" w:rsidRPr="00140F99" w:rsidRDefault="00140F99" w:rsidP="00140F99">
      <w:pPr>
        <w:rPr>
          <w:rFonts w:ascii="Times New Roman" w:eastAsia="Arial" w:hAnsi="Times New Roman"/>
          <w:sz w:val="24"/>
          <w:szCs w:val="24"/>
        </w:rPr>
      </w:pPr>
      <w:r w:rsidRPr="00140F99">
        <w:rPr>
          <w:rFonts w:ascii="Times New Roman" w:hAnsi="Times New Roman"/>
          <w:position w:val="-3"/>
          <w:sz w:val="24"/>
          <w:szCs w:val="24"/>
        </w:rPr>
        <w:object w:dxaOrig="523" w:dyaOrig="318">
          <v:shape id="_x0000_i1026" type="#_x0000_t75" style="width:26.3pt;height:15.65pt" o:ole="" filled="t">
            <v:fill color2="black"/>
            <v:imagedata r:id="rId20" o:title=""/>
          </v:shape>
          <o:OLEObject Type="Embed" ProgID="Equation.3" ShapeID="_x0000_i1026" DrawAspect="Content" ObjectID="_1496736553" r:id="rId21"/>
        </w:object>
      </w:r>
      <w:r w:rsidRPr="00140F99">
        <w:rPr>
          <w:rFonts w:ascii="Times New Roman" w:eastAsia="Arial" w:hAnsi="Times New Roman"/>
          <w:sz w:val="24"/>
          <w:szCs w:val="24"/>
        </w:rPr>
        <w:t>:</w:t>
      </w:r>
      <w:r w:rsidRPr="00140F99">
        <w:rPr>
          <w:rFonts w:ascii="Times New Roman" w:eastAsia="Arial" w:hAnsi="Times New Roman"/>
          <w:sz w:val="24"/>
          <w:szCs w:val="24"/>
        </w:rPr>
        <w:tab/>
      </w:r>
      <w:r w:rsidRPr="00140F99">
        <w:rPr>
          <w:rFonts w:ascii="Times New Roman" w:eastAsia="Arial" w:hAnsi="Times New Roman"/>
          <w:sz w:val="24"/>
          <w:szCs w:val="24"/>
        </w:rPr>
        <w:tab/>
        <w:t>Total alkalinity (mg/L CaCO</w:t>
      </w:r>
      <w:r w:rsidRPr="00140F99">
        <w:rPr>
          <w:rFonts w:ascii="Times New Roman" w:eastAsia="Arial" w:hAnsi="Times New Roman"/>
          <w:sz w:val="24"/>
          <w:szCs w:val="24"/>
          <w:vertAlign w:val="subscript"/>
        </w:rPr>
        <w:t>3</w:t>
      </w:r>
      <w:r w:rsidRPr="00140F99">
        <w:rPr>
          <w:rFonts w:ascii="Times New Roman" w:eastAsia="Arial" w:hAnsi="Times New Roman"/>
          <w:sz w:val="24"/>
          <w:szCs w:val="24"/>
        </w:rPr>
        <w:t>)</w:t>
      </w:r>
    </w:p>
    <w:p w:rsidR="00140F99" w:rsidRPr="00140F99" w:rsidRDefault="00140F99" w:rsidP="00140F99">
      <w:pPr>
        <w:rPr>
          <w:rFonts w:ascii="Times New Roman" w:eastAsia="Arial" w:hAnsi="Times New Roman"/>
          <w:sz w:val="24"/>
          <w:szCs w:val="24"/>
        </w:rPr>
      </w:pPr>
      <w:r w:rsidRPr="00140F99">
        <w:rPr>
          <w:rFonts w:ascii="Times New Roman" w:hAnsi="Times New Roman"/>
          <w:position w:val="-3"/>
          <w:sz w:val="24"/>
          <w:szCs w:val="24"/>
        </w:rPr>
        <w:object w:dxaOrig="440" w:dyaOrig="318">
          <v:shape id="_x0000_i1027" type="#_x0000_t75" style="width:21.9pt;height:15.65pt" o:ole="" filled="t">
            <v:fill color2="black"/>
            <v:imagedata r:id="rId22" o:title=""/>
          </v:shape>
          <o:OLEObject Type="Embed" ProgID="Equation.3" ShapeID="_x0000_i1027" DrawAspect="Content" ObjectID="_1496736554" r:id="rId23"/>
        </w:object>
      </w:r>
      <w:r w:rsidRPr="00140F99">
        <w:rPr>
          <w:rFonts w:ascii="Times New Roman" w:eastAsia="Arial" w:hAnsi="Times New Roman"/>
          <w:sz w:val="24"/>
          <w:szCs w:val="24"/>
        </w:rPr>
        <w:t>:</w:t>
      </w:r>
      <w:r w:rsidRPr="00140F99">
        <w:rPr>
          <w:rFonts w:ascii="Times New Roman" w:eastAsia="Arial" w:hAnsi="Times New Roman"/>
          <w:sz w:val="24"/>
          <w:szCs w:val="24"/>
        </w:rPr>
        <w:tab/>
      </w:r>
      <w:r w:rsidRPr="00140F99">
        <w:rPr>
          <w:rFonts w:ascii="Times New Roman" w:eastAsia="Arial" w:hAnsi="Times New Roman"/>
          <w:sz w:val="24"/>
          <w:szCs w:val="24"/>
        </w:rPr>
        <w:tab/>
        <w:t>Total titrant volume required to reach bicarbonate equivalence point (L)</w:t>
      </w:r>
    </w:p>
    <w:p w:rsidR="00140F99" w:rsidRPr="00140F99" w:rsidRDefault="00140F99" w:rsidP="00140F99">
      <w:pPr>
        <w:rPr>
          <w:rFonts w:ascii="Times New Roman" w:eastAsia="Arial" w:hAnsi="Times New Roman"/>
          <w:sz w:val="24"/>
          <w:szCs w:val="24"/>
        </w:rPr>
      </w:pPr>
      <w:r w:rsidRPr="00140F99">
        <w:rPr>
          <w:rFonts w:ascii="Times New Roman" w:hAnsi="Times New Roman"/>
          <w:position w:val="-8"/>
          <w:sz w:val="24"/>
          <w:szCs w:val="24"/>
        </w:rPr>
        <w:object w:dxaOrig="871" w:dyaOrig="412">
          <v:shape id="_x0000_i1028" type="#_x0000_t75" style="width:43.2pt;height:20.05pt" o:ole="" filled="t">
            <v:fill color2="black"/>
            <v:imagedata r:id="rId24" o:title=""/>
          </v:shape>
          <o:OLEObject Type="Embed" ProgID="Equation.3" ShapeID="_x0000_i1028" DrawAspect="Content" ObjectID="_1496736555" r:id="rId25"/>
        </w:object>
      </w:r>
      <w:r w:rsidRPr="00140F99">
        <w:rPr>
          <w:rFonts w:ascii="Times New Roman" w:eastAsia="Arial" w:hAnsi="Times New Roman"/>
          <w:sz w:val="24"/>
          <w:szCs w:val="24"/>
        </w:rPr>
        <w:t>:</w:t>
      </w:r>
      <w:r w:rsidRPr="00140F99">
        <w:rPr>
          <w:rFonts w:ascii="Times New Roman" w:eastAsia="Arial" w:hAnsi="Times New Roman"/>
          <w:sz w:val="24"/>
          <w:szCs w:val="24"/>
        </w:rPr>
        <w:tab/>
        <w:t>Normality of sulfuric acid (</w:t>
      </w:r>
      <w:proofErr w:type="spellStart"/>
      <w:r w:rsidRPr="00140F99">
        <w:rPr>
          <w:rFonts w:ascii="Times New Roman" w:eastAsia="Arial" w:hAnsi="Times New Roman"/>
          <w:sz w:val="24"/>
          <w:szCs w:val="24"/>
        </w:rPr>
        <w:t>eq</w:t>
      </w:r>
      <w:proofErr w:type="spellEnd"/>
      <w:r w:rsidRPr="00140F99">
        <w:rPr>
          <w:rFonts w:ascii="Times New Roman" w:eastAsia="Arial" w:hAnsi="Times New Roman"/>
          <w:sz w:val="24"/>
          <w:szCs w:val="24"/>
        </w:rPr>
        <w:t>/L)</w:t>
      </w:r>
    </w:p>
    <w:p w:rsidR="00140F99" w:rsidRPr="00140F99" w:rsidRDefault="00140F99" w:rsidP="00140F99">
      <w:pPr>
        <w:rPr>
          <w:rFonts w:ascii="Times New Roman" w:eastAsia="Arial" w:hAnsi="Times New Roman"/>
          <w:sz w:val="24"/>
          <w:szCs w:val="24"/>
        </w:rPr>
      </w:pPr>
      <w:r w:rsidRPr="00140F99">
        <w:rPr>
          <w:rFonts w:ascii="Times New Roman" w:hAnsi="Times New Roman"/>
          <w:position w:val="-3"/>
          <w:sz w:val="24"/>
          <w:szCs w:val="24"/>
        </w:rPr>
        <w:object w:dxaOrig="402" w:dyaOrig="318">
          <v:shape id="_x0000_i1029" type="#_x0000_t75" style="width:20.05pt;height:15.65pt" o:ole="" filled="t">
            <v:fill color2="black"/>
            <v:imagedata r:id="rId26" o:title=""/>
          </v:shape>
          <o:OLEObject Type="Embed" ProgID="Equation.3" ShapeID="_x0000_i1029" DrawAspect="Content" ObjectID="_1496736556" r:id="rId27"/>
        </w:object>
      </w:r>
      <w:r w:rsidRPr="00140F99">
        <w:rPr>
          <w:rFonts w:ascii="Times New Roman" w:eastAsia="Arial" w:hAnsi="Times New Roman"/>
          <w:sz w:val="24"/>
          <w:szCs w:val="24"/>
        </w:rPr>
        <w:t>:</w:t>
      </w:r>
      <w:r w:rsidRPr="00140F99">
        <w:rPr>
          <w:rFonts w:ascii="Times New Roman" w:eastAsia="Arial" w:hAnsi="Times New Roman"/>
          <w:sz w:val="24"/>
          <w:szCs w:val="24"/>
        </w:rPr>
        <w:tab/>
      </w:r>
      <w:r w:rsidRPr="00140F99">
        <w:rPr>
          <w:rFonts w:ascii="Times New Roman" w:eastAsia="Arial" w:hAnsi="Times New Roman"/>
          <w:sz w:val="24"/>
          <w:szCs w:val="24"/>
        </w:rPr>
        <w:tab/>
        <w:t>Sample volume titrated (L)</w:t>
      </w:r>
    </w:p>
    <w:p w:rsidR="00140F99" w:rsidRPr="00140F99" w:rsidRDefault="00140F99" w:rsidP="00140F99">
      <w:pPr>
        <w:rPr>
          <w:rFonts w:ascii="Times New Roman" w:eastAsia="Arial" w:hAnsi="Times New Roman"/>
          <w:sz w:val="24"/>
          <w:szCs w:val="24"/>
        </w:rPr>
      </w:pPr>
      <w:r w:rsidRPr="00140F99">
        <w:rPr>
          <w:rFonts w:ascii="Times New Roman" w:hAnsi="Times New Roman"/>
          <w:position w:val="-5"/>
          <w:sz w:val="24"/>
          <w:szCs w:val="24"/>
        </w:rPr>
        <w:object w:dxaOrig="1064" w:dyaOrig="341">
          <v:shape id="_x0000_i1030" type="#_x0000_t75" style="width:53.2pt;height:17.55pt" o:ole="" filled="t">
            <v:fill color2="black"/>
            <v:imagedata r:id="rId28" o:title=""/>
          </v:shape>
          <o:OLEObject Type="Embed" ProgID="Equation.3" ShapeID="_x0000_i1030" DrawAspect="Content" ObjectID="_1496736557" r:id="rId29"/>
        </w:object>
      </w:r>
      <w:proofErr w:type="gramStart"/>
      <w:r w:rsidRPr="00140F99">
        <w:rPr>
          <w:rFonts w:ascii="Times New Roman" w:eastAsia="Arial" w:hAnsi="Times New Roman"/>
          <w:sz w:val="24"/>
          <w:szCs w:val="24"/>
        </w:rPr>
        <w:t>:Molecular</w:t>
      </w:r>
      <w:proofErr w:type="gramEnd"/>
      <w:r w:rsidRPr="00140F99">
        <w:rPr>
          <w:rFonts w:ascii="Times New Roman" w:eastAsia="Arial" w:hAnsi="Times New Roman"/>
          <w:sz w:val="24"/>
          <w:szCs w:val="24"/>
        </w:rPr>
        <w:t xml:space="preserve"> weight of calcium carbonate (1.00087 x 10</w:t>
      </w:r>
      <w:r w:rsidRPr="00140F99">
        <w:rPr>
          <w:rFonts w:ascii="Times New Roman" w:eastAsia="Arial" w:hAnsi="Times New Roman"/>
          <w:sz w:val="24"/>
          <w:szCs w:val="24"/>
          <w:vertAlign w:val="superscript"/>
        </w:rPr>
        <w:t>5</w:t>
      </w:r>
      <w:r w:rsidRPr="00140F99">
        <w:rPr>
          <w:rFonts w:ascii="Times New Roman" w:eastAsia="Arial" w:hAnsi="Times New Roman"/>
          <w:sz w:val="24"/>
          <w:szCs w:val="24"/>
        </w:rPr>
        <w:t xml:space="preserve"> mg/</w:t>
      </w:r>
      <w:proofErr w:type="spellStart"/>
      <w:r w:rsidRPr="00140F99">
        <w:rPr>
          <w:rFonts w:ascii="Times New Roman" w:eastAsia="Arial" w:hAnsi="Times New Roman"/>
          <w:sz w:val="24"/>
          <w:szCs w:val="24"/>
        </w:rPr>
        <w:t>mol</w:t>
      </w:r>
      <w:proofErr w:type="spellEnd"/>
      <w:r w:rsidRPr="00140F99">
        <w:rPr>
          <w:rFonts w:ascii="Times New Roman" w:eastAsia="Arial" w:hAnsi="Times New Roman"/>
          <w:sz w:val="24"/>
          <w:szCs w:val="24"/>
        </w:rPr>
        <w:t>)</w:t>
      </w:r>
    </w:p>
    <w:p w:rsidR="00140F99" w:rsidRPr="00140F99" w:rsidRDefault="00140F99" w:rsidP="00140F99">
      <w:pPr>
        <w:pStyle w:val="Default"/>
        <w:rPr>
          <w:rFonts w:ascii="Times New Roman" w:hAnsi="Times New Roman" w:cs="Times New Roman"/>
        </w:rPr>
      </w:pPr>
    </w:p>
    <w:p w:rsidR="00140F99" w:rsidRPr="00140F99" w:rsidRDefault="00140F99" w:rsidP="00140F99">
      <w:pPr>
        <w:pStyle w:val="Default"/>
        <w:rPr>
          <w:rFonts w:ascii="Times New Roman" w:hAnsi="Times New Roman" w:cs="Times New Roman"/>
        </w:rPr>
      </w:pPr>
    </w:p>
    <w:p w:rsidR="00140F99" w:rsidRPr="00140F99" w:rsidRDefault="00140F99" w:rsidP="00140F99">
      <w:pPr>
        <w:pStyle w:val="Default"/>
        <w:rPr>
          <w:rFonts w:ascii="Times New Roman" w:hAnsi="Times New Roman" w:cs="Times New Roman"/>
        </w:rPr>
      </w:pPr>
      <w:r w:rsidRPr="00140F99">
        <w:rPr>
          <w:rFonts w:ascii="Times New Roman" w:hAnsi="Times New Roman" w:cs="Times New Roman"/>
        </w:rPr>
        <w:t xml:space="preserve">This analysis makes the assumption that there are low concentrations of other </w:t>
      </w:r>
      <w:proofErr w:type="spellStart"/>
      <w:r w:rsidRPr="00140F99">
        <w:rPr>
          <w:rFonts w:ascii="Times New Roman" w:hAnsi="Times New Roman" w:cs="Times New Roman"/>
        </w:rPr>
        <w:t>titratable</w:t>
      </w:r>
      <w:proofErr w:type="spellEnd"/>
      <w:r w:rsidRPr="00140F99">
        <w:rPr>
          <w:rFonts w:ascii="Times New Roman" w:hAnsi="Times New Roman" w:cs="Times New Roman"/>
        </w:rPr>
        <w:t xml:space="preserve"> species such as ammonia, silicic acid, or borate.</w:t>
      </w:r>
    </w:p>
    <w:p w:rsidR="00140F99" w:rsidRPr="00140F99" w:rsidRDefault="00140F99" w:rsidP="00140F99">
      <w:pPr>
        <w:pStyle w:val="Default"/>
        <w:rPr>
          <w:rFonts w:ascii="Times New Roman" w:hAnsi="Times New Roman" w:cs="Times New Roman"/>
        </w:rPr>
      </w:pPr>
    </w:p>
    <w:p w:rsidR="00140F99" w:rsidRPr="00140F99" w:rsidRDefault="00140F99" w:rsidP="00140F99">
      <w:pPr>
        <w:pStyle w:val="Default"/>
        <w:rPr>
          <w:rFonts w:ascii="Times New Roman" w:hAnsi="Times New Roman" w:cs="Times New Roman"/>
        </w:rPr>
      </w:pPr>
    </w:p>
    <w:p w:rsidR="00140F99" w:rsidRPr="00140F99" w:rsidRDefault="00140F99" w:rsidP="00140F99">
      <w:pPr>
        <w:pStyle w:val="Default"/>
        <w:rPr>
          <w:rFonts w:ascii="Times New Roman" w:hAnsi="Times New Roman" w:cs="Times New Roman"/>
        </w:rPr>
      </w:pPr>
      <w:proofErr w:type="gramStart"/>
      <w:r w:rsidRPr="00140F99">
        <w:rPr>
          <w:rFonts w:ascii="Times New Roman" w:hAnsi="Times New Roman" w:cs="Times New Roman"/>
        </w:rPr>
        <w:t>Additional possible exercises.</w:t>
      </w:r>
      <w:proofErr w:type="gramEnd"/>
      <w:r w:rsidRPr="00140F99">
        <w:rPr>
          <w:rFonts w:ascii="Times New Roman" w:hAnsi="Times New Roman" w:cs="Times New Roman"/>
        </w:rPr>
        <w:t xml:space="preserve">  </w:t>
      </w:r>
    </w:p>
    <w:p w:rsidR="00140F99" w:rsidRPr="00140F99" w:rsidRDefault="00140F99" w:rsidP="00140F99">
      <w:pPr>
        <w:pStyle w:val="Default"/>
        <w:rPr>
          <w:rFonts w:ascii="Times New Roman" w:hAnsi="Times New Roman" w:cs="Times New Roman"/>
        </w:rPr>
      </w:pPr>
      <w:r w:rsidRPr="00140F99">
        <w:rPr>
          <w:rFonts w:ascii="Times New Roman" w:hAnsi="Times New Roman" w:cs="Times New Roman"/>
        </w:rPr>
        <w:t>If you have measured the concentration of other common cations and anions, you can usually calculate a mass balance once you have calculated alkalinity.</w:t>
      </w:r>
    </w:p>
    <w:p w:rsidR="00140F99" w:rsidRPr="00140F99" w:rsidRDefault="00140F99" w:rsidP="00140F99">
      <w:pPr>
        <w:pStyle w:val="Default"/>
        <w:rPr>
          <w:rFonts w:ascii="Times New Roman" w:hAnsi="Times New Roman" w:cs="Times New Roman"/>
        </w:rPr>
      </w:pPr>
    </w:p>
    <w:p w:rsidR="00140F99" w:rsidRPr="00140F99" w:rsidRDefault="00140F99" w:rsidP="00140F99">
      <w:pPr>
        <w:pStyle w:val="Default"/>
        <w:rPr>
          <w:rFonts w:ascii="Times New Roman" w:hAnsi="Times New Roman" w:cs="Times New Roman"/>
        </w:rPr>
      </w:pPr>
    </w:p>
    <w:p w:rsidR="00140F99" w:rsidRPr="00140F99" w:rsidRDefault="00140F99" w:rsidP="00140F99">
      <w:pPr>
        <w:pStyle w:val="Default"/>
        <w:rPr>
          <w:rFonts w:ascii="Times New Roman" w:hAnsi="Times New Roman" w:cs="Times New Roman"/>
        </w:rPr>
      </w:pPr>
    </w:p>
    <w:p w:rsidR="00140F99" w:rsidRPr="00140F99" w:rsidRDefault="00140F99" w:rsidP="00140F99">
      <w:pPr>
        <w:spacing w:after="0" w:line="240" w:lineRule="auto"/>
        <w:jc w:val="both"/>
        <w:rPr>
          <w:rFonts w:ascii="Times New Roman" w:eastAsia="Arial" w:hAnsi="Times New Roman"/>
          <w:sz w:val="24"/>
          <w:szCs w:val="24"/>
        </w:rPr>
      </w:pPr>
    </w:p>
    <w:p w:rsidR="00140F99" w:rsidRPr="00140F99" w:rsidRDefault="00140F99" w:rsidP="00140F99">
      <w:pPr>
        <w:spacing w:after="0" w:line="240" w:lineRule="auto"/>
        <w:jc w:val="both"/>
        <w:rPr>
          <w:rFonts w:ascii="Times New Roman" w:eastAsia="Arial" w:hAnsi="Times New Roman"/>
          <w:sz w:val="24"/>
          <w:szCs w:val="24"/>
        </w:rPr>
      </w:pPr>
    </w:p>
    <w:p w:rsidR="00140F99" w:rsidRPr="00140F99" w:rsidRDefault="00140F99" w:rsidP="00140F99">
      <w:pPr>
        <w:spacing w:after="0" w:line="240" w:lineRule="auto"/>
        <w:jc w:val="both"/>
        <w:rPr>
          <w:rFonts w:ascii="Times New Roman" w:eastAsia="Arial" w:hAnsi="Times New Roman"/>
          <w:b/>
          <w:sz w:val="24"/>
          <w:szCs w:val="24"/>
        </w:rPr>
      </w:pPr>
      <w:r w:rsidRPr="00140F99">
        <w:rPr>
          <w:rFonts w:ascii="Times New Roman" w:eastAsia="Arial" w:hAnsi="Times New Roman"/>
          <w:b/>
          <w:sz w:val="24"/>
          <w:szCs w:val="24"/>
        </w:rPr>
        <w:t xml:space="preserve">Water Hardness: </w:t>
      </w: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b/>
          <w:sz w:val="24"/>
          <w:szCs w:val="24"/>
        </w:rPr>
        <w:t>Q1.</w:t>
      </w:r>
      <w:r w:rsidRPr="00140F99">
        <w:rPr>
          <w:rFonts w:ascii="Times New Roman" w:eastAsia="Arial" w:hAnsi="Times New Roman"/>
          <w:sz w:val="24"/>
          <w:szCs w:val="24"/>
        </w:rPr>
        <w:t xml:space="preserve"> </w:t>
      </w:r>
      <w:r w:rsidRPr="00140F99">
        <w:rPr>
          <w:rFonts w:ascii="Times New Roman" w:eastAsia="Arial" w:hAnsi="Times New Roman"/>
          <w:i/>
          <w:sz w:val="24"/>
          <w:szCs w:val="24"/>
        </w:rPr>
        <w:t>How can you ensure that the four carboxylic acid sites are deprotonated to ensure the ability to bind with Ca</w:t>
      </w:r>
      <w:r w:rsidRPr="00140F99">
        <w:rPr>
          <w:rFonts w:ascii="Times New Roman" w:eastAsia="Arial" w:hAnsi="Times New Roman"/>
          <w:i/>
          <w:sz w:val="24"/>
          <w:szCs w:val="24"/>
          <w:vertAlign w:val="superscript"/>
        </w:rPr>
        <w:t>2+</w:t>
      </w:r>
      <w:r w:rsidRPr="00140F99">
        <w:rPr>
          <w:rFonts w:ascii="Times New Roman" w:eastAsia="Arial" w:hAnsi="Times New Roman"/>
          <w:i/>
          <w:sz w:val="24"/>
          <w:szCs w:val="24"/>
        </w:rPr>
        <w:t xml:space="preserve"> and Mg</w:t>
      </w:r>
      <w:r w:rsidRPr="00140F99">
        <w:rPr>
          <w:rFonts w:ascii="Times New Roman" w:eastAsia="Arial" w:hAnsi="Times New Roman"/>
          <w:i/>
          <w:sz w:val="24"/>
          <w:szCs w:val="24"/>
          <w:vertAlign w:val="superscript"/>
        </w:rPr>
        <w:t>2+</w:t>
      </w:r>
      <w:r w:rsidRPr="00140F99">
        <w:rPr>
          <w:rFonts w:ascii="Times New Roman" w:eastAsia="Arial" w:hAnsi="Times New Roman"/>
          <w:i/>
          <w:sz w:val="24"/>
          <w:szCs w:val="24"/>
        </w:rPr>
        <w:t>?</w:t>
      </w:r>
    </w:p>
    <w:p w:rsidR="00140F99" w:rsidRPr="00140F99" w:rsidRDefault="00140F99" w:rsidP="00140F99">
      <w:pPr>
        <w:spacing w:after="0" w:line="240" w:lineRule="auto"/>
        <w:jc w:val="both"/>
        <w:rPr>
          <w:rFonts w:ascii="Times New Roman" w:eastAsia="Arial" w:hAnsi="Times New Roman"/>
          <w:sz w:val="24"/>
          <w:szCs w:val="24"/>
        </w:rPr>
      </w:pP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sz w:val="24"/>
          <w:szCs w:val="24"/>
        </w:rPr>
        <w:t>You need to have the solution pH above the pKa</w:t>
      </w:r>
      <w:r w:rsidRPr="00140F99">
        <w:rPr>
          <w:rFonts w:ascii="Times New Roman" w:eastAsia="Arial" w:hAnsi="Times New Roman"/>
          <w:sz w:val="24"/>
          <w:szCs w:val="24"/>
          <w:vertAlign w:val="subscript"/>
        </w:rPr>
        <w:t>4</w:t>
      </w:r>
      <w:r w:rsidRPr="00140F99">
        <w:rPr>
          <w:rFonts w:ascii="Times New Roman" w:eastAsia="Arial" w:hAnsi="Times New Roman"/>
          <w:sz w:val="24"/>
          <w:szCs w:val="24"/>
        </w:rPr>
        <w:t xml:space="preserve"> for EDTA.  </w:t>
      </w:r>
    </w:p>
    <w:p w:rsidR="00140F99" w:rsidRPr="00140F99" w:rsidRDefault="00140F99" w:rsidP="00140F99">
      <w:pPr>
        <w:spacing w:after="0" w:line="240" w:lineRule="auto"/>
        <w:jc w:val="both"/>
        <w:rPr>
          <w:rFonts w:ascii="Times New Roman" w:eastAsia="Arial" w:hAnsi="Times New Roman"/>
          <w:sz w:val="24"/>
          <w:szCs w:val="24"/>
        </w:rPr>
      </w:pP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b/>
          <w:sz w:val="24"/>
          <w:szCs w:val="24"/>
        </w:rPr>
        <w:t>Q2.</w:t>
      </w:r>
      <w:r w:rsidRPr="00140F99">
        <w:rPr>
          <w:rFonts w:ascii="Times New Roman" w:eastAsia="Arial" w:hAnsi="Times New Roman"/>
          <w:sz w:val="24"/>
          <w:szCs w:val="24"/>
        </w:rPr>
        <w:t xml:space="preserve">  </w:t>
      </w:r>
      <w:r w:rsidRPr="00140F99">
        <w:rPr>
          <w:rFonts w:ascii="Times New Roman" w:eastAsia="Arial" w:hAnsi="Times New Roman"/>
          <w:i/>
          <w:sz w:val="24"/>
          <w:szCs w:val="24"/>
        </w:rPr>
        <w:t>What metals would EDTA likely form stable complexes with in most water samples?  How selective is this process</w:t>
      </w:r>
      <w:r w:rsidRPr="00140F99">
        <w:rPr>
          <w:rFonts w:ascii="Times New Roman" w:eastAsia="Arial" w:hAnsi="Times New Roman"/>
          <w:sz w:val="24"/>
          <w:szCs w:val="24"/>
        </w:rPr>
        <w:t>?</w:t>
      </w: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sz w:val="24"/>
          <w:szCs w:val="24"/>
        </w:rPr>
        <w:t>In most water samples the common cations EDTA would complex with would be Ca</w:t>
      </w:r>
      <w:r w:rsidRPr="00140F99">
        <w:rPr>
          <w:rFonts w:ascii="Times New Roman" w:eastAsia="Arial" w:hAnsi="Times New Roman"/>
          <w:sz w:val="24"/>
          <w:szCs w:val="24"/>
          <w:vertAlign w:val="superscript"/>
        </w:rPr>
        <w:t>2+</w:t>
      </w:r>
      <w:r w:rsidRPr="00140F99">
        <w:rPr>
          <w:rFonts w:ascii="Times New Roman" w:eastAsia="Arial" w:hAnsi="Times New Roman"/>
          <w:sz w:val="24"/>
          <w:szCs w:val="24"/>
        </w:rPr>
        <w:t>, Mg</w:t>
      </w:r>
      <w:r w:rsidRPr="00140F99">
        <w:rPr>
          <w:rFonts w:ascii="Times New Roman" w:eastAsia="Arial" w:hAnsi="Times New Roman"/>
          <w:sz w:val="24"/>
          <w:szCs w:val="24"/>
          <w:vertAlign w:val="superscript"/>
        </w:rPr>
        <w:t>2+</w:t>
      </w:r>
      <w:r w:rsidRPr="00140F99">
        <w:rPr>
          <w:rFonts w:ascii="Times New Roman" w:eastAsia="Arial" w:hAnsi="Times New Roman"/>
          <w:sz w:val="24"/>
          <w:szCs w:val="24"/>
        </w:rPr>
        <w:t>, and in some samples Al</w:t>
      </w:r>
      <w:r w:rsidRPr="00140F99">
        <w:rPr>
          <w:rFonts w:ascii="Times New Roman" w:eastAsia="Arial" w:hAnsi="Times New Roman"/>
          <w:sz w:val="24"/>
          <w:szCs w:val="24"/>
          <w:vertAlign w:val="superscript"/>
        </w:rPr>
        <w:t>3+</w:t>
      </w:r>
      <w:r w:rsidRPr="00140F99">
        <w:rPr>
          <w:rFonts w:ascii="Times New Roman" w:eastAsia="Arial" w:hAnsi="Times New Roman"/>
          <w:sz w:val="24"/>
          <w:szCs w:val="24"/>
        </w:rPr>
        <w:t>, or iron species (Fe</w:t>
      </w:r>
      <w:r w:rsidRPr="00140F99">
        <w:rPr>
          <w:rFonts w:ascii="Times New Roman" w:eastAsia="Arial" w:hAnsi="Times New Roman"/>
          <w:sz w:val="24"/>
          <w:szCs w:val="24"/>
          <w:vertAlign w:val="superscript"/>
        </w:rPr>
        <w:t>2+</w:t>
      </w:r>
      <w:r w:rsidRPr="00140F99">
        <w:rPr>
          <w:rFonts w:ascii="Times New Roman" w:eastAsia="Arial" w:hAnsi="Times New Roman"/>
          <w:sz w:val="24"/>
          <w:szCs w:val="24"/>
          <w:vertAlign w:val="subscript"/>
        </w:rPr>
        <w:t>,</w:t>
      </w:r>
      <w:r w:rsidRPr="00140F99">
        <w:rPr>
          <w:rFonts w:ascii="Times New Roman" w:eastAsia="Arial" w:hAnsi="Times New Roman"/>
          <w:sz w:val="24"/>
          <w:szCs w:val="24"/>
          <w:vertAlign w:val="superscript"/>
        </w:rPr>
        <w:t xml:space="preserve"> </w:t>
      </w:r>
      <w:r w:rsidRPr="00140F99">
        <w:rPr>
          <w:rFonts w:ascii="Times New Roman" w:eastAsia="Arial" w:hAnsi="Times New Roman"/>
          <w:sz w:val="24"/>
          <w:szCs w:val="24"/>
        </w:rPr>
        <w:t>Fe</w:t>
      </w:r>
      <w:r w:rsidRPr="00140F99">
        <w:rPr>
          <w:rFonts w:ascii="Times New Roman" w:eastAsia="Arial" w:hAnsi="Times New Roman"/>
          <w:sz w:val="24"/>
          <w:szCs w:val="24"/>
          <w:vertAlign w:val="superscript"/>
        </w:rPr>
        <w:t>3+</w:t>
      </w:r>
      <w:r w:rsidRPr="00140F99">
        <w:rPr>
          <w:rFonts w:ascii="Times New Roman" w:eastAsia="Arial" w:hAnsi="Times New Roman"/>
          <w:sz w:val="24"/>
          <w:szCs w:val="24"/>
        </w:rPr>
        <w:t>)</w:t>
      </w:r>
    </w:p>
    <w:p w:rsidR="00140F99" w:rsidRPr="00140F99" w:rsidRDefault="00140F99" w:rsidP="00140F99">
      <w:pPr>
        <w:spacing w:after="0" w:line="240" w:lineRule="auto"/>
        <w:jc w:val="both"/>
        <w:rPr>
          <w:rFonts w:ascii="Times New Roman" w:eastAsia="Arial" w:hAnsi="Times New Roman"/>
          <w:sz w:val="24"/>
          <w:szCs w:val="24"/>
        </w:rPr>
      </w:pP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b/>
          <w:sz w:val="24"/>
          <w:szCs w:val="24"/>
        </w:rPr>
        <w:lastRenderedPageBreak/>
        <w:t>Q3</w:t>
      </w:r>
      <w:r w:rsidRPr="00140F99">
        <w:rPr>
          <w:rFonts w:ascii="Times New Roman" w:eastAsia="Arial" w:hAnsi="Times New Roman"/>
          <w:sz w:val="24"/>
          <w:szCs w:val="24"/>
        </w:rPr>
        <w:t xml:space="preserve">.  </w:t>
      </w:r>
      <w:r w:rsidRPr="00140F99">
        <w:rPr>
          <w:rFonts w:ascii="Times New Roman" w:eastAsia="Arial" w:hAnsi="Times New Roman"/>
          <w:i/>
          <w:sz w:val="24"/>
          <w:szCs w:val="24"/>
        </w:rPr>
        <w:t>The endpoint of a titration is determined using an indicator.  What would be the general features of an indicator that could be used to determine the endpoint of a water hardness titration</w:t>
      </w:r>
      <w:r w:rsidRPr="00140F99">
        <w:rPr>
          <w:rFonts w:ascii="Times New Roman" w:eastAsia="Arial" w:hAnsi="Times New Roman"/>
          <w:sz w:val="24"/>
          <w:szCs w:val="24"/>
        </w:rPr>
        <w:t>?</w:t>
      </w: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sz w:val="24"/>
          <w:szCs w:val="24"/>
        </w:rPr>
        <w:t xml:space="preserve">The indicator would need to have some aspect where it changes color when a cation is bonded to it.  There is a class of indicators that change color as a metal binds to the indicator.  For EPA method 130.2 </w:t>
      </w:r>
      <w:proofErr w:type="spellStart"/>
      <w:r w:rsidRPr="00140F99">
        <w:rPr>
          <w:rFonts w:ascii="Times New Roman" w:eastAsia="Arial" w:hAnsi="Times New Roman"/>
          <w:sz w:val="24"/>
          <w:szCs w:val="24"/>
        </w:rPr>
        <w:t>Eriochrome</w:t>
      </w:r>
      <w:proofErr w:type="spellEnd"/>
      <w:r w:rsidRPr="00140F99">
        <w:rPr>
          <w:rFonts w:ascii="Times New Roman" w:eastAsia="Arial" w:hAnsi="Times New Roman"/>
          <w:sz w:val="24"/>
          <w:szCs w:val="24"/>
        </w:rPr>
        <w:t xml:space="preserve"> Black T (EBT) is used to determine total water hardness.  In the case of EBT, the indicator is wine-red in the presence of metal ions and blue when the indicator does not have a metal bound to it.  </w:t>
      </w:r>
    </w:p>
    <w:p w:rsidR="00140F99" w:rsidRPr="00140F99" w:rsidRDefault="00140F99" w:rsidP="00140F99">
      <w:pPr>
        <w:spacing w:after="0" w:line="240" w:lineRule="auto"/>
        <w:jc w:val="both"/>
        <w:rPr>
          <w:rFonts w:ascii="Times New Roman" w:eastAsia="Arial" w:hAnsi="Times New Roman"/>
          <w:sz w:val="24"/>
          <w:szCs w:val="24"/>
        </w:rPr>
      </w:pP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b/>
          <w:sz w:val="24"/>
          <w:szCs w:val="24"/>
        </w:rPr>
        <w:t>Q4.</w:t>
      </w:r>
      <w:r w:rsidRPr="00140F99">
        <w:rPr>
          <w:rFonts w:ascii="Times New Roman" w:eastAsia="Arial" w:hAnsi="Times New Roman"/>
          <w:sz w:val="24"/>
          <w:szCs w:val="24"/>
        </w:rPr>
        <w:t xml:space="preserve">  </w:t>
      </w:r>
      <w:r w:rsidRPr="00140F99">
        <w:rPr>
          <w:rFonts w:ascii="Times New Roman" w:eastAsia="Arial" w:hAnsi="Times New Roman"/>
          <w:i/>
          <w:sz w:val="24"/>
          <w:szCs w:val="24"/>
        </w:rPr>
        <w:t>When the EBT is added to your sample, what color would you expect the indicator</w:t>
      </w:r>
      <w:r w:rsidRPr="00140F99">
        <w:rPr>
          <w:rFonts w:ascii="Times New Roman" w:eastAsia="Arial" w:hAnsi="Times New Roman"/>
          <w:sz w:val="24"/>
          <w:szCs w:val="24"/>
        </w:rPr>
        <w:t xml:space="preserve">? </w:t>
      </w: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sz w:val="24"/>
          <w:szCs w:val="24"/>
        </w:rPr>
        <w:t>You would expect the indicator to be a wine-red color, as the EBT would have the cations in the water sample to bind to it.  (Do note that EBT does degrade when in solution, and thus can only be stored for a couple of weeks before a new indicator solution needs to be prepared.)</w:t>
      </w: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sz w:val="24"/>
          <w:szCs w:val="24"/>
        </w:rPr>
        <w:t xml:space="preserve">As you </w:t>
      </w:r>
      <w:proofErr w:type="gramStart"/>
      <w:r w:rsidRPr="00140F99">
        <w:rPr>
          <w:rFonts w:ascii="Times New Roman" w:eastAsia="Arial" w:hAnsi="Times New Roman"/>
          <w:sz w:val="24"/>
          <w:szCs w:val="24"/>
        </w:rPr>
        <w:t>titrate</w:t>
      </w:r>
      <w:proofErr w:type="gramEnd"/>
      <w:r w:rsidRPr="00140F99">
        <w:rPr>
          <w:rFonts w:ascii="Times New Roman" w:eastAsia="Arial" w:hAnsi="Times New Roman"/>
          <w:sz w:val="24"/>
          <w:szCs w:val="24"/>
        </w:rPr>
        <w:t xml:space="preserve"> the solution with EDTA, the EDTA binds with the metal and once it has complexed all of the cations in solution, the EBT will change color as it is not complexed. </w:t>
      </w:r>
    </w:p>
    <w:p w:rsidR="00140F99" w:rsidRPr="00140F99" w:rsidRDefault="00140F99" w:rsidP="00140F99">
      <w:pPr>
        <w:spacing w:after="0" w:line="240" w:lineRule="auto"/>
        <w:jc w:val="both"/>
        <w:rPr>
          <w:rFonts w:ascii="Times New Roman" w:eastAsia="Arial" w:hAnsi="Times New Roman"/>
          <w:sz w:val="24"/>
          <w:szCs w:val="24"/>
        </w:rPr>
      </w:pP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b/>
          <w:sz w:val="24"/>
          <w:szCs w:val="24"/>
        </w:rPr>
        <w:t xml:space="preserve">Q5. </w:t>
      </w:r>
      <w:r w:rsidRPr="00140F99">
        <w:rPr>
          <w:rFonts w:ascii="Times New Roman" w:eastAsia="Arial" w:hAnsi="Times New Roman"/>
          <w:sz w:val="24"/>
          <w:szCs w:val="24"/>
        </w:rPr>
        <w:t xml:space="preserve"> </w:t>
      </w:r>
      <w:r w:rsidRPr="00140F99">
        <w:rPr>
          <w:rFonts w:ascii="Times New Roman" w:eastAsia="Arial" w:hAnsi="Times New Roman"/>
          <w:i/>
          <w:sz w:val="24"/>
          <w:szCs w:val="24"/>
        </w:rPr>
        <w:t>How might raising the pH potentially cause metals to precipitate</w:t>
      </w:r>
      <w:r w:rsidRPr="00140F99">
        <w:rPr>
          <w:rFonts w:ascii="Times New Roman" w:eastAsia="Arial" w:hAnsi="Times New Roman"/>
          <w:sz w:val="24"/>
          <w:szCs w:val="24"/>
        </w:rPr>
        <w:t>?</w:t>
      </w: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sz w:val="24"/>
          <w:szCs w:val="24"/>
        </w:rPr>
        <w:t>Metals that are not Group 1 metals will precipitate as the hydroxide if the pH is raised high enough.</w:t>
      </w:r>
    </w:p>
    <w:p w:rsidR="00140F99" w:rsidRPr="00140F99" w:rsidRDefault="00140F99" w:rsidP="00140F99">
      <w:pPr>
        <w:spacing w:after="0" w:line="240" w:lineRule="auto"/>
        <w:jc w:val="both"/>
        <w:rPr>
          <w:rFonts w:ascii="Times New Roman" w:eastAsia="Arial" w:hAnsi="Times New Roman"/>
          <w:sz w:val="24"/>
          <w:szCs w:val="24"/>
        </w:rPr>
      </w:pP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b/>
          <w:sz w:val="24"/>
          <w:szCs w:val="24"/>
        </w:rPr>
        <w:t>Q6.</w:t>
      </w:r>
      <w:r w:rsidRPr="00140F99">
        <w:rPr>
          <w:rFonts w:ascii="Times New Roman" w:eastAsia="Arial" w:hAnsi="Times New Roman"/>
          <w:sz w:val="24"/>
          <w:szCs w:val="24"/>
        </w:rPr>
        <w:t xml:space="preserve"> The chart below lists the solubility product constants of the hydroxide complexes of several common cations in water.  </w:t>
      </w:r>
      <w:r w:rsidRPr="00140F99">
        <w:rPr>
          <w:rFonts w:ascii="Times New Roman" w:eastAsia="Arial" w:hAnsi="Times New Roman"/>
          <w:i/>
          <w:sz w:val="24"/>
          <w:szCs w:val="24"/>
        </w:rPr>
        <w:t>Which metal would precipitate last as its hydroxide complex?</w:t>
      </w:r>
      <w:r w:rsidRPr="00140F99">
        <w:rPr>
          <w:rFonts w:ascii="Times New Roman" w:eastAsia="Arial" w:hAnsi="Times New Roman"/>
          <w:sz w:val="24"/>
          <w:szCs w:val="24"/>
        </w:rPr>
        <w:t xml:space="preserve">  This is the metal then available for titration using the HB indicator after you adjusted the solution pH to 12.0.</w:t>
      </w:r>
    </w:p>
    <w:p w:rsidR="00140F99" w:rsidRPr="00140F99" w:rsidRDefault="00140F99" w:rsidP="00140F99">
      <w:pPr>
        <w:spacing w:after="0" w:line="240" w:lineRule="auto"/>
        <w:jc w:val="both"/>
        <w:rPr>
          <w:rFonts w:ascii="Times New Roman" w:eastAsia="Arial" w:hAnsi="Times New Roman"/>
          <w:sz w:val="24"/>
          <w:szCs w:val="24"/>
        </w:rPr>
      </w:pPr>
    </w:p>
    <w:tbl>
      <w:tblPr>
        <w:tblW w:w="9172" w:type="dxa"/>
        <w:tblInd w:w="117" w:type="dxa"/>
        <w:tblLayout w:type="fixed"/>
        <w:tblLook w:val="0000" w:firstRow="0" w:lastRow="0" w:firstColumn="0" w:lastColumn="0" w:noHBand="0" w:noVBand="0"/>
      </w:tblPr>
      <w:tblGrid>
        <w:gridCol w:w="1071"/>
        <w:gridCol w:w="5940"/>
        <w:gridCol w:w="2161"/>
      </w:tblGrid>
      <w:tr w:rsidR="00140F99" w:rsidRPr="00140F99" w:rsidTr="007D2BB0">
        <w:tc>
          <w:tcPr>
            <w:tcW w:w="1071" w:type="dxa"/>
            <w:tcBorders>
              <w:top w:val="single" w:sz="8" w:space="0" w:color="000000"/>
              <w:left w:val="single" w:sz="8" w:space="0" w:color="000000"/>
            </w:tcBorders>
            <w:shd w:val="clear" w:color="auto" w:fill="auto"/>
          </w:tcPr>
          <w:p w:rsidR="00140F99" w:rsidRPr="00140F99" w:rsidRDefault="00140F99" w:rsidP="007D2BB0">
            <w:pPr>
              <w:snapToGrid w:val="0"/>
              <w:spacing w:after="0" w:line="240" w:lineRule="auto"/>
              <w:jc w:val="center"/>
              <w:rPr>
                <w:rFonts w:ascii="Times New Roman" w:hAnsi="Times New Roman"/>
                <w:b/>
                <w:bCs/>
                <w:sz w:val="24"/>
                <w:szCs w:val="24"/>
              </w:rPr>
            </w:pPr>
            <w:r w:rsidRPr="00140F99">
              <w:rPr>
                <w:rFonts w:ascii="Times New Roman" w:hAnsi="Times New Roman"/>
                <w:b/>
                <w:bCs/>
                <w:sz w:val="24"/>
                <w:szCs w:val="24"/>
              </w:rPr>
              <w:t>Cation</w:t>
            </w:r>
          </w:p>
        </w:tc>
        <w:tc>
          <w:tcPr>
            <w:tcW w:w="5940" w:type="dxa"/>
            <w:tcBorders>
              <w:top w:val="single" w:sz="8" w:space="0" w:color="000000"/>
            </w:tcBorders>
            <w:shd w:val="clear" w:color="auto" w:fill="auto"/>
          </w:tcPr>
          <w:p w:rsidR="00140F99" w:rsidRPr="00140F99" w:rsidRDefault="00140F99" w:rsidP="007D2BB0">
            <w:pPr>
              <w:snapToGrid w:val="0"/>
              <w:spacing w:after="0" w:line="240" w:lineRule="auto"/>
              <w:jc w:val="center"/>
              <w:rPr>
                <w:rFonts w:ascii="Times New Roman" w:hAnsi="Times New Roman"/>
                <w:b/>
                <w:bCs/>
                <w:sz w:val="24"/>
                <w:szCs w:val="24"/>
              </w:rPr>
            </w:pPr>
            <w:r w:rsidRPr="00140F99">
              <w:rPr>
                <w:rFonts w:ascii="Times New Roman" w:hAnsi="Times New Roman"/>
                <w:b/>
                <w:bCs/>
                <w:sz w:val="24"/>
                <w:szCs w:val="24"/>
              </w:rPr>
              <w:t>Equilibrium</w:t>
            </w:r>
          </w:p>
        </w:tc>
        <w:tc>
          <w:tcPr>
            <w:tcW w:w="2161" w:type="dxa"/>
            <w:tcBorders>
              <w:top w:val="single" w:sz="8" w:space="0" w:color="000000"/>
              <w:right w:val="single" w:sz="8" w:space="0" w:color="000000"/>
            </w:tcBorders>
            <w:shd w:val="clear" w:color="auto" w:fill="auto"/>
          </w:tcPr>
          <w:p w:rsidR="00140F99" w:rsidRPr="00140F99" w:rsidRDefault="00140F99" w:rsidP="007D2BB0">
            <w:pPr>
              <w:snapToGrid w:val="0"/>
              <w:spacing w:after="0" w:line="240" w:lineRule="auto"/>
              <w:jc w:val="center"/>
              <w:rPr>
                <w:rFonts w:ascii="Times New Roman" w:hAnsi="Times New Roman"/>
                <w:b/>
                <w:bCs/>
                <w:sz w:val="24"/>
                <w:szCs w:val="24"/>
                <w:vertAlign w:val="subscript"/>
              </w:rPr>
            </w:pPr>
            <w:proofErr w:type="spellStart"/>
            <w:r w:rsidRPr="00140F99">
              <w:rPr>
                <w:rFonts w:ascii="Times New Roman" w:hAnsi="Times New Roman"/>
                <w:b/>
                <w:bCs/>
                <w:sz w:val="24"/>
                <w:szCs w:val="24"/>
              </w:rPr>
              <w:t>K</w:t>
            </w:r>
            <w:r w:rsidRPr="00140F99">
              <w:rPr>
                <w:rFonts w:ascii="Times New Roman" w:hAnsi="Times New Roman"/>
                <w:b/>
                <w:bCs/>
                <w:sz w:val="24"/>
                <w:szCs w:val="24"/>
                <w:vertAlign w:val="subscript"/>
              </w:rPr>
              <w:t>sp</w:t>
            </w:r>
            <w:proofErr w:type="spellEnd"/>
          </w:p>
        </w:tc>
      </w:tr>
      <w:tr w:rsidR="00140F99" w:rsidRPr="00140F99" w:rsidTr="007D2BB0">
        <w:tc>
          <w:tcPr>
            <w:tcW w:w="1071" w:type="dxa"/>
            <w:tcBorders>
              <w:left w:val="single" w:sz="8" w:space="0" w:color="000000"/>
            </w:tcBorders>
            <w:shd w:val="clear" w:color="auto" w:fill="auto"/>
          </w:tcPr>
          <w:p w:rsidR="00140F99" w:rsidRPr="00140F99" w:rsidRDefault="00140F99" w:rsidP="007D2BB0">
            <w:pPr>
              <w:snapToGrid w:val="0"/>
              <w:spacing w:after="0" w:line="240" w:lineRule="auto"/>
              <w:jc w:val="center"/>
              <w:rPr>
                <w:rFonts w:ascii="Times New Roman" w:hAnsi="Times New Roman"/>
                <w:b/>
                <w:bCs/>
                <w:sz w:val="24"/>
                <w:szCs w:val="24"/>
                <w:vertAlign w:val="superscript"/>
              </w:rPr>
            </w:pPr>
            <w:r w:rsidRPr="00140F99">
              <w:rPr>
                <w:rFonts w:ascii="Times New Roman" w:hAnsi="Times New Roman"/>
                <w:b/>
                <w:bCs/>
                <w:sz w:val="24"/>
                <w:szCs w:val="24"/>
              </w:rPr>
              <w:t>Al</w:t>
            </w:r>
            <w:r w:rsidRPr="00140F99">
              <w:rPr>
                <w:rFonts w:ascii="Times New Roman" w:hAnsi="Times New Roman"/>
                <w:b/>
                <w:bCs/>
                <w:sz w:val="24"/>
                <w:szCs w:val="24"/>
                <w:vertAlign w:val="superscript"/>
              </w:rPr>
              <w:t>3+</w:t>
            </w:r>
          </w:p>
        </w:tc>
        <w:tc>
          <w:tcPr>
            <w:tcW w:w="5940" w:type="dxa"/>
            <w:shd w:val="clear" w:color="auto" w:fill="auto"/>
          </w:tcPr>
          <w:p w:rsidR="00140F99" w:rsidRPr="00140F99" w:rsidRDefault="00140F99" w:rsidP="007D2BB0">
            <w:pPr>
              <w:snapToGrid w:val="0"/>
              <w:spacing w:after="0" w:line="240" w:lineRule="auto"/>
              <w:jc w:val="center"/>
              <w:rPr>
                <w:rFonts w:ascii="Times New Roman" w:hAnsi="Times New Roman"/>
                <w:sz w:val="24"/>
                <w:szCs w:val="24"/>
              </w:rPr>
            </w:pPr>
            <w:r w:rsidRPr="00140F99">
              <w:rPr>
                <w:rFonts w:ascii="Times New Roman" w:hAnsi="Times New Roman"/>
                <w:sz w:val="24"/>
                <w:szCs w:val="24"/>
              </w:rPr>
              <w:t>Al(OH)</w:t>
            </w:r>
            <w:r w:rsidRPr="00140F99">
              <w:rPr>
                <w:rFonts w:ascii="Times New Roman" w:hAnsi="Times New Roman"/>
                <w:sz w:val="24"/>
                <w:szCs w:val="24"/>
                <w:vertAlign w:val="subscript"/>
              </w:rPr>
              <w:t>3</w:t>
            </w:r>
            <w:r w:rsidRPr="00140F99">
              <w:rPr>
                <w:rFonts w:ascii="Times New Roman" w:hAnsi="Times New Roman"/>
                <w:sz w:val="24"/>
                <w:szCs w:val="24"/>
              </w:rPr>
              <w:t xml:space="preserve"> (s) ↔ Al</w:t>
            </w:r>
            <w:r w:rsidRPr="00140F99">
              <w:rPr>
                <w:rFonts w:ascii="Times New Roman" w:hAnsi="Times New Roman"/>
                <w:sz w:val="24"/>
                <w:szCs w:val="24"/>
                <w:vertAlign w:val="superscript"/>
              </w:rPr>
              <w:t>3+</w:t>
            </w:r>
            <w:r w:rsidRPr="00140F99">
              <w:rPr>
                <w:rFonts w:ascii="Times New Roman" w:hAnsi="Times New Roman"/>
                <w:sz w:val="24"/>
                <w:szCs w:val="24"/>
              </w:rPr>
              <w:t xml:space="preserve"> (</w:t>
            </w:r>
            <w:proofErr w:type="spellStart"/>
            <w:r w:rsidRPr="00140F99">
              <w:rPr>
                <w:rFonts w:ascii="Times New Roman" w:hAnsi="Times New Roman"/>
                <w:sz w:val="24"/>
                <w:szCs w:val="24"/>
              </w:rPr>
              <w:t>aq</w:t>
            </w:r>
            <w:proofErr w:type="spellEnd"/>
            <w:r w:rsidRPr="00140F99">
              <w:rPr>
                <w:rFonts w:ascii="Times New Roman" w:hAnsi="Times New Roman"/>
                <w:sz w:val="24"/>
                <w:szCs w:val="24"/>
              </w:rPr>
              <w:t>) + 3 OH</w:t>
            </w:r>
            <w:r w:rsidRPr="00140F99">
              <w:rPr>
                <w:rFonts w:ascii="Times New Roman" w:hAnsi="Times New Roman"/>
                <w:sz w:val="24"/>
                <w:szCs w:val="24"/>
                <w:vertAlign w:val="superscript"/>
              </w:rPr>
              <w:t>-</w:t>
            </w:r>
            <w:r w:rsidRPr="00140F99">
              <w:rPr>
                <w:rFonts w:ascii="Times New Roman" w:hAnsi="Times New Roman"/>
                <w:sz w:val="24"/>
                <w:szCs w:val="24"/>
              </w:rPr>
              <w:t xml:space="preserve"> (</w:t>
            </w:r>
            <w:proofErr w:type="spellStart"/>
            <w:r w:rsidRPr="00140F99">
              <w:rPr>
                <w:rFonts w:ascii="Times New Roman" w:hAnsi="Times New Roman"/>
                <w:sz w:val="24"/>
                <w:szCs w:val="24"/>
              </w:rPr>
              <w:t>aq</w:t>
            </w:r>
            <w:proofErr w:type="spellEnd"/>
            <w:r w:rsidRPr="00140F99">
              <w:rPr>
                <w:rFonts w:ascii="Times New Roman" w:hAnsi="Times New Roman"/>
                <w:sz w:val="24"/>
                <w:szCs w:val="24"/>
              </w:rPr>
              <w:t>)</w:t>
            </w:r>
          </w:p>
        </w:tc>
        <w:tc>
          <w:tcPr>
            <w:tcW w:w="2161" w:type="dxa"/>
            <w:tcBorders>
              <w:right w:val="single" w:sz="8" w:space="0" w:color="000000"/>
            </w:tcBorders>
            <w:shd w:val="clear" w:color="auto" w:fill="auto"/>
          </w:tcPr>
          <w:p w:rsidR="00140F99" w:rsidRPr="00140F99" w:rsidRDefault="00140F99" w:rsidP="007D2BB0">
            <w:pPr>
              <w:snapToGrid w:val="0"/>
              <w:spacing w:after="0" w:line="240" w:lineRule="auto"/>
              <w:jc w:val="center"/>
              <w:rPr>
                <w:rFonts w:ascii="Times New Roman" w:hAnsi="Times New Roman"/>
                <w:sz w:val="24"/>
                <w:szCs w:val="24"/>
                <w:vertAlign w:val="superscript"/>
              </w:rPr>
            </w:pPr>
            <w:r w:rsidRPr="00140F99">
              <w:rPr>
                <w:rFonts w:ascii="Times New Roman" w:hAnsi="Times New Roman"/>
                <w:sz w:val="24"/>
                <w:szCs w:val="24"/>
              </w:rPr>
              <w:t>4.6 x 10</w:t>
            </w:r>
            <w:r w:rsidRPr="00140F99">
              <w:rPr>
                <w:rFonts w:ascii="Times New Roman" w:hAnsi="Times New Roman"/>
                <w:sz w:val="24"/>
                <w:szCs w:val="24"/>
                <w:vertAlign w:val="superscript"/>
              </w:rPr>
              <w:t>-33</w:t>
            </w:r>
          </w:p>
        </w:tc>
      </w:tr>
      <w:tr w:rsidR="00140F99" w:rsidRPr="00140F99" w:rsidTr="007D2BB0">
        <w:tc>
          <w:tcPr>
            <w:tcW w:w="1071" w:type="dxa"/>
            <w:tcBorders>
              <w:left w:val="single" w:sz="8" w:space="0" w:color="000000"/>
            </w:tcBorders>
            <w:shd w:val="clear" w:color="auto" w:fill="auto"/>
          </w:tcPr>
          <w:p w:rsidR="00140F99" w:rsidRPr="00140F99" w:rsidRDefault="00140F99" w:rsidP="007D2BB0">
            <w:pPr>
              <w:snapToGrid w:val="0"/>
              <w:spacing w:after="0" w:line="240" w:lineRule="auto"/>
              <w:jc w:val="center"/>
              <w:rPr>
                <w:rFonts w:ascii="Times New Roman" w:hAnsi="Times New Roman"/>
                <w:b/>
                <w:bCs/>
                <w:sz w:val="24"/>
                <w:szCs w:val="24"/>
                <w:vertAlign w:val="superscript"/>
              </w:rPr>
            </w:pPr>
            <w:r w:rsidRPr="00140F99">
              <w:rPr>
                <w:rFonts w:ascii="Times New Roman" w:hAnsi="Times New Roman"/>
                <w:b/>
                <w:bCs/>
                <w:sz w:val="24"/>
                <w:szCs w:val="24"/>
              </w:rPr>
              <w:t>Ca</w:t>
            </w:r>
            <w:r w:rsidRPr="00140F99">
              <w:rPr>
                <w:rFonts w:ascii="Times New Roman" w:hAnsi="Times New Roman"/>
                <w:b/>
                <w:bCs/>
                <w:sz w:val="24"/>
                <w:szCs w:val="24"/>
                <w:vertAlign w:val="superscript"/>
              </w:rPr>
              <w:t>2+</w:t>
            </w:r>
          </w:p>
        </w:tc>
        <w:tc>
          <w:tcPr>
            <w:tcW w:w="5940" w:type="dxa"/>
            <w:shd w:val="clear" w:color="auto" w:fill="auto"/>
          </w:tcPr>
          <w:p w:rsidR="00140F99" w:rsidRPr="00140F99" w:rsidRDefault="00140F99" w:rsidP="007D2BB0">
            <w:pPr>
              <w:snapToGrid w:val="0"/>
              <w:spacing w:after="0" w:line="240" w:lineRule="auto"/>
              <w:jc w:val="center"/>
              <w:rPr>
                <w:rFonts w:ascii="Times New Roman" w:hAnsi="Times New Roman"/>
                <w:sz w:val="24"/>
                <w:szCs w:val="24"/>
              </w:rPr>
            </w:pPr>
            <w:r w:rsidRPr="00140F99">
              <w:rPr>
                <w:rFonts w:ascii="Times New Roman" w:hAnsi="Times New Roman"/>
                <w:sz w:val="24"/>
                <w:szCs w:val="24"/>
              </w:rPr>
              <w:t>Ca(OH)</w:t>
            </w:r>
            <w:r w:rsidRPr="00140F99">
              <w:rPr>
                <w:rFonts w:ascii="Times New Roman" w:hAnsi="Times New Roman"/>
                <w:sz w:val="24"/>
                <w:szCs w:val="24"/>
                <w:vertAlign w:val="subscript"/>
              </w:rPr>
              <w:t>2</w:t>
            </w:r>
            <w:r w:rsidRPr="00140F99">
              <w:rPr>
                <w:rFonts w:ascii="Times New Roman" w:hAnsi="Times New Roman"/>
                <w:sz w:val="24"/>
                <w:szCs w:val="24"/>
              </w:rPr>
              <w:t xml:space="preserve"> (s) ↔ Ca</w:t>
            </w:r>
            <w:r w:rsidRPr="00140F99">
              <w:rPr>
                <w:rFonts w:ascii="Times New Roman" w:hAnsi="Times New Roman"/>
                <w:sz w:val="24"/>
                <w:szCs w:val="24"/>
                <w:vertAlign w:val="superscript"/>
              </w:rPr>
              <w:t>2+</w:t>
            </w:r>
            <w:r w:rsidRPr="00140F99">
              <w:rPr>
                <w:rFonts w:ascii="Times New Roman" w:hAnsi="Times New Roman"/>
                <w:sz w:val="24"/>
                <w:szCs w:val="24"/>
              </w:rPr>
              <w:t xml:space="preserve"> (</w:t>
            </w:r>
            <w:proofErr w:type="spellStart"/>
            <w:r w:rsidRPr="00140F99">
              <w:rPr>
                <w:rFonts w:ascii="Times New Roman" w:hAnsi="Times New Roman"/>
                <w:sz w:val="24"/>
                <w:szCs w:val="24"/>
              </w:rPr>
              <w:t>aq</w:t>
            </w:r>
            <w:proofErr w:type="spellEnd"/>
            <w:r w:rsidRPr="00140F99">
              <w:rPr>
                <w:rFonts w:ascii="Times New Roman" w:hAnsi="Times New Roman"/>
                <w:sz w:val="24"/>
                <w:szCs w:val="24"/>
              </w:rPr>
              <w:t>) + 2 OH</w:t>
            </w:r>
            <w:r w:rsidRPr="00140F99">
              <w:rPr>
                <w:rFonts w:ascii="Times New Roman" w:hAnsi="Times New Roman"/>
                <w:sz w:val="24"/>
                <w:szCs w:val="24"/>
                <w:vertAlign w:val="superscript"/>
              </w:rPr>
              <w:t>-</w:t>
            </w:r>
            <w:r w:rsidRPr="00140F99">
              <w:rPr>
                <w:rFonts w:ascii="Times New Roman" w:hAnsi="Times New Roman"/>
                <w:sz w:val="24"/>
                <w:szCs w:val="24"/>
              </w:rPr>
              <w:t xml:space="preserve"> (</w:t>
            </w:r>
            <w:proofErr w:type="spellStart"/>
            <w:r w:rsidRPr="00140F99">
              <w:rPr>
                <w:rFonts w:ascii="Times New Roman" w:hAnsi="Times New Roman"/>
                <w:sz w:val="24"/>
                <w:szCs w:val="24"/>
              </w:rPr>
              <w:t>aq</w:t>
            </w:r>
            <w:proofErr w:type="spellEnd"/>
            <w:r w:rsidRPr="00140F99">
              <w:rPr>
                <w:rFonts w:ascii="Times New Roman" w:hAnsi="Times New Roman"/>
                <w:sz w:val="24"/>
                <w:szCs w:val="24"/>
              </w:rPr>
              <w:t>)</w:t>
            </w:r>
          </w:p>
        </w:tc>
        <w:tc>
          <w:tcPr>
            <w:tcW w:w="2161" w:type="dxa"/>
            <w:tcBorders>
              <w:right w:val="single" w:sz="8" w:space="0" w:color="000000"/>
            </w:tcBorders>
            <w:shd w:val="clear" w:color="auto" w:fill="auto"/>
          </w:tcPr>
          <w:p w:rsidR="00140F99" w:rsidRPr="00140F99" w:rsidRDefault="00140F99" w:rsidP="007D2BB0">
            <w:pPr>
              <w:snapToGrid w:val="0"/>
              <w:spacing w:after="0" w:line="240" w:lineRule="auto"/>
              <w:jc w:val="center"/>
              <w:rPr>
                <w:rFonts w:ascii="Times New Roman" w:hAnsi="Times New Roman"/>
                <w:sz w:val="24"/>
                <w:szCs w:val="24"/>
                <w:vertAlign w:val="superscript"/>
              </w:rPr>
            </w:pPr>
            <w:r w:rsidRPr="00140F99">
              <w:rPr>
                <w:rFonts w:ascii="Times New Roman" w:hAnsi="Times New Roman"/>
                <w:sz w:val="24"/>
                <w:szCs w:val="24"/>
              </w:rPr>
              <w:t>6.5 x 10</w:t>
            </w:r>
            <w:r w:rsidRPr="00140F99">
              <w:rPr>
                <w:rFonts w:ascii="Times New Roman" w:hAnsi="Times New Roman"/>
                <w:sz w:val="24"/>
                <w:szCs w:val="24"/>
                <w:vertAlign w:val="superscript"/>
              </w:rPr>
              <w:t>-6</w:t>
            </w:r>
          </w:p>
        </w:tc>
      </w:tr>
      <w:tr w:rsidR="00140F99" w:rsidRPr="00140F99" w:rsidTr="007D2BB0">
        <w:tc>
          <w:tcPr>
            <w:tcW w:w="1071" w:type="dxa"/>
            <w:tcBorders>
              <w:left w:val="single" w:sz="8" w:space="0" w:color="000000"/>
            </w:tcBorders>
            <w:shd w:val="clear" w:color="auto" w:fill="auto"/>
          </w:tcPr>
          <w:p w:rsidR="00140F99" w:rsidRPr="00140F99" w:rsidRDefault="00140F99" w:rsidP="007D2BB0">
            <w:pPr>
              <w:snapToGrid w:val="0"/>
              <w:spacing w:after="0" w:line="240" w:lineRule="auto"/>
              <w:jc w:val="center"/>
              <w:rPr>
                <w:rFonts w:ascii="Times New Roman" w:hAnsi="Times New Roman"/>
                <w:b/>
                <w:bCs/>
                <w:sz w:val="24"/>
                <w:szCs w:val="24"/>
                <w:vertAlign w:val="superscript"/>
              </w:rPr>
            </w:pPr>
            <w:r w:rsidRPr="00140F99">
              <w:rPr>
                <w:rFonts w:ascii="Times New Roman" w:hAnsi="Times New Roman"/>
                <w:b/>
                <w:bCs/>
                <w:sz w:val="24"/>
                <w:szCs w:val="24"/>
              </w:rPr>
              <w:t>Fe</w:t>
            </w:r>
            <w:r w:rsidRPr="00140F99">
              <w:rPr>
                <w:rFonts w:ascii="Times New Roman" w:hAnsi="Times New Roman"/>
                <w:b/>
                <w:bCs/>
                <w:sz w:val="24"/>
                <w:szCs w:val="24"/>
                <w:vertAlign w:val="superscript"/>
              </w:rPr>
              <w:t>2+</w:t>
            </w:r>
          </w:p>
        </w:tc>
        <w:tc>
          <w:tcPr>
            <w:tcW w:w="5940" w:type="dxa"/>
            <w:shd w:val="clear" w:color="auto" w:fill="auto"/>
          </w:tcPr>
          <w:p w:rsidR="00140F99" w:rsidRPr="00140F99" w:rsidRDefault="00140F99" w:rsidP="007D2BB0">
            <w:pPr>
              <w:snapToGrid w:val="0"/>
              <w:spacing w:after="0" w:line="240" w:lineRule="auto"/>
              <w:jc w:val="center"/>
              <w:rPr>
                <w:rFonts w:ascii="Times New Roman" w:hAnsi="Times New Roman"/>
                <w:sz w:val="24"/>
                <w:szCs w:val="24"/>
              </w:rPr>
            </w:pPr>
            <w:r w:rsidRPr="00140F99">
              <w:rPr>
                <w:rFonts w:ascii="Times New Roman" w:hAnsi="Times New Roman"/>
                <w:sz w:val="24"/>
                <w:szCs w:val="24"/>
              </w:rPr>
              <w:t>Fe(OH)</w:t>
            </w:r>
            <w:r w:rsidRPr="00140F99">
              <w:rPr>
                <w:rFonts w:ascii="Times New Roman" w:hAnsi="Times New Roman"/>
                <w:sz w:val="24"/>
                <w:szCs w:val="24"/>
                <w:vertAlign w:val="subscript"/>
              </w:rPr>
              <w:t>2</w:t>
            </w:r>
            <w:r w:rsidRPr="00140F99">
              <w:rPr>
                <w:rFonts w:ascii="Times New Roman" w:hAnsi="Times New Roman"/>
                <w:sz w:val="24"/>
                <w:szCs w:val="24"/>
              </w:rPr>
              <w:t xml:space="preserve"> (s) ↔ Fe</w:t>
            </w:r>
            <w:r w:rsidRPr="00140F99">
              <w:rPr>
                <w:rFonts w:ascii="Times New Roman" w:hAnsi="Times New Roman"/>
                <w:sz w:val="24"/>
                <w:szCs w:val="24"/>
                <w:vertAlign w:val="superscript"/>
              </w:rPr>
              <w:t>2+</w:t>
            </w:r>
            <w:r w:rsidRPr="00140F99">
              <w:rPr>
                <w:rFonts w:ascii="Times New Roman" w:hAnsi="Times New Roman"/>
                <w:sz w:val="24"/>
                <w:szCs w:val="24"/>
              </w:rPr>
              <w:t xml:space="preserve"> (</w:t>
            </w:r>
            <w:proofErr w:type="spellStart"/>
            <w:r w:rsidRPr="00140F99">
              <w:rPr>
                <w:rFonts w:ascii="Times New Roman" w:hAnsi="Times New Roman"/>
                <w:sz w:val="24"/>
                <w:szCs w:val="24"/>
              </w:rPr>
              <w:t>aq</w:t>
            </w:r>
            <w:proofErr w:type="spellEnd"/>
            <w:r w:rsidRPr="00140F99">
              <w:rPr>
                <w:rFonts w:ascii="Times New Roman" w:hAnsi="Times New Roman"/>
                <w:sz w:val="24"/>
                <w:szCs w:val="24"/>
              </w:rPr>
              <w:t>) + 2 OH</w:t>
            </w:r>
            <w:r w:rsidRPr="00140F99">
              <w:rPr>
                <w:rFonts w:ascii="Times New Roman" w:hAnsi="Times New Roman"/>
                <w:sz w:val="24"/>
                <w:szCs w:val="24"/>
                <w:vertAlign w:val="superscript"/>
              </w:rPr>
              <w:t>-</w:t>
            </w:r>
            <w:r w:rsidRPr="00140F99">
              <w:rPr>
                <w:rFonts w:ascii="Times New Roman" w:hAnsi="Times New Roman"/>
                <w:sz w:val="24"/>
                <w:szCs w:val="24"/>
              </w:rPr>
              <w:t xml:space="preserve"> (</w:t>
            </w:r>
            <w:proofErr w:type="spellStart"/>
            <w:r w:rsidRPr="00140F99">
              <w:rPr>
                <w:rFonts w:ascii="Times New Roman" w:hAnsi="Times New Roman"/>
                <w:sz w:val="24"/>
                <w:szCs w:val="24"/>
              </w:rPr>
              <w:t>aq</w:t>
            </w:r>
            <w:proofErr w:type="spellEnd"/>
            <w:r w:rsidRPr="00140F99">
              <w:rPr>
                <w:rFonts w:ascii="Times New Roman" w:hAnsi="Times New Roman"/>
                <w:sz w:val="24"/>
                <w:szCs w:val="24"/>
              </w:rPr>
              <w:t>)</w:t>
            </w:r>
          </w:p>
        </w:tc>
        <w:tc>
          <w:tcPr>
            <w:tcW w:w="2161" w:type="dxa"/>
            <w:tcBorders>
              <w:right w:val="single" w:sz="8" w:space="0" w:color="000000"/>
            </w:tcBorders>
            <w:shd w:val="clear" w:color="auto" w:fill="auto"/>
          </w:tcPr>
          <w:p w:rsidR="00140F99" w:rsidRPr="00140F99" w:rsidRDefault="00140F99" w:rsidP="007D2BB0">
            <w:pPr>
              <w:snapToGrid w:val="0"/>
              <w:spacing w:after="0" w:line="240" w:lineRule="auto"/>
              <w:jc w:val="center"/>
              <w:rPr>
                <w:rFonts w:ascii="Times New Roman" w:hAnsi="Times New Roman"/>
                <w:sz w:val="24"/>
                <w:szCs w:val="24"/>
                <w:vertAlign w:val="superscript"/>
              </w:rPr>
            </w:pPr>
            <w:r w:rsidRPr="00140F99">
              <w:rPr>
                <w:rFonts w:ascii="Times New Roman" w:hAnsi="Times New Roman"/>
                <w:sz w:val="24"/>
                <w:szCs w:val="24"/>
              </w:rPr>
              <w:t>8 x 10</w:t>
            </w:r>
            <w:r w:rsidRPr="00140F99">
              <w:rPr>
                <w:rFonts w:ascii="Times New Roman" w:hAnsi="Times New Roman"/>
                <w:sz w:val="24"/>
                <w:szCs w:val="24"/>
                <w:vertAlign w:val="superscript"/>
              </w:rPr>
              <w:t>-16</w:t>
            </w:r>
          </w:p>
        </w:tc>
      </w:tr>
      <w:tr w:rsidR="00140F99" w:rsidRPr="00140F99" w:rsidTr="007D2BB0">
        <w:tc>
          <w:tcPr>
            <w:tcW w:w="1071" w:type="dxa"/>
            <w:tcBorders>
              <w:left w:val="single" w:sz="8" w:space="0" w:color="000000"/>
            </w:tcBorders>
            <w:shd w:val="clear" w:color="auto" w:fill="auto"/>
          </w:tcPr>
          <w:p w:rsidR="00140F99" w:rsidRPr="00140F99" w:rsidRDefault="00140F99" w:rsidP="007D2BB0">
            <w:pPr>
              <w:snapToGrid w:val="0"/>
              <w:spacing w:after="0" w:line="240" w:lineRule="auto"/>
              <w:jc w:val="center"/>
              <w:rPr>
                <w:rFonts w:ascii="Times New Roman" w:hAnsi="Times New Roman"/>
                <w:b/>
                <w:bCs/>
                <w:sz w:val="24"/>
                <w:szCs w:val="24"/>
                <w:vertAlign w:val="superscript"/>
              </w:rPr>
            </w:pPr>
            <w:r w:rsidRPr="00140F99">
              <w:rPr>
                <w:rFonts w:ascii="Times New Roman" w:hAnsi="Times New Roman"/>
                <w:b/>
                <w:bCs/>
                <w:sz w:val="24"/>
                <w:szCs w:val="24"/>
              </w:rPr>
              <w:t>Fe</w:t>
            </w:r>
            <w:r w:rsidRPr="00140F99">
              <w:rPr>
                <w:rFonts w:ascii="Times New Roman" w:hAnsi="Times New Roman"/>
                <w:b/>
                <w:bCs/>
                <w:sz w:val="24"/>
                <w:szCs w:val="24"/>
                <w:vertAlign w:val="superscript"/>
              </w:rPr>
              <w:t>3+</w:t>
            </w:r>
          </w:p>
        </w:tc>
        <w:tc>
          <w:tcPr>
            <w:tcW w:w="5940" w:type="dxa"/>
            <w:shd w:val="clear" w:color="auto" w:fill="auto"/>
          </w:tcPr>
          <w:p w:rsidR="00140F99" w:rsidRPr="00140F99" w:rsidRDefault="00140F99" w:rsidP="007D2BB0">
            <w:pPr>
              <w:snapToGrid w:val="0"/>
              <w:spacing w:after="0" w:line="240" w:lineRule="auto"/>
              <w:jc w:val="center"/>
              <w:rPr>
                <w:rFonts w:ascii="Times New Roman" w:hAnsi="Times New Roman"/>
                <w:sz w:val="24"/>
                <w:szCs w:val="24"/>
              </w:rPr>
            </w:pPr>
            <w:r w:rsidRPr="00140F99">
              <w:rPr>
                <w:rFonts w:ascii="Times New Roman" w:hAnsi="Times New Roman"/>
                <w:sz w:val="24"/>
                <w:szCs w:val="24"/>
              </w:rPr>
              <w:t>Fe(OH)</w:t>
            </w:r>
            <w:r w:rsidRPr="00140F99">
              <w:rPr>
                <w:rFonts w:ascii="Times New Roman" w:hAnsi="Times New Roman"/>
                <w:sz w:val="24"/>
                <w:szCs w:val="24"/>
                <w:vertAlign w:val="subscript"/>
              </w:rPr>
              <w:t>3</w:t>
            </w:r>
            <w:r w:rsidRPr="00140F99">
              <w:rPr>
                <w:rFonts w:ascii="Times New Roman" w:hAnsi="Times New Roman"/>
                <w:sz w:val="24"/>
                <w:szCs w:val="24"/>
              </w:rPr>
              <w:t xml:space="preserve"> (s) ↔ Fe</w:t>
            </w:r>
            <w:r w:rsidRPr="00140F99">
              <w:rPr>
                <w:rFonts w:ascii="Times New Roman" w:hAnsi="Times New Roman"/>
                <w:sz w:val="24"/>
                <w:szCs w:val="24"/>
                <w:vertAlign w:val="superscript"/>
              </w:rPr>
              <w:t>3+</w:t>
            </w:r>
            <w:r w:rsidRPr="00140F99">
              <w:rPr>
                <w:rFonts w:ascii="Times New Roman" w:hAnsi="Times New Roman"/>
                <w:sz w:val="24"/>
                <w:szCs w:val="24"/>
              </w:rPr>
              <w:t xml:space="preserve"> (</w:t>
            </w:r>
            <w:proofErr w:type="spellStart"/>
            <w:r w:rsidRPr="00140F99">
              <w:rPr>
                <w:rFonts w:ascii="Times New Roman" w:hAnsi="Times New Roman"/>
                <w:sz w:val="24"/>
                <w:szCs w:val="24"/>
              </w:rPr>
              <w:t>aq</w:t>
            </w:r>
            <w:proofErr w:type="spellEnd"/>
            <w:r w:rsidRPr="00140F99">
              <w:rPr>
                <w:rFonts w:ascii="Times New Roman" w:hAnsi="Times New Roman"/>
                <w:sz w:val="24"/>
                <w:szCs w:val="24"/>
              </w:rPr>
              <w:t>) + 3 OH</w:t>
            </w:r>
            <w:r w:rsidRPr="00140F99">
              <w:rPr>
                <w:rFonts w:ascii="Times New Roman" w:hAnsi="Times New Roman"/>
                <w:sz w:val="24"/>
                <w:szCs w:val="24"/>
                <w:vertAlign w:val="superscript"/>
              </w:rPr>
              <w:t>-</w:t>
            </w:r>
            <w:r w:rsidRPr="00140F99">
              <w:rPr>
                <w:rFonts w:ascii="Times New Roman" w:hAnsi="Times New Roman"/>
                <w:sz w:val="24"/>
                <w:szCs w:val="24"/>
              </w:rPr>
              <w:t xml:space="preserve"> (</w:t>
            </w:r>
            <w:proofErr w:type="spellStart"/>
            <w:r w:rsidRPr="00140F99">
              <w:rPr>
                <w:rFonts w:ascii="Times New Roman" w:hAnsi="Times New Roman"/>
                <w:sz w:val="24"/>
                <w:szCs w:val="24"/>
              </w:rPr>
              <w:t>aq</w:t>
            </w:r>
            <w:proofErr w:type="spellEnd"/>
            <w:r w:rsidRPr="00140F99">
              <w:rPr>
                <w:rFonts w:ascii="Times New Roman" w:hAnsi="Times New Roman"/>
                <w:sz w:val="24"/>
                <w:szCs w:val="24"/>
              </w:rPr>
              <w:t>)</w:t>
            </w:r>
          </w:p>
        </w:tc>
        <w:tc>
          <w:tcPr>
            <w:tcW w:w="2161" w:type="dxa"/>
            <w:tcBorders>
              <w:right w:val="single" w:sz="8" w:space="0" w:color="000000"/>
            </w:tcBorders>
            <w:shd w:val="clear" w:color="auto" w:fill="auto"/>
          </w:tcPr>
          <w:p w:rsidR="00140F99" w:rsidRPr="00140F99" w:rsidRDefault="00140F99" w:rsidP="007D2BB0">
            <w:pPr>
              <w:snapToGrid w:val="0"/>
              <w:spacing w:after="0" w:line="240" w:lineRule="auto"/>
              <w:jc w:val="center"/>
              <w:rPr>
                <w:rFonts w:ascii="Times New Roman" w:hAnsi="Times New Roman"/>
                <w:sz w:val="24"/>
                <w:szCs w:val="24"/>
                <w:vertAlign w:val="superscript"/>
              </w:rPr>
            </w:pPr>
            <w:r w:rsidRPr="00140F99">
              <w:rPr>
                <w:rFonts w:ascii="Times New Roman" w:hAnsi="Times New Roman"/>
                <w:sz w:val="24"/>
                <w:szCs w:val="24"/>
              </w:rPr>
              <w:t>1.6 x 10</w:t>
            </w:r>
            <w:r w:rsidRPr="00140F99">
              <w:rPr>
                <w:rFonts w:ascii="Times New Roman" w:hAnsi="Times New Roman"/>
                <w:sz w:val="24"/>
                <w:szCs w:val="24"/>
                <w:vertAlign w:val="superscript"/>
              </w:rPr>
              <w:t>-39</w:t>
            </w:r>
          </w:p>
        </w:tc>
      </w:tr>
      <w:tr w:rsidR="00140F99" w:rsidRPr="00140F99" w:rsidTr="007D2BB0">
        <w:tc>
          <w:tcPr>
            <w:tcW w:w="1071" w:type="dxa"/>
            <w:tcBorders>
              <w:left w:val="single" w:sz="8" w:space="0" w:color="000000"/>
              <w:bottom w:val="single" w:sz="8" w:space="0" w:color="000000"/>
            </w:tcBorders>
            <w:shd w:val="clear" w:color="auto" w:fill="auto"/>
          </w:tcPr>
          <w:p w:rsidR="00140F99" w:rsidRPr="00140F99" w:rsidRDefault="00140F99" w:rsidP="007D2BB0">
            <w:pPr>
              <w:snapToGrid w:val="0"/>
              <w:spacing w:after="0" w:line="240" w:lineRule="auto"/>
              <w:jc w:val="center"/>
              <w:rPr>
                <w:rFonts w:ascii="Times New Roman" w:hAnsi="Times New Roman"/>
                <w:b/>
                <w:bCs/>
                <w:sz w:val="24"/>
                <w:szCs w:val="24"/>
                <w:vertAlign w:val="superscript"/>
              </w:rPr>
            </w:pPr>
            <w:r w:rsidRPr="00140F99">
              <w:rPr>
                <w:rFonts w:ascii="Times New Roman" w:hAnsi="Times New Roman"/>
                <w:b/>
                <w:bCs/>
                <w:sz w:val="24"/>
                <w:szCs w:val="24"/>
              </w:rPr>
              <w:t>Mg</w:t>
            </w:r>
            <w:r w:rsidRPr="00140F99">
              <w:rPr>
                <w:rFonts w:ascii="Times New Roman" w:hAnsi="Times New Roman"/>
                <w:b/>
                <w:bCs/>
                <w:sz w:val="24"/>
                <w:szCs w:val="24"/>
                <w:vertAlign w:val="superscript"/>
              </w:rPr>
              <w:t>2+</w:t>
            </w:r>
          </w:p>
        </w:tc>
        <w:tc>
          <w:tcPr>
            <w:tcW w:w="5940" w:type="dxa"/>
            <w:tcBorders>
              <w:bottom w:val="single" w:sz="8" w:space="0" w:color="000000"/>
            </w:tcBorders>
            <w:shd w:val="clear" w:color="auto" w:fill="auto"/>
          </w:tcPr>
          <w:p w:rsidR="00140F99" w:rsidRPr="00140F99" w:rsidRDefault="00140F99" w:rsidP="007D2BB0">
            <w:pPr>
              <w:snapToGrid w:val="0"/>
              <w:spacing w:after="0" w:line="240" w:lineRule="auto"/>
              <w:jc w:val="center"/>
              <w:rPr>
                <w:rFonts w:ascii="Times New Roman" w:hAnsi="Times New Roman"/>
                <w:sz w:val="24"/>
                <w:szCs w:val="24"/>
              </w:rPr>
            </w:pPr>
            <w:r w:rsidRPr="00140F99">
              <w:rPr>
                <w:rFonts w:ascii="Times New Roman" w:hAnsi="Times New Roman"/>
                <w:sz w:val="24"/>
                <w:szCs w:val="24"/>
              </w:rPr>
              <w:t>Mg(OH)</w:t>
            </w:r>
            <w:r w:rsidRPr="00140F99">
              <w:rPr>
                <w:rFonts w:ascii="Times New Roman" w:hAnsi="Times New Roman"/>
                <w:sz w:val="24"/>
                <w:szCs w:val="24"/>
                <w:vertAlign w:val="subscript"/>
              </w:rPr>
              <w:t>2</w:t>
            </w:r>
            <w:r w:rsidRPr="00140F99">
              <w:rPr>
                <w:rFonts w:ascii="Times New Roman" w:hAnsi="Times New Roman"/>
                <w:sz w:val="24"/>
                <w:szCs w:val="24"/>
              </w:rPr>
              <w:t xml:space="preserve"> (s) ↔ Mg</w:t>
            </w:r>
            <w:r w:rsidRPr="00140F99">
              <w:rPr>
                <w:rFonts w:ascii="Times New Roman" w:hAnsi="Times New Roman"/>
                <w:sz w:val="24"/>
                <w:szCs w:val="24"/>
                <w:vertAlign w:val="superscript"/>
              </w:rPr>
              <w:t>2+</w:t>
            </w:r>
            <w:r w:rsidRPr="00140F99">
              <w:rPr>
                <w:rFonts w:ascii="Times New Roman" w:hAnsi="Times New Roman"/>
                <w:sz w:val="24"/>
                <w:szCs w:val="24"/>
              </w:rPr>
              <w:t xml:space="preserve"> (</w:t>
            </w:r>
            <w:proofErr w:type="spellStart"/>
            <w:r w:rsidRPr="00140F99">
              <w:rPr>
                <w:rFonts w:ascii="Times New Roman" w:hAnsi="Times New Roman"/>
                <w:sz w:val="24"/>
                <w:szCs w:val="24"/>
              </w:rPr>
              <w:t>aq</w:t>
            </w:r>
            <w:proofErr w:type="spellEnd"/>
            <w:r w:rsidRPr="00140F99">
              <w:rPr>
                <w:rFonts w:ascii="Times New Roman" w:hAnsi="Times New Roman"/>
                <w:sz w:val="24"/>
                <w:szCs w:val="24"/>
              </w:rPr>
              <w:t>) + 2 OH</w:t>
            </w:r>
            <w:r w:rsidRPr="00140F99">
              <w:rPr>
                <w:rFonts w:ascii="Times New Roman" w:hAnsi="Times New Roman"/>
                <w:sz w:val="24"/>
                <w:szCs w:val="24"/>
                <w:vertAlign w:val="superscript"/>
              </w:rPr>
              <w:t>-</w:t>
            </w:r>
            <w:r w:rsidRPr="00140F99">
              <w:rPr>
                <w:rFonts w:ascii="Times New Roman" w:hAnsi="Times New Roman"/>
                <w:sz w:val="24"/>
                <w:szCs w:val="24"/>
              </w:rPr>
              <w:t xml:space="preserve"> (</w:t>
            </w:r>
            <w:proofErr w:type="spellStart"/>
            <w:r w:rsidRPr="00140F99">
              <w:rPr>
                <w:rFonts w:ascii="Times New Roman" w:hAnsi="Times New Roman"/>
                <w:sz w:val="24"/>
                <w:szCs w:val="24"/>
              </w:rPr>
              <w:t>aq</w:t>
            </w:r>
            <w:proofErr w:type="spellEnd"/>
            <w:r w:rsidRPr="00140F99">
              <w:rPr>
                <w:rFonts w:ascii="Times New Roman" w:hAnsi="Times New Roman"/>
                <w:sz w:val="24"/>
                <w:szCs w:val="24"/>
              </w:rPr>
              <w:t>)</w:t>
            </w:r>
          </w:p>
        </w:tc>
        <w:tc>
          <w:tcPr>
            <w:tcW w:w="2161" w:type="dxa"/>
            <w:tcBorders>
              <w:bottom w:val="single" w:sz="8" w:space="0" w:color="000000"/>
              <w:right w:val="single" w:sz="8" w:space="0" w:color="000000"/>
            </w:tcBorders>
            <w:shd w:val="clear" w:color="auto" w:fill="auto"/>
          </w:tcPr>
          <w:p w:rsidR="00140F99" w:rsidRPr="00140F99" w:rsidRDefault="00140F99" w:rsidP="007D2BB0">
            <w:pPr>
              <w:snapToGrid w:val="0"/>
              <w:spacing w:after="0" w:line="240" w:lineRule="auto"/>
              <w:jc w:val="center"/>
              <w:rPr>
                <w:rFonts w:ascii="Times New Roman" w:hAnsi="Times New Roman"/>
                <w:sz w:val="24"/>
                <w:szCs w:val="24"/>
                <w:vertAlign w:val="superscript"/>
              </w:rPr>
            </w:pPr>
            <w:r w:rsidRPr="00140F99">
              <w:rPr>
                <w:rFonts w:ascii="Times New Roman" w:hAnsi="Times New Roman"/>
                <w:sz w:val="24"/>
                <w:szCs w:val="24"/>
              </w:rPr>
              <w:t>7.1 x 10</w:t>
            </w:r>
            <w:r w:rsidRPr="00140F99">
              <w:rPr>
                <w:rFonts w:ascii="Times New Roman" w:hAnsi="Times New Roman"/>
                <w:sz w:val="24"/>
                <w:szCs w:val="24"/>
                <w:vertAlign w:val="superscript"/>
              </w:rPr>
              <w:t>-12</w:t>
            </w:r>
          </w:p>
        </w:tc>
      </w:tr>
    </w:tbl>
    <w:p w:rsidR="00140F99" w:rsidRPr="00140F99" w:rsidRDefault="00140F99" w:rsidP="00140F99">
      <w:pPr>
        <w:spacing w:after="0" w:line="240" w:lineRule="auto"/>
        <w:jc w:val="both"/>
        <w:rPr>
          <w:rFonts w:ascii="Times New Roman" w:eastAsia="Arial" w:hAnsi="Times New Roman"/>
          <w:sz w:val="24"/>
          <w:szCs w:val="24"/>
        </w:rPr>
      </w:pP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sz w:val="24"/>
          <w:szCs w:val="24"/>
        </w:rPr>
        <w:t>Raising the pH above pH 12 will precipitate all of the cations except for Ca</w:t>
      </w:r>
      <w:r w:rsidRPr="00140F99">
        <w:rPr>
          <w:rFonts w:ascii="Times New Roman" w:eastAsia="Arial" w:hAnsi="Times New Roman"/>
          <w:sz w:val="24"/>
          <w:szCs w:val="24"/>
          <w:vertAlign w:val="superscript"/>
        </w:rPr>
        <w:t>2+</w:t>
      </w:r>
      <w:r w:rsidRPr="00140F99">
        <w:rPr>
          <w:rFonts w:ascii="Times New Roman" w:eastAsia="Arial" w:hAnsi="Times New Roman"/>
          <w:sz w:val="24"/>
          <w:szCs w:val="24"/>
        </w:rPr>
        <w:t>. This process masks the other ions by precipitating them out.  After filtering the sample, titration with EDTA is performed. Thus Ca</w:t>
      </w:r>
      <w:r w:rsidRPr="00140F99">
        <w:rPr>
          <w:rFonts w:ascii="Times New Roman" w:eastAsia="Arial" w:hAnsi="Times New Roman"/>
          <w:sz w:val="24"/>
          <w:szCs w:val="24"/>
          <w:vertAlign w:val="superscript"/>
        </w:rPr>
        <w:t xml:space="preserve">2+ </w:t>
      </w:r>
      <w:r w:rsidRPr="00140F99">
        <w:rPr>
          <w:rFonts w:ascii="Times New Roman" w:eastAsia="Arial" w:hAnsi="Times New Roman"/>
          <w:sz w:val="24"/>
          <w:szCs w:val="24"/>
        </w:rPr>
        <w:t>is the only species dissolved in solution, and when this solution is titrated with EDTA, the EDTA will only complex with the Ca</w:t>
      </w:r>
      <w:r w:rsidRPr="00140F99">
        <w:rPr>
          <w:rFonts w:ascii="Times New Roman" w:eastAsia="Arial" w:hAnsi="Times New Roman"/>
          <w:sz w:val="24"/>
          <w:szCs w:val="24"/>
          <w:vertAlign w:val="superscript"/>
        </w:rPr>
        <w:t>2+</w:t>
      </w:r>
      <w:r w:rsidRPr="00140F99">
        <w:rPr>
          <w:rFonts w:ascii="Times New Roman" w:eastAsia="Arial" w:hAnsi="Times New Roman"/>
          <w:sz w:val="24"/>
          <w:szCs w:val="24"/>
        </w:rPr>
        <w:t>.  Thus the titration at pH 12 with HB as the indicator will determine just the Ca</w:t>
      </w:r>
      <w:r w:rsidRPr="00140F99">
        <w:rPr>
          <w:rFonts w:ascii="Times New Roman" w:eastAsia="Arial" w:hAnsi="Times New Roman"/>
          <w:sz w:val="24"/>
          <w:szCs w:val="24"/>
          <w:vertAlign w:val="superscript"/>
        </w:rPr>
        <w:t>2+</w:t>
      </w:r>
      <w:r w:rsidRPr="00140F99">
        <w:rPr>
          <w:rFonts w:ascii="Times New Roman" w:eastAsia="Arial" w:hAnsi="Times New Roman"/>
          <w:sz w:val="24"/>
          <w:szCs w:val="24"/>
        </w:rPr>
        <w:t xml:space="preserve">. </w:t>
      </w:r>
    </w:p>
    <w:p w:rsidR="00140F99" w:rsidRPr="00140F99" w:rsidRDefault="00140F99" w:rsidP="00140F99">
      <w:pPr>
        <w:spacing w:after="0" w:line="240" w:lineRule="auto"/>
        <w:jc w:val="both"/>
        <w:rPr>
          <w:rFonts w:ascii="Times New Roman" w:eastAsia="Arial" w:hAnsi="Times New Roman"/>
          <w:sz w:val="24"/>
          <w:szCs w:val="24"/>
        </w:rPr>
      </w:pP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b/>
          <w:sz w:val="24"/>
          <w:szCs w:val="24"/>
        </w:rPr>
        <w:t>Q7.</w:t>
      </w:r>
      <w:r w:rsidRPr="00140F99">
        <w:rPr>
          <w:rFonts w:ascii="Times New Roman" w:eastAsia="Arial" w:hAnsi="Times New Roman"/>
          <w:sz w:val="24"/>
          <w:szCs w:val="24"/>
        </w:rPr>
        <w:t xml:space="preserve"> </w:t>
      </w:r>
      <w:r w:rsidRPr="00140F99">
        <w:rPr>
          <w:rFonts w:ascii="Times New Roman" w:eastAsia="Arial" w:hAnsi="Times New Roman"/>
          <w:i/>
          <w:sz w:val="24"/>
          <w:szCs w:val="24"/>
        </w:rPr>
        <w:t>If you have measured the total water hardness using EBT as the endpoint and the concentration of the Ca</w:t>
      </w:r>
      <w:r w:rsidRPr="00140F99">
        <w:rPr>
          <w:rFonts w:ascii="Times New Roman" w:eastAsia="Arial" w:hAnsi="Times New Roman"/>
          <w:i/>
          <w:sz w:val="24"/>
          <w:szCs w:val="24"/>
          <w:vertAlign w:val="superscript"/>
        </w:rPr>
        <w:t>2+</w:t>
      </w:r>
      <w:r w:rsidRPr="00140F99">
        <w:rPr>
          <w:rFonts w:ascii="Times New Roman" w:eastAsia="Arial" w:hAnsi="Times New Roman"/>
          <w:i/>
          <w:sz w:val="24"/>
          <w:szCs w:val="24"/>
        </w:rPr>
        <w:t xml:space="preserve"> using HB as the endpoint, how could you determine the concentration of Mg</w:t>
      </w:r>
      <w:r w:rsidRPr="00140F99">
        <w:rPr>
          <w:rFonts w:ascii="Times New Roman" w:eastAsia="Arial" w:hAnsi="Times New Roman"/>
          <w:i/>
          <w:sz w:val="24"/>
          <w:szCs w:val="24"/>
          <w:vertAlign w:val="superscript"/>
        </w:rPr>
        <w:t>2+</w:t>
      </w:r>
      <w:r w:rsidRPr="00140F99">
        <w:rPr>
          <w:rFonts w:ascii="Times New Roman" w:eastAsia="Arial" w:hAnsi="Times New Roman"/>
          <w:sz w:val="24"/>
          <w:szCs w:val="24"/>
        </w:rPr>
        <w:t xml:space="preserve">?  </w:t>
      </w: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sz w:val="24"/>
          <w:szCs w:val="24"/>
        </w:rPr>
        <w:t>Since the concentration of the Al</w:t>
      </w:r>
      <w:r w:rsidRPr="00140F99">
        <w:rPr>
          <w:rFonts w:ascii="Times New Roman" w:eastAsia="Arial" w:hAnsi="Times New Roman"/>
          <w:sz w:val="24"/>
          <w:szCs w:val="24"/>
          <w:vertAlign w:val="superscript"/>
        </w:rPr>
        <w:t>3+</w:t>
      </w:r>
      <w:r w:rsidRPr="00140F99">
        <w:rPr>
          <w:rFonts w:ascii="Times New Roman" w:eastAsia="Arial" w:hAnsi="Times New Roman"/>
          <w:sz w:val="24"/>
          <w:szCs w:val="24"/>
        </w:rPr>
        <w:t xml:space="preserve"> and the iron species are usually very low to negligible, the Mg</w:t>
      </w:r>
      <w:r w:rsidRPr="00140F99">
        <w:rPr>
          <w:rFonts w:ascii="Times New Roman" w:eastAsia="Arial" w:hAnsi="Times New Roman"/>
          <w:sz w:val="24"/>
          <w:szCs w:val="24"/>
          <w:vertAlign w:val="superscript"/>
        </w:rPr>
        <w:t>2</w:t>
      </w:r>
      <w:proofErr w:type="gramStart"/>
      <w:r w:rsidRPr="00140F99">
        <w:rPr>
          <w:rFonts w:ascii="Times New Roman" w:eastAsia="Arial" w:hAnsi="Times New Roman"/>
          <w:sz w:val="24"/>
          <w:szCs w:val="24"/>
          <w:vertAlign w:val="superscript"/>
        </w:rPr>
        <w:t>+</w:t>
      </w:r>
      <w:r w:rsidRPr="00140F99">
        <w:rPr>
          <w:rFonts w:ascii="Times New Roman" w:eastAsia="Arial" w:hAnsi="Times New Roman"/>
          <w:sz w:val="24"/>
          <w:szCs w:val="24"/>
        </w:rPr>
        <w:t xml:space="preserve">  can</w:t>
      </w:r>
      <w:proofErr w:type="gramEnd"/>
      <w:r w:rsidRPr="00140F99">
        <w:rPr>
          <w:rFonts w:ascii="Times New Roman" w:eastAsia="Arial" w:hAnsi="Times New Roman"/>
          <w:sz w:val="24"/>
          <w:szCs w:val="24"/>
        </w:rPr>
        <w:t xml:space="preserve"> be determined by taking the difference in results between the titration with the EBT and the HB analyses.  </w:t>
      </w:r>
    </w:p>
    <w:p w:rsidR="00140F99" w:rsidRPr="00140F99" w:rsidRDefault="00140F99" w:rsidP="00140F99">
      <w:pPr>
        <w:spacing w:after="0" w:line="240" w:lineRule="auto"/>
        <w:jc w:val="both"/>
        <w:rPr>
          <w:rFonts w:ascii="Times New Roman" w:eastAsia="Arial" w:hAnsi="Times New Roman"/>
          <w:sz w:val="24"/>
          <w:szCs w:val="24"/>
        </w:rPr>
      </w:pPr>
    </w:p>
    <w:p w:rsidR="00140F99" w:rsidRPr="00140F99" w:rsidRDefault="00140F99" w:rsidP="00140F99">
      <w:pPr>
        <w:spacing w:after="0" w:line="240" w:lineRule="auto"/>
        <w:jc w:val="both"/>
        <w:rPr>
          <w:rFonts w:ascii="Times New Roman" w:eastAsia="Arial" w:hAnsi="Times New Roman"/>
          <w:sz w:val="24"/>
          <w:szCs w:val="24"/>
        </w:rPr>
      </w:pP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b/>
          <w:sz w:val="24"/>
          <w:szCs w:val="24"/>
        </w:rPr>
        <w:lastRenderedPageBreak/>
        <w:t>Q8.</w:t>
      </w:r>
      <w:r w:rsidRPr="00140F99">
        <w:rPr>
          <w:rFonts w:ascii="Times New Roman" w:eastAsia="Arial" w:hAnsi="Times New Roman"/>
          <w:sz w:val="24"/>
          <w:szCs w:val="24"/>
        </w:rPr>
        <w:t xml:space="preserve"> </w:t>
      </w:r>
      <w:r w:rsidRPr="00140F99">
        <w:rPr>
          <w:rFonts w:ascii="Times New Roman" w:eastAsia="Arial" w:hAnsi="Times New Roman"/>
          <w:i/>
          <w:sz w:val="24"/>
          <w:szCs w:val="24"/>
        </w:rPr>
        <w:t>Have you made any assumptions in performing up this calculation</w:t>
      </w:r>
      <w:r w:rsidRPr="00140F99">
        <w:rPr>
          <w:rFonts w:ascii="Times New Roman" w:eastAsia="Arial" w:hAnsi="Times New Roman"/>
          <w:sz w:val="24"/>
          <w:szCs w:val="24"/>
        </w:rPr>
        <w:t>?</w:t>
      </w:r>
    </w:p>
    <w:p w:rsidR="00140F99" w:rsidRPr="00140F99" w:rsidRDefault="00140F99" w:rsidP="00140F99">
      <w:pPr>
        <w:spacing w:after="0" w:line="240" w:lineRule="auto"/>
        <w:jc w:val="both"/>
        <w:rPr>
          <w:rFonts w:ascii="Times New Roman" w:eastAsia="Arial" w:hAnsi="Times New Roman"/>
          <w:sz w:val="24"/>
          <w:szCs w:val="24"/>
        </w:rPr>
      </w:pP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sz w:val="24"/>
          <w:szCs w:val="24"/>
        </w:rPr>
        <w:t>The assumption that the concentrations of Al</w:t>
      </w:r>
      <w:r w:rsidRPr="00140F99">
        <w:rPr>
          <w:rFonts w:ascii="Times New Roman" w:eastAsia="Arial" w:hAnsi="Times New Roman"/>
          <w:sz w:val="24"/>
          <w:szCs w:val="24"/>
          <w:vertAlign w:val="superscript"/>
        </w:rPr>
        <w:t>3+</w:t>
      </w:r>
      <w:r w:rsidRPr="00140F99">
        <w:rPr>
          <w:rFonts w:ascii="Times New Roman" w:eastAsia="Arial" w:hAnsi="Times New Roman"/>
          <w:sz w:val="24"/>
          <w:szCs w:val="24"/>
        </w:rPr>
        <w:t xml:space="preserve"> and the iron species are usually very low to negligible compared to either the calcium or magnesium. </w:t>
      </w:r>
    </w:p>
    <w:p w:rsidR="00140F99" w:rsidRPr="00140F99" w:rsidRDefault="00140F99" w:rsidP="00140F99">
      <w:pPr>
        <w:spacing w:after="0" w:line="240" w:lineRule="auto"/>
        <w:jc w:val="both"/>
        <w:rPr>
          <w:rFonts w:ascii="Times New Roman" w:eastAsia="Arial" w:hAnsi="Times New Roman"/>
          <w:sz w:val="24"/>
          <w:szCs w:val="24"/>
        </w:rPr>
      </w:pP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b/>
          <w:sz w:val="24"/>
          <w:szCs w:val="24"/>
        </w:rPr>
        <w:t>Q9.</w:t>
      </w:r>
      <w:r w:rsidRPr="00140F99">
        <w:rPr>
          <w:rFonts w:ascii="Times New Roman" w:eastAsia="Arial" w:hAnsi="Times New Roman"/>
          <w:sz w:val="24"/>
          <w:szCs w:val="24"/>
        </w:rPr>
        <w:t xml:space="preserve"> </w:t>
      </w:r>
      <w:r w:rsidRPr="00140F99">
        <w:rPr>
          <w:rFonts w:ascii="Times New Roman" w:eastAsia="Arial" w:hAnsi="Times New Roman"/>
          <w:i/>
          <w:sz w:val="24"/>
          <w:szCs w:val="24"/>
        </w:rPr>
        <w:t>The concentration of the titrant needs to be known when performing a titration. This concentration is determined by standardizing the titrant.  How could you standardize the EDTA solution</w:t>
      </w:r>
      <w:r w:rsidRPr="00140F99">
        <w:rPr>
          <w:rFonts w:ascii="Times New Roman" w:eastAsia="Arial" w:hAnsi="Times New Roman"/>
          <w:sz w:val="24"/>
          <w:szCs w:val="24"/>
        </w:rPr>
        <w:t>?</w:t>
      </w:r>
    </w:p>
    <w:p w:rsidR="00140F99" w:rsidRPr="00140F99" w:rsidRDefault="00140F99" w:rsidP="00140F99">
      <w:pPr>
        <w:spacing w:after="0" w:line="240" w:lineRule="auto"/>
        <w:jc w:val="both"/>
        <w:rPr>
          <w:rFonts w:ascii="Times New Roman" w:eastAsia="Arial" w:hAnsi="Times New Roman"/>
          <w:sz w:val="24"/>
          <w:szCs w:val="24"/>
        </w:rPr>
      </w:pPr>
      <w:r w:rsidRPr="00140F99">
        <w:rPr>
          <w:rFonts w:ascii="Times New Roman" w:eastAsia="Arial" w:hAnsi="Times New Roman"/>
          <w:sz w:val="24"/>
          <w:szCs w:val="24"/>
        </w:rPr>
        <w:t>The EDTA is standardized by titrating it was a solution of known Ca</w:t>
      </w:r>
      <w:r w:rsidRPr="00140F99">
        <w:rPr>
          <w:rFonts w:ascii="Times New Roman" w:eastAsia="Arial" w:hAnsi="Times New Roman"/>
          <w:sz w:val="24"/>
          <w:szCs w:val="24"/>
          <w:vertAlign w:val="superscript"/>
        </w:rPr>
        <w:t>2+</w:t>
      </w:r>
      <w:r w:rsidRPr="00140F99">
        <w:rPr>
          <w:rFonts w:ascii="Times New Roman" w:eastAsia="Arial" w:hAnsi="Times New Roman"/>
          <w:sz w:val="24"/>
          <w:szCs w:val="24"/>
        </w:rPr>
        <w:t xml:space="preserve"> concentration.  EBT is usually used as the indicator.  </w:t>
      </w:r>
    </w:p>
    <w:p w:rsidR="00140F99" w:rsidRPr="00140F99" w:rsidRDefault="00140F99" w:rsidP="00140F99">
      <w:pPr>
        <w:rPr>
          <w:rFonts w:ascii="Times New Roman" w:hAnsi="Times New Roman"/>
          <w:sz w:val="24"/>
          <w:szCs w:val="24"/>
        </w:rPr>
      </w:pPr>
      <w:r w:rsidRPr="00140F99">
        <w:rPr>
          <w:rFonts w:ascii="Times New Roman" w:hAnsi="Times New Roman"/>
          <w:sz w:val="24"/>
          <w:szCs w:val="24"/>
        </w:rPr>
        <w:t>Experimental analysis:</w:t>
      </w:r>
    </w:p>
    <w:p w:rsidR="00140F99" w:rsidRPr="00140F99" w:rsidRDefault="00140F99" w:rsidP="00140F99">
      <w:pPr>
        <w:spacing w:after="0"/>
        <w:rPr>
          <w:rFonts w:ascii="Times New Roman" w:hAnsi="Times New Roman"/>
          <w:sz w:val="24"/>
          <w:szCs w:val="24"/>
        </w:rPr>
      </w:pPr>
      <w:r w:rsidRPr="00140F99">
        <w:rPr>
          <w:rFonts w:ascii="Times New Roman" w:hAnsi="Times New Roman"/>
          <w:sz w:val="24"/>
          <w:szCs w:val="24"/>
        </w:rPr>
        <w:t>The common procedure for this analysis is:</w:t>
      </w:r>
    </w:p>
    <w:p w:rsidR="00140F99" w:rsidRPr="00140F99" w:rsidRDefault="00140F99" w:rsidP="00140F99">
      <w:pPr>
        <w:spacing w:after="0"/>
        <w:rPr>
          <w:rFonts w:ascii="Times New Roman" w:hAnsi="Times New Roman"/>
          <w:i/>
          <w:sz w:val="24"/>
          <w:szCs w:val="24"/>
        </w:rPr>
      </w:pPr>
      <w:r w:rsidRPr="00140F99">
        <w:rPr>
          <w:rFonts w:ascii="Times New Roman" w:hAnsi="Times New Roman"/>
          <w:i/>
          <w:sz w:val="24"/>
          <w:szCs w:val="24"/>
        </w:rPr>
        <w:t>Solutions needed:</w:t>
      </w:r>
    </w:p>
    <w:p w:rsidR="00140F99" w:rsidRPr="00140F99" w:rsidRDefault="00140F99" w:rsidP="00140F99">
      <w:pPr>
        <w:spacing w:after="0"/>
        <w:rPr>
          <w:rFonts w:ascii="Times New Roman" w:hAnsi="Times New Roman"/>
          <w:sz w:val="24"/>
          <w:szCs w:val="24"/>
        </w:rPr>
      </w:pPr>
      <w:r w:rsidRPr="00140F99">
        <w:rPr>
          <w:rFonts w:ascii="Times New Roman" w:hAnsi="Times New Roman"/>
          <w:sz w:val="24"/>
          <w:szCs w:val="24"/>
        </w:rPr>
        <w:t xml:space="preserve">0.00250 M EDTA solution </w:t>
      </w:r>
    </w:p>
    <w:p w:rsidR="00140F99" w:rsidRPr="00140F99" w:rsidRDefault="00140F99" w:rsidP="00140F99">
      <w:pPr>
        <w:spacing w:after="0"/>
        <w:rPr>
          <w:rFonts w:ascii="Times New Roman" w:hAnsi="Times New Roman"/>
          <w:sz w:val="24"/>
          <w:szCs w:val="24"/>
        </w:rPr>
      </w:pPr>
      <w:proofErr w:type="spellStart"/>
      <w:r w:rsidRPr="00140F99">
        <w:rPr>
          <w:rFonts w:ascii="Times New Roman" w:hAnsi="Times New Roman"/>
          <w:sz w:val="24"/>
          <w:szCs w:val="24"/>
        </w:rPr>
        <w:t>Eriochrome</w:t>
      </w:r>
      <w:proofErr w:type="spellEnd"/>
      <w:r w:rsidRPr="00140F99">
        <w:rPr>
          <w:rFonts w:ascii="Times New Roman" w:hAnsi="Times New Roman"/>
          <w:sz w:val="24"/>
          <w:szCs w:val="24"/>
        </w:rPr>
        <w:t xml:space="preserve"> Black T indicator </w:t>
      </w:r>
      <w:proofErr w:type="gramStart"/>
      <w:r w:rsidRPr="00140F99">
        <w:rPr>
          <w:rFonts w:ascii="Times New Roman" w:hAnsi="Times New Roman"/>
          <w:sz w:val="24"/>
          <w:szCs w:val="24"/>
        </w:rPr>
        <w:t>solution  (</w:t>
      </w:r>
      <w:proofErr w:type="gramEnd"/>
      <w:r w:rsidRPr="00140F99">
        <w:rPr>
          <w:rFonts w:ascii="Times New Roman" w:hAnsi="Times New Roman"/>
          <w:sz w:val="24"/>
          <w:szCs w:val="24"/>
        </w:rPr>
        <w:t>0.1 g in 25 mL of methanol)</w:t>
      </w:r>
    </w:p>
    <w:p w:rsidR="00140F99" w:rsidRPr="00140F99" w:rsidRDefault="00140F99" w:rsidP="00140F99">
      <w:pPr>
        <w:pStyle w:val="BodyTextIndent2"/>
        <w:spacing w:after="0" w:line="276" w:lineRule="auto"/>
        <w:ind w:left="0"/>
        <w:rPr>
          <w:rFonts w:ascii="Times New Roman" w:hAnsi="Times New Roman"/>
          <w:sz w:val="24"/>
          <w:szCs w:val="24"/>
        </w:rPr>
      </w:pPr>
      <w:r w:rsidRPr="00140F99">
        <w:rPr>
          <w:rFonts w:ascii="Times New Roman" w:hAnsi="Times New Roman"/>
          <w:sz w:val="24"/>
          <w:szCs w:val="24"/>
        </w:rPr>
        <w:t>Ammonium Buffer (pH 10): dissolve 67.6 g NH</w:t>
      </w:r>
      <w:r w:rsidRPr="00140F99">
        <w:rPr>
          <w:rFonts w:ascii="Times New Roman" w:hAnsi="Times New Roman"/>
          <w:sz w:val="24"/>
          <w:szCs w:val="24"/>
          <w:vertAlign w:val="subscript"/>
        </w:rPr>
        <w:t>4</w:t>
      </w:r>
      <w:r w:rsidRPr="00140F99">
        <w:rPr>
          <w:rFonts w:ascii="Times New Roman" w:hAnsi="Times New Roman"/>
          <w:sz w:val="24"/>
          <w:szCs w:val="24"/>
        </w:rPr>
        <w:t>Cl in 572 mL of NH</w:t>
      </w:r>
      <w:r w:rsidRPr="00140F99">
        <w:rPr>
          <w:rFonts w:ascii="Times New Roman" w:hAnsi="Times New Roman"/>
          <w:sz w:val="24"/>
          <w:szCs w:val="24"/>
          <w:vertAlign w:val="subscript"/>
        </w:rPr>
        <w:t>4</w:t>
      </w:r>
      <w:r w:rsidRPr="00140F99">
        <w:rPr>
          <w:rFonts w:ascii="Times New Roman" w:hAnsi="Times New Roman"/>
          <w:sz w:val="24"/>
          <w:szCs w:val="24"/>
          <w:vertAlign w:val="superscript"/>
        </w:rPr>
        <w:t>+</w:t>
      </w:r>
      <w:r w:rsidRPr="00140F99">
        <w:rPr>
          <w:rFonts w:ascii="Times New Roman" w:hAnsi="Times New Roman"/>
          <w:sz w:val="24"/>
          <w:szCs w:val="24"/>
        </w:rPr>
        <w:t xml:space="preserve"> and dilute to 1 liter with distilled water.</w:t>
      </w:r>
    </w:p>
    <w:p w:rsidR="00140F99" w:rsidRPr="00140F99" w:rsidRDefault="00140F99" w:rsidP="00140F99">
      <w:pPr>
        <w:pStyle w:val="BodyTextIndent2"/>
        <w:spacing w:after="0" w:line="276" w:lineRule="auto"/>
        <w:ind w:left="0"/>
        <w:rPr>
          <w:rFonts w:ascii="Times New Roman" w:hAnsi="Times New Roman"/>
          <w:sz w:val="24"/>
          <w:szCs w:val="24"/>
        </w:rPr>
      </w:pPr>
      <w:proofErr w:type="spellStart"/>
      <w:r w:rsidRPr="00140F99">
        <w:rPr>
          <w:rFonts w:ascii="Times New Roman" w:hAnsi="Times New Roman"/>
          <w:sz w:val="24"/>
          <w:szCs w:val="24"/>
        </w:rPr>
        <w:t>Hydroxynaphthol</w:t>
      </w:r>
      <w:proofErr w:type="spellEnd"/>
      <w:r w:rsidRPr="00140F99">
        <w:rPr>
          <w:rFonts w:ascii="Times New Roman" w:hAnsi="Times New Roman"/>
          <w:sz w:val="24"/>
          <w:szCs w:val="24"/>
        </w:rPr>
        <w:t xml:space="preserve"> blue indicator (solid)</w:t>
      </w:r>
    </w:p>
    <w:p w:rsidR="00140F99" w:rsidRPr="00140F99" w:rsidRDefault="00140F99" w:rsidP="00140F99">
      <w:pPr>
        <w:pStyle w:val="BodyTextIndent2"/>
        <w:spacing w:after="0" w:line="276" w:lineRule="auto"/>
        <w:ind w:left="0"/>
        <w:rPr>
          <w:rFonts w:ascii="Times New Roman" w:hAnsi="Times New Roman"/>
          <w:sz w:val="24"/>
          <w:szCs w:val="24"/>
        </w:rPr>
      </w:pPr>
      <w:r w:rsidRPr="00140F99">
        <w:rPr>
          <w:rFonts w:ascii="Times New Roman" w:hAnsi="Times New Roman"/>
          <w:sz w:val="24"/>
          <w:szCs w:val="24"/>
        </w:rPr>
        <w:t xml:space="preserve">50% </w:t>
      </w:r>
      <w:proofErr w:type="spellStart"/>
      <w:r w:rsidRPr="00140F99">
        <w:rPr>
          <w:rFonts w:ascii="Times New Roman" w:hAnsi="Times New Roman"/>
          <w:sz w:val="24"/>
          <w:szCs w:val="24"/>
        </w:rPr>
        <w:t>NaOH</w:t>
      </w:r>
      <w:proofErr w:type="spellEnd"/>
    </w:p>
    <w:p w:rsidR="00140F99" w:rsidRDefault="00140F99" w:rsidP="00140F99">
      <w:pPr>
        <w:pStyle w:val="BodyTextIndent2"/>
        <w:spacing w:line="276" w:lineRule="auto"/>
        <w:ind w:left="0"/>
        <w:rPr>
          <w:rFonts w:ascii="Times New Roman" w:hAnsi="Times New Roman"/>
          <w:i/>
          <w:sz w:val="24"/>
          <w:szCs w:val="24"/>
        </w:rPr>
      </w:pPr>
    </w:p>
    <w:p w:rsidR="00140F99" w:rsidRPr="00140F99" w:rsidRDefault="00140F99" w:rsidP="00140F99">
      <w:pPr>
        <w:pStyle w:val="BodyTextIndent2"/>
        <w:spacing w:line="276" w:lineRule="auto"/>
        <w:ind w:left="0"/>
        <w:rPr>
          <w:rFonts w:ascii="Times New Roman" w:hAnsi="Times New Roman"/>
          <w:i/>
          <w:sz w:val="24"/>
          <w:szCs w:val="24"/>
        </w:rPr>
      </w:pPr>
      <w:r w:rsidRPr="00140F99">
        <w:rPr>
          <w:rFonts w:ascii="Times New Roman" w:hAnsi="Times New Roman"/>
          <w:i/>
          <w:sz w:val="24"/>
          <w:szCs w:val="24"/>
        </w:rPr>
        <w:t>Waste information:</w:t>
      </w:r>
    </w:p>
    <w:p w:rsidR="00140F99" w:rsidRPr="00140F99" w:rsidRDefault="00140F99" w:rsidP="00140F99">
      <w:pPr>
        <w:pStyle w:val="BodyTextIndent2"/>
        <w:ind w:left="0"/>
        <w:rPr>
          <w:rFonts w:ascii="Times New Roman" w:hAnsi="Times New Roman"/>
          <w:sz w:val="24"/>
          <w:szCs w:val="24"/>
        </w:rPr>
      </w:pPr>
      <w:r w:rsidRPr="00140F99">
        <w:rPr>
          <w:rFonts w:ascii="Times New Roman" w:hAnsi="Times New Roman"/>
          <w:sz w:val="24"/>
          <w:szCs w:val="24"/>
        </w:rPr>
        <w:t xml:space="preserve">Neutralize the solutions to between pH 5 and 8, then flush down the drain. </w:t>
      </w:r>
    </w:p>
    <w:p w:rsidR="00140F99" w:rsidRPr="00140F99" w:rsidRDefault="00140F99" w:rsidP="00140F99">
      <w:pPr>
        <w:rPr>
          <w:rFonts w:ascii="Times New Roman" w:hAnsi="Times New Roman"/>
          <w:sz w:val="24"/>
          <w:szCs w:val="24"/>
        </w:rPr>
      </w:pPr>
      <w:r w:rsidRPr="00140F99">
        <w:rPr>
          <w:rFonts w:ascii="Times New Roman" w:hAnsi="Times New Roman"/>
          <w:sz w:val="24"/>
          <w:szCs w:val="24"/>
        </w:rPr>
        <w:t xml:space="preserve">The volume of your sample will depend upon the hardness of the water.  Generally a 50.00 mL sample of freshwater is reasonable.  Add 3.0 mL of ammonium buffer and 6 drops </w:t>
      </w:r>
      <w:proofErr w:type="spellStart"/>
      <w:r w:rsidRPr="00140F99">
        <w:rPr>
          <w:rFonts w:ascii="Times New Roman" w:hAnsi="Times New Roman"/>
          <w:sz w:val="24"/>
          <w:szCs w:val="24"/>
        </w:rPr>
        <w:t>Eriochrome</w:t>
      </w:r>
      <w:proofErr w:type="spellEnd"/>
      <w:r w:rsidRPr="00140F99">
        <w:rPr>
          <w:rFonts w:ascii="Times New Roman" w:hAnsi="Times New Roman"/>
          <w:sz w:val="24"/>
          <w:szCs w:val="24"/>
        </w:rPr>
        <w:t xml:space="preserve"> black T indicator.  Titrate with EDTA solution and note when the color changes from wine red to blue.  You may want to practice finding the end-point several times using tap water.  If the water is rather hard, you may have to increase the EDTA concentration, or you can decrease the sample volume.  Save a solution at the endpoint to compare for the titration of your sample.  </w:t>
      </w:r>
    </w:p>
    <w:p w:rsidR="00140F99" w:rsidRPr="00140F99" w:rsidRDefault="00140F99" w:rsidP="00140F99">
      <w:pPr>
        <w:spacing w:after="0" w:line="240" w:lineRule="auto"/>
        <w:jc w:val="both"/>
        <w:rPr>
          <w:rFonts w:ascii="Times New Roman" w:hAnsi="Times New Roman"/>
          <w:sz w:val="24"/>
          <w:szCs w:val="24"/>
        </w:rPr>
      </w:pPr>
      <w:r w:rsidRPr="00140F99">
        <w:rPr>
          <w:rFonts w:ascii="Times New Roman" w:eastAsia="Arial" w:hAnsi="Times New Roman"/>
          <w:sz w:val="24"/>
          <w:szCs w:val="24"/>
        </w:rPr>
        <w:t>The water hardness results are usually reported with units of ppm CaCO</w:t>
      </w:r>
      <w:r w:rsidRPr="00140F99">
        <w:rPr>
          <w:rFonts w:ascii="Times New Roman" w:eastAsia="Arial" w:hAnsi="Times New Roman"/>
          <w:sz w:val="24"/>
          <w:szCs w:val="24"/>
          <w:vertAlign w:val="subscript"/>
        </w:rPr>
        <w:t>3</w:t>
      </w:r>
      <w:r w:rsidRPr="00140F99">
        <w:rPr>
          <w:rFonts w:ascii="Times New Roman" w:eastAsia="Arial" w:hAnsi="Times New Roman"/>
          <w:sz w:val="24"/>
          <w:szCs w:val="24"/>
        </w:rPr>
        <w:t>, which you calculate using the following equation:</w:t>
      </w:r>
    </w:p>
    <w:p w:rsidR="00140F99" w:rsidRPr="00140F99" w:rsidRDefault="00140F99" w:rsidP="00140F99">
      <w:pPr>
        <w:spacing w:after="0" w:line="240" w:lineRule="auto"/>
        <w:rPr>
          <w:rFonts w:ascii="Times New Roman" w:eastAsia="Arial" w:hAnsi="Times New Roman"/>
          <w:b/>
          <w:sz w:val="24"/>
          <w:szCs w:val="24"/>
        </w:rPr>
      </w:pPr>
    </w:p>
    <w:p w:rsidR="00140F99" w:rsidRPr="00140F99" w:rsidRDefault="00140F99" w:rsidP="00140F99">
      <w:pPr>
        <w:spacing w:after="0" w:line="240" w:lineRule="auto"/>
        <w:rPr>
          <w:rFonts w:ascii="Times New Roman" w:eastAsia="Arial" w:hAnsi="Times New Roman"/>
          <w:b/>
          <w:sz w:val="24"/>
          <w:szCs w:val="24"/>
        </w:rPr>
      </w:pPr>
      <w:r w:rsidRPr="00140F99">
        <w:rPr>
          <w:rFonts w:ascii="Times New Roman" w:eastAsia="Arial" w:hAnsi="Times New Roman"/>
          <w:b/>
          <w:sz w:val="24"/>
          <w:szCs w:val="24"/>
        </w:rPr>
        <w:t>Calculation of Water Hardness</w:t>
      </w:r>
    </w:p>
    <w:p w:rsidR="00140F99" w:rsidRPr="00140F99" w:rsidRDefault="00140F99" w:rsidP="00140F99">
      <w:pPr>
        <w:spacing w:after="0" w:line="240" w:lineRule="auto"/>
        <w:rPr>
          <w:rFonts w:ascii="Times New Roman" w:eastAsia="Arial" w:hAnsi="Times New Roman"/>
          <w:sz w:val="24"/>
          <w:szCs w:val="24"/>
        </w:rPr>
      </w:pPr>
      <w:r w:rsidRPr="00140F99">
        <w:rPr>
          <w:rFonts w:ascii="Times New Roman" w:hAnsi="Times New Roman"/>
          <w:position w:val="-44"/>
          <w:sz w:val="24"/>
          <w:szCs w:val="24"/>
        </w:rPr>
        <w:object w:dxaOrig="8807" w:dyaOrig="1131">
          <v:shape id="_x0000_i1031" type="#_x0000_t75" style="width:440.15pt;height:56.35pt" o:ole="" filled="t">
            <v:fill color2="black"/>
            <v:imagedata r:id="rId30" o:title=""/>
          </v:shape>
          <o:OLEObject Type="Embed" ProgID="Equation.3" ShapeID="_x0000_i1031" DrawAspect="Content" ObjectID="_1496736558" r:id="rId31"/>
        </w:object>
      </w:r>
    </w:p>
    <w:p w:rsidR="00140F99" w:rsidRPr="00140F99" w:rsidRDefault="00140F99" w:rsidP="00140F99">
      <w:pPr>
        <w:spacing w:after="0" w:line="240" w:lineRule="auto"/>
        <w:rPr>
          <w:rFonts w:ascii="Times New Roman" w:eastAsia="Arial" w:hAnsi="Times New Roman"/>
          <w:sz w:val="24"/>
          <w:szCs w:val="24"/>
        </w:rPr>
      </w:pPr>
      <w:r w:rsidRPr="00140F99">
        <w:rPr>
          <w:rFonts w:ascii="Times New Roman" w:eastAsia="Arial" w:hAnsi="Times New Roman"/>
          <w:sz w:val="24"/>
          <w:szCs w:val="24"/>
        </w:rPr>
        <w:t>Where:</w:t>
      </w:r>
    </w:p>
    <w:p w:rsidR="00140F99" w:rsidRPr="00140F99" w:rsidRDefault="00140F99" w:rsidP="00140F99">
      <w:pPr>
        <w:spacing w:after="0" w:line="240" w:lineRule="auto"/>
        <w:rPr>
          <w:rFonts w:ascii="Times New Roman" w:eastAsia="Arial" w:hAnsi="Times New Roman"/>
          <w:sz w:val="24"/>
          <w:szCs w:val="24"/>
        </w:rPr>
      </w:pPr>
      <w:r w:rsidRPr="00140F99">
        <w:rPr>
          <w:rFonts w:ascii="Times New Roman" w:eastAsia="Arial" w:hAnsi="Times New Roman"/>
          <w:sz w:val="24"/>
          <w:szCs w:val="24"/>
        </w:rPr>
        <w:t>(V</w:t>
      </w:r>
      <w:r w:rsidRPr="00140F99">
        <w:rPr>
          <w:rFonts w:ascii="Times New Roman" w:eastAsia="Arial" w:hAnsi="Times New Roman"/>
          <w:sz w:val="24"/>
          <w:szCs w:val="24"/>
          <w:vertAlign w:val="subscript"/>
        </w:rPr>
        <w:t>EDTA</w:t>
      </w:r>
      <w:r w:rsidRPr="00140F99">
        <w:rPr>
          <w:rFonts w:ascii="Times New Roman" w:eastAsia="Arial" w:hAnsi="Times New Roman"/>
          <w:sz w:val="24"/>
          <w:szCs w:val="24"/>
        </w:rPr>
        <w:t>) is the corrected titration volume of EDTA standard titrated (in liters)</w:t>
      </w:r>
    </w:p>
    <w:p w:rsidR="00140F99" w:rsidRPr="00140F99" w:rsidRDefault="00140F99" w:rsidP="00140F99">
      <w:pPr>
        <w:spacing w:after="0" w:line="240" w:lineRule="auto"/>
        <w:rPr>
          <w:rFonts w:ascii="Times New Roman" w:eastAsia="Arial" w:hAnsi="Times New Roman"/>
          <w:sz w:val="24"/>
          <w:szCs w:val="24"/>
        </w:rPr>
      </w:pPr>
      <w:r w:rsidRPr="00140F99">
        <w:rPr>
          <w:rFonts w:ascii="Times New Roman" w:eastAsia="Arial" w:hAnsi="Times New Roman"/>
          <w:sz w:val="24"/>
          <w:szCs w:val="24"/>
        </w:rPr>
        <w:t>(C</w:t>
      </w:r>
      <w:r w:rsidRPr="00140F99">
        <w:rPr>
          <w:rFonts w:ascii="Times New Roman" w:eastAsia="Arial" w:hAnsi="Times New Roman"/>
          <w:sz w:val="24"/>
          <w:szCs w:val="24"/>
          <w:vertAlign w:val="subscript"/>
        </w:rPr>
        <w:t>EDTA</w:t>
      </w:r>
      <w:r w:rsidRPr="00140F99">
        <w:rPr>
          <w:rFonts w:ascii="Times New Roman" w:eastAsia="Arial" w:hAnsi="Times New Roman"/>
          <w:sz w:val="24"/>
          <w:szCs w:val="24"/>
        </w:rPr>
        <w:t xml:space="preserve">) is the concentration of the EDTA standard (in </w:t>
      </w:r>
      <w:proofErr w:type="spellStart"/>
      <w:r w:rsidRPr="00140F99">
        <w:rPr>
          <w:rFonts w:ascii="Times New Roman" w:eastAsia="Arial" w:hAnsi="Times New Roman"/>
          <w:sz w:val="24"/>
          <w:szCs w:val="24"/>
        </w:rPr>
        <w:t>mM</w:t>
      </w:r>
      <w:proofErr w:type="spellEnd"/>
      <w:r w:rsidRPr="00140F99">
        <w:rPr>
          <w:rFonts w:ascii="Times New Roman" w:eastAsia="Arial" w:hAnsi="Times New Roman"/>
          <w:sz w:val="24"/>
          <w:szCs w:val="24"/>
        </w:rPr>
        <w:t>)</w:t>
      </w:r>
    </w:p>
    <w:p w:rsidR="00140F99" w:rsidRPr="00140F99" w:rsidRDefault="00140F99" w:rsidP="00140F99">
      <w:pPr>
        <w:spacing w:after="0" w:line="240" w:lineRule="auto"/>
        <w:rPr>
          <w:rFonts w:ascii="Times New Roman" w:eastAsia="Arial" w:hAnsi="Times New Roman"/>
          <w:sz w:val="24"/>
          <w:szCs w:val="24"/>
        </w:rPr>
      </w:pPr>
      <w:r w:rsidRPr="00140F99">
        <w:rPr>
          <w:rFonts w:ascii="Times New Roman" w:eastAsia="Arial" w:hAnsi="Times New Roman"/>
          <w:sz w:val="24"/>
          <w:szCs w:val="24"/>
        </w:rPr>
        <w:t>(</w:t>
      </w:r>
      <w:proofErr w:type="spellStart"/>
      <w:r w:rsidRPr="00140F99">
        <w:rPr>
          <w:rFonts w:ascii="Times New Roman" w:eastAsia="Arial" w:hAnsi="Times New Roman"/>
          <w:sz w:val="24"/>
          <w:szCs w:val="24"/>
        </w:rPr>
        <w:t>V</w:t>
      </w:r>
      <w:r w:rsidRPr="00140F99">
        <w:rPr>
          <w:rFonts w:ascii="Times New Roman" w:eastAsia="Arial" w:hAnsi="Times New Roman"/>
          <w:sz w:val="24"/>
          <w:szCs w:val="24"/>
          <w:vertAlign w:val="subscript"/>
        </w:rPr>
        <w:t>Sample</w:t>
      </w:r>
      <w:proofErr w:type="spellEnd"/>
      <w:r w:rsidRPr="00140F99">
        <w:rPr>
          <w:rFonts w:ascii="Times New Roman" w:eastAsia="Arial" w:hAnsi="Times New Roman"/>
          <w:sz w:val="24"/>
          <w:szCs w:val="24"/>
        </w:rPr>
        <w:t>) is the volume of the water sample (in liters)</w:t>
      </w:r>
    </w:p>
    <w:p w:rsidR="007D2BB0" w:rsidRPr="00B1134C" w:rsidRDefault="007D2BB0" w:rsidP="007D2BB0">
      <w:pPr>
        <w:pStyle w:val="NormalWeb"/>
        <w:jc w:val="center"/>
      </w:pPr>
      <w:r>
        <w:rPr>
          <w:rStyle w:val="Strong"/>
          <w:rFonts w:eastAsia="Calibri"/>
          <w:sz w:val="28"/>
          <w:szCs w:val="28"/>
        </w:rPr>
        <w:lastRenderedPageBreak/>
        <w:t>Ion Chromatography (IC) Instructor’s Guide</w:t>
      </w:r>
    </w:p>
    <w:p w:rsidR="007D2BB0" w:rsidRPr="007D2BB0" w:rsidRDefault="007D2BB0" w:rsidP="007D2BB0">
      <w:pPr>
        <w:pStyle w:val="NormalWeb"/>
      </w:pPr>
      <w:r w:rsidRPr="007D2BB0">
        <w:t xml:space="preserve">This instructor’s guide includes sample answers to the questions in the IC module, and additional information at times.  </w:t>
      </w:r>
    </w:p>
    <w:p w:rsidR="007D2BB0" w:rsidRPr="007D2BB0" w:rsidRDefault="007D2BB0" w:rsidP="007D2BB0">
      <w:pPr>
        <w:pStyle w:val="NormalWeb"/>
      </w:pPr>
      <w:r w:rsidRPr="007D2BB0">
        <w:t xml:space="preserve">I have given this module as a take home assignment for the students to work on and read through, </w:t>
      </w:r>
      <w:proofErr w:type="gramStart"/>
      <w:r w:rsidRPr="007D2BB0">
        <w:t>then</w:t>
      </w:r>
      <w:proofErr w:type="gramEnd"/>
      <w:r w:rsidRPr="007D2BB0">
        <w:t xml:space="preserve"> had them present their answers to each other in small groups.  This resulted in the students having discussion on where their answers were different and did well in getting to the underlying principles.  </w:t>
      </w:r>
    </w:p>
    <w:p w:rsidR="007D2BB0" w:rsidRPr="007D2BB0" w:rsidRDefault="007D2BB0" w:rsidP="007D2BB0">
      <w:pPr>
        <w:pStyle w:val="NormalWeb"/>
        <w:rPr>
          <w:rStyle w:val="Emphasis"/>
        </w:rPr>
      </w:pPr>
      <w:r w:rsidRPr="007D2BB0">
        <w:rPr>
          <w:rStyle w:val="Emphasis"/>
          <w:b/>
          <w:bCs/>
        </w:rPr>
        <w:t>Q1</w:t>
      </w:r>
      <w:r w:rsidRPr="007D2BB0">
        <w:rPr>
          <w:rStyle w:val="Emphasis"/>
        </w:rPr>
        <w:t>.</w:t>
      </w:r>
      <w:r w:rsidRPr="007D2BB0">
        <w:rPr>
          <w:rStyle w:val="Strong"/>
          <w:rFonts w:eastAsia="Calibri"/>
          <w:i/>
          <w:iCs/>
        </w:rPr>
        <w:t xml:space="preserve"> </w:t>
      </w:r>
      <w:r w:rsidRPr="007D2BB0">
        <w:rPr>
          <w:rStyle w:val="Emphasis"/>
        </w:rPr>
        <w:t>Write the chemical reaction for the association of A- and B- with the ion exchange resin.</w:t>
      </w:r>
    </w:p>
    <w:p w:rsidR="007D2BB0" w:rsidRPr="007D2BB0" w:rsidRDefault="007D2BB0" w:rsidP="007D2BB0">
      <w:pPr>
        <w:pStyle w:val="NormalWeb"/>
        <w:jc w:val="center"/>
        <w:rPr>
          <w:rStyle w:val="Emphasis"/>
        </w:rPr>
      </w:pPr>
      <w:r w:rsidRPr="007D2BB0">
        <w:rPr>
          <w:rStyle w:val="Emphasis"/>
        </w:rPr>
        <w:t>Resin</w:t>
      </w:r>
      <w:r w:rsidRPr="007D2BB0">
        <w:rPr>
          <w:rStyle w:val="Emphasis"/>
          <w:vertAlign w:val="superscript"/>
        </w:rPr>
        <w:t>+</w:t>
      </w:r>
      <w:r w:rsidRPr="007D2BB0">
        <w:rPr>
          <w:rStyle w:val="Emphasis"/>
        </w:rPr>
        <w:t>-E</w:t>
      </w:r>
      <w:r w:rsidRPr="007D2BB0">
        <w:rPr>
          <w:rStyle w:val="Emphasis"/>
          <w:vertAlign w:val="superscript"/>
        </w:rPr>
        <w:t>-</w:t>
      </w:r>
      <w:proofErr w:type="gramStart"/>
      <w:r w:rsidRPr="007D2BB0">
        <w:rPr>
          <w:rStyle w:val="Emphasis"/>
        </w:rPr>
        <w:t>  +</w:t>
      </w:r>
      <w:proofErr w:type="gramEnd"/>
      <w:r w:rsidRPr="007D2BB0">
        <w:rPr>
          <w:rStyle w:val="Emphasis"/>
        </w:rPr>
        <w:t>  A</w:t>
      </w:r>
      <w:r w:rsidRPr="007D2BB0">
        <w:rPr>
          <w:rStyle w:val="Emphasis"/>
          <w:vertAlign w:val="superscript"/>
        </w:rPr>
        <w:t>-</w:t>
      </w:r>
      <w:r w:rsidRPr="007D2BB0">
        <w:rPr>
          <w:rStyle w:val="Emphasis"/>
        </w:rPr>
        <w:t>  &lt;=&gt; Resin</w:t>
      </w:r>
      <w:r w:rsidRPr="007D2BB0">
        <w:rPr>
          <w:rStyle w:val="Emphasis"/>
          <w:vertAlign w:val="superscript"/>
        </w:rPr>
        <w:t>+</w:t>
      </w:r>
      <w:r w:rsidRPr="007D2BB0">
        <w:rPr>
          <w:rStyle w:val="Emphasis"/>
        </w:rPr>
        <w:t>-A</w:t>
      </w:r>
      <w:r w:rsidRPr="007D2BB0">
        <w:rPr>
          <w:rStyle w:val="Emphasis"/>
          <w:vertAlign w:val="superscript"/>
        </w:rPr>
        <w:t>-</w:t>
      </w:r>
      <w:r w:rsidRPr="007D2BB0">
        <w:rPr>
          <w:rStyle w:val="Emphasis"/>
        </w:rPr>
        <w:t>  +  E</w:t>
      </w:r>
      <w:r w:rsidRPr="007D2BB0">
        <w:rPr>
          <w:rStyle w:val="Emphasis"/>
          <w:vertAlign w:val="superscript"/>
        </w:rPr>
        <w:t>-</w:t>
      </w:r>
      <w:r w:rsidRPr="007D2BB0">
        <w:rPr>
          <w:rStyle w:val="Emphasis"/>
        </w:rPr>
        <w:t xml:space="preserve"> </w:t>
      </w:r>
    </w:p>
    <w:p w:rsidR="007D2BB0" w:rsidRPr="007D2BB0" w:rsidRDefault="007D2BB0" w:rsidP="007D2BB0">
      <w:pPr>
        <w:pStyle w:val="NormalWeb"/>
        <w:jc w:val="center"/>
      </w:pPr>
      <w:r w:rsidRPr="007D2BB0">
        <w:rPr>
          <w:rStyle w:val="Emphasis"/>
        </w:rPr>
        <w:t>Resin</w:t>
      </w:r>
      <w:r w:rsidRPr="007D2BB0">
        <w:rPr>
          <w:rStyle w:val="Emphasis"/>
          <w:vertAlign w:val="superscript"/>
        </w:rPr>
        <w:t>+</w:t>
      </w:r>
      <w:r w:rsidRPr="007D2BB0">
        <w:rPr>
          <w:rStyle w:val="Emphasis"/>
        </w:rPr>
        <w:t>-E</w:t>
      </w:r>
      <w:r w:rsidRPr="007D2BB0">
        <w:rPr>
          <w:rStyle w:val="Emphasis"/>
          <w:vertAlign w:val="superscript"/>
        </w:rPr>
        <w:t>-</w:t>
      </w:r>
      <w:proofErr w:type="gramStart"/>
      <w:r w:rsidRPr="007D2BB0">
        <w:rPr>
          <w:rStyle w:val="Emphasis"/>
        </w:rPr>
        <w:t>  +</w:t>
      </w:r>
      <w:proofErr w:type="gramEnd"/>
      <w:r w:rsidRPr="007D2BB0">
        <w:rPr>
          <w:rStyle w:val="Emphasis"/>
        </w:rPr>
        <w:t>  B</w:t>
      </w:r>
      <w:r w:rsidRPr="007D2BB0">
        <w:rPr>
          <w:rStyle w:val="Emphasis"/>
          <w:vertAlign w:val="superscript"/>
        </w:rPr>
        <w:t>-</w:t>
      </w:r>
      <w:r w:rsidRPr="007D2BB0">
        <w:rPr>
          <w:rStyle w:val="Emphasis"/>
        </w:rPr>
        <w:t>  &lt;=&gt; Resin</w:t>
      </w:r>
      <w:r w:rsidRPr="007D2BB0">
        <w:rPr>
          <w:rStyle w:val="Emphasis"/>
          <w:vertAlign w:val="superscript"/>
        </w:rPr>
        <w:t>+</w:t>
      </w:r>
      <w:r w:rsidRPr="007D2BB0">
        <w:rPr>
          <w:rStyle w:val="Emphasis"/>
        </w:rPr>
        <w:t>-B</w:t>
      </w:r>
      <w:r w:rsidRPr="007D2BB0">
        <w:rPr>
          <w:rStyle w:val="Emphasis"/>
          <w:vertAlign w:val="superscript"/>
        </w:rPr>
        <w:t>-</w:t>
      </w:r>
      <w:r w:rsidRPr="007D2BB0">
        <w:rPr>
          <w:rStyle w:val="Emphasis"/>
        </w:rPr>
        <w:t>  +  E</w:t>
      </w:r>
      <w:r w:rsidRPr="007D2BB0">
        <w:rPr>
          <w:rStyle w:val="Emphasis"/>
          <w:vertAlign w:val="superscript"/>
        </w:rPr>
        <w:t>-</w:t>
      </w:r>
      <w:r w:rsidRPr="007D2BB0">
        <w:rPr>
          <w:rStyle w:val="Emphasis"/>
        </w:rPr>
        <w:t xml:space="preserve"> </w:t>
      </w:r>
    </w:p>
    <w:p w:rsidR="007D2BB0" w:rsidRPr="007D2BB0" w:rsidRDefault="007D2BB0" w:rsidP="007D2BB0">
      <w:pPr>
        <w:pStyle w:val="NormalWeb"/>
        <w:rPr>
          <w:rStyle w:val="Emphasis"/>
        </w:rPr>
      </w:pPr>
      <w:r w:rsidRPr="007D2BB0">
        <w:rPr>
          <w:rStyle w:val="Emphasis"/>
          <w:b/>
        </w:rPr>
        <w:t>Q2</w:t>
      </w:r>
      <w:r w:rsidRPr="007D2BB0">
        <w:rPr>
          <w:rStyle w:val="Emphasis"/>
        </w:rPr>
        <w:t>.  Write the chemical reaction for the elution of A- and B- from the ion exchange resin.</w:t>
      </w:r>
    </w:p>
    <w:p w:rsidR="007D2BB0" w:rsidRPr="007D2BB0" w:rsidRDefault="007D2BB0" w:rsidP="007D2BB0">
      <w:pPr>
        <w:pStyle w:val="NormalWeb"/>
        <w:jc w:val="center"/>
      </w:pPr>
      <w:r w:rsidRPr="007D2BB0">
        <w:rPr>
          <w:rStyle w:val="Emphasis"/>
        </w:rPr>
        <w:t>Resin</w:t>
      </w:r>
      <w:r w:rsidRPr="007D2BB0">
        <w:rPr>
          <w:rStyle w:val="Emphasis"/>
          <w:vertAlign w:val="superscript"/>
        </w:rPr>
        <w:t>+</w:t>
      </w:r>
      <w:r w:rsidRPr="007D2BB0">
        <w:rPr>
          <w:rStyle w:val="Emphasis"/>
        </w:rPr>
        <w:t>-A</w:t>
      </w:r>
      <w:r w:rsidRPr="007D2BB0">
        <w:rPr>
          <w:rStyle w:val="Emphasis"/>
          <w:vertAlign w:val="superscript"/>
        </w:rPr>
        <w:t>-</w:t>
      </w:r>
      <w:proofErr w:type="gramStart"/>
      <w:r w:rsidRPr="007D2BB0">
        <w:rPr>
          <w:rStyle w:val="Emphasis"/>
        </w:rPr>
        <w:t>  +</w:t>
      </w:r>
      <w:proofErr w:type="gramEnd"/>
      <w:r w:rsidRPr="007D2BB0">
        <w:rPr>
          <w:rStyle w:val="Emphasis"/>
        </w:rPr>
        <w:t>  E</w:t>
      </w:r>
      <w:r w:rsidRPr="007D2BB0">
        <w:rPr>
          <w:rStyle w:val="Emphasis"/>
          <w:vertAlign w:val="superscript"/>
        </w:rPr>
        <w:t>-</w:t>
      </w:r>
      <w:r w:rsidRPr="007D2BB0">
        <w:rPr>
          <w:rStyle w:val="Emphasis"/>
        </w:rPr>
        <w:t>  &lt;=&gt; Resin</w:t>
      </w:r>
      <w:r w:rsidRPr="007D2BB0">
        <w:rPr>
          <w:rStyle w:val="Emphasis"/>
          <w:vertAlign w:val="superscript"/>
        </w:rPr>
        <w:t>+</w:t>
      </w:r>
      <w:r w:rsidRPr="007D2BB0">
        <w:rPr>
          <w:rStyle w:val="Emphasis"/>
        </w:rPr>
        <w:t>-E</w:t>
      </w:r>
      <w:r w:rsidRPr="007D2BB0">
        <w:rPr>
          <w:rStyle w:val="Emphasis"/>
          <w:vertAlign w:val="superscript"/>
        </w:rPr>
        <w:t>-</w:t>
      </w:r>
      <w:r w:rsidRPr="007D2BB0">
        <w:rPr>
          <w:rStyle w:val="Emphasis"/>
        </w:rPr>
        <w:t>  + A</w:t>
      </w:r>
      <w:r w:rsidRPr="007D2BB0">
        <w:rPr>
          <w:rStyle w:val="Emphasis"/>
          <w:vertAlign w:val="superscript"/>
        </w:rPr>
        <w:t>-</w:t>
      </w:r>
      <w:r w:rsidRPr="007D2BB0">
        <w:rPr>
          <w:rStyle w:val="Emphasis"/>
        </w:rPr>
        <w:t xml:space="preserve"> </w:t>
      </w:r>
    </w:p>
    <w:p w:rsidR="007D2BB0" w:rsidRPr="007D2BB0" w:rsidRDefault="007D2BB0" w:rsidP="007D2BB0">
      <w:pPr>
        <w:pStyle w:val="NormalWeb"/>
        <w:jc w:val="center"/>
      </w:pPr>
      <w:r w:rsidRPr="007D2BB0">
        <w:rPr>
          <w:rStyle w:val="Emphasis"/>
        </w:rPr>
        <w:t>Resin</w:t>
      </w:r>
      <w:r w:rsidRPr="007D2BB0">
        <w:rPr>
          <w:rStyle w:val="Emphasis"/>
          <w:vertAlign w:val="superscript"/>
        </w:rPr>
        <w:t>+</w:t>
      </w:r>
      <w:r w:rsidRPr="007D2BB0">
        <w:rPr>
          <w:rStyle w:val="Emphasis"/>
        </w:rPr>
        <w:t>-B</w:t>
      </w:r>
      <w:r w:rsidRPr="007D2BB0">
        <w:rPr>
          <w:rStyle w:val="Emphasis"/>
          <w:vertAlign w:val="superscript"/>
        </w:rPr>
        <w:t>-</w:t>
      </w:r>
      <w:proofErr w:type="gramStart"/>
      <w:r w:rsidRPr="007D2BB0">
        <w:rPr>
          <w:rStyle w:val="Emphasis"/>
        </w:rPr>
        <w:t>  +</w:t>
      </w:r>
      <w:proofErr w:type="gramEnd"/>
      <w:r w:rsidRPr="007D2BB0">
        <w:rPr>
          <w:rStyle w:val="Emphasis"/>
        </w:rPr>
        <w:t> E</w:t>
      </w:r>
      <w:r w:rsidRPr="007D2BB0">
        <w:rPr>
          <w:rStyle w:val="Emphasis"/>
          <w:vertAlign w:val="superscript"/>
        </w:rPr>
        <w:t>-</w:t>
      </w:r>
      <w:r w:rsidRPr="007D2BB0">
        <w:rPr>
          <w:rStyle w:val="Emphasis"/>
        </w:rPr>
        <w:t>  &lt;=&gt; Resin</w:t>
      </w:r>
      <w:r w:rsidRPr="007D2BB0">
        <w:rPr>
          <w:rStyle w:val="Emphasis"/>
          <w:vertAlign w:val="superscript"/>
        </w:rPr>
        <w:t>+</w:t>
      </w:r>
      <w:r w:rsidRPr="007D2BB0">
        <w:rPr>
          <w:rStyle w:val="Emphasis"/>
        </w:rPr>
        <w:t>-E</w:t>
      </w:r>
      <w:r w:rsidRPr="007D2BB0">
        <w:rPr>
          <w:rStyle w:val="Emphasis"/>
          <w:vertAlign w:val="superscript"/>
        </w:rPr>
        <w:t>-</w:t>
      </w:r>
      <w:r w:rsidRPr="007D2BB0">
        <w:rPr>
          <w:rStyle w:val="Emphasis"/>
        </w:rPr>
        <w:t>  + B</w:t>
      </w:r>
      <w:r w:rsidRPr="007D2BB0">
        <w:rPr>
          <w:rStyle w:val="Emphasis"/>
          <w:vertAlign w:val="superscript"/>
        </w:rPr>
        <w:t>-</w:t>
      </w:r>
      <w:r w:rsidRPr="007D2BB0">
        <w:rPr>
          <w:rStyle w:val="Emphasis"/>
        </w:rPr>
        <w:t xml:space="preserve"> </w:t>
      </w:r>
    </w:p>
    <w:p w:rsidR="007D2BB0" w:rsidRPr="007D2BB0" w:rsidRDefault="007D2BB0" w:rsidP="007D2BB0">
      <w:pPr>
        <w:pStyle w:val="NormalWeb"/>
        <w:rPr>
          <w:rStyle w:val="Emphasis"/>
        </w:rPr>
      </w:pPr>
      <w:r w:rsidRPr="007D2BB0">
        <w:rPr>
          <w:rStyle w:val="Emphasis"/>
          <w:b/>
        </w:rPr>
        <w:t>Q3</w:t>
      </w:r>
      <w:r w:rsidRPr="007D2BB0">
        <w:rPr>
          <w:rStyle w:val="Emphasis"/>
        </w:rPr>
        <w:t>.  Write the equilibrium expression constant for A- and B-.  In chromatographic separations, this term (Kc) is referred to as the distribution coefficient.</w:t>
      </w:r>
    </w:p>
    <w:p w:rsidR="007D2BB0" w:rsidRPr="007D2BB0" w:rsidRDefault="007D2BB0" w:rsidP="007D2BB0">
      <w:pPr>
        <w:pStyle w:val="NormalWeb"/>
        <w:rPr>
          <w:rStyle w:val="Emphasis"/>
        </w:rPr>
      </w:pPr>
      <w:r w:rsidRPr="007D2BB0">
        <w:rPr>
          <w:rStyle w:val="Emphasis"/>
          <w:b/>
        </w:rPr>
        <w:t>Q4</w:t>
      </w:r>
      <w:r w:rsidRPr="007D2BB0">
        <w:rPr>
          <w:rStyle w:val="Emphasis"/>
        </w:rPr>
        <w:t>.  Do you think the magnitude of the distribution coefficients are the same for A</w:t>
      </w:r>
      <w:r w:rsidRPr="007D2BB0">
        <w:rPr>
          <w:rStyle w:val="Emphasis"/>
          <w:vertAlign w:val="superscript"/>
        </w:rPr>
        <w:t>-</w:t>
      </w:r>
      <w:r w:rsidRPr="007D2BB0">
        <w:rPr>
          <w:rStyle w:val="Emphasis"/>
        </w:rPr>
        <w:t xml:space="preserve"> and B</w:t>
      </w:r>
      <w:r w:rsidRPr="007D2BB0">
        <w:rPr>
          <w:rStyle w:val="Emphasis"/>
          <w:vertAlign w:val="superscript"/>
        </w:rPr>
        <w:t>-</w:t>
      </w:r>
      <w:r w:rsidRPr="007D2BB0">
        <w:rPr>
          <w:rStyle w:val="Emphasis"/>
        </w:rPr>
        <w:t>?  Why or why not?</w:t>
      </w:r>
    </w:p>
    <w:p w:rsidR="007D2BB0" w:rsidRPr="007D2BB0" w:rsidRDefault="007D2BB0" w:rsidP="007D2BB0">
      <w:pPr>
        <w:pStyle w:val="NormalWeb"/>
        <w:rPr>
          <w:rStyle w:val="Emphasis"/>
          <w:i w:val="0"/>
        </w:rPr>
      </w:pPr>
      <w:r w:rsidRPr="007D2BB0">
        <w:rPr>
          <w:rStyle w:val="Emphasis"/>
          <w:i w:val="0"/>
        </w:rPr>
        <w:t>If they are different ions, then they would have different distribution constants, because they would have different affinities for the resins.  These differences will arise due to differences in size, charge, and other characteristics.</w:t>
      </w:r>
    </w:p>
    <w:p w:rsidR="007D2BB0" w:rsidRPr="007D2BB0" w:rsidRDefault="007D2BB0" w:rsidP="007D2BB0">
      <w:pPr>
        <w:pStyle w:val="NormalWeb"/>
      </w:pPr>
      <w:r w:rsidRPr="007D2BB0">
        <w:rPr>
          <w:rStyle w:val="Emphasis"/>
          <w:b/>
        </w:rPr>
        <w:t>Q5.</w:t>
      </w:r>
      <w:r w:rsidRPr="007D2BB0">
        <w:rPr>
          <w:rStyle w:val="Emphasis"/>
        </w:rPr>
        <w:t xml:space="preserve"> If the distribution coefficient of A</w:t>
      </w:r>
      <w:r w:rsidRPr="007D2BB0">
        <w:rPr>
          <w:rStyle w:val="Emphasis"/>
          <w:vertAlign w:val="superscript"/>
        </w:rPr>
        <w:t>-</w:t>
      </w:r>
      <w:r w:rsidRPr="007D2BB0">
        <w:rPr>
          <w:rStyle w:val="Emphasis"/>
        </w:rPr>
        <w:t>(</w:t>
      </w:r>
      <w:r w:rsidRPr="007D2BB0">
        <w:rPr>
          <w:noProof/>
        </w:rPr>
        <w:drawing>
          <wp:inline distT="0" distB="0" distL="0" distR="0" wp14:anchorId="3B6C431B" wp14:editId="43573F92">
            <wp:extent cx="95250" cy="95250"/>
            <wp:effectExtent l="0" t="0" r="0" b="0"/>
            <wp:docPr id="13" name="Picture 13" descr="Anion A (yellow squ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nion A (yellow squar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5250" cy="95250"/>
                    </a:xfrm>
                    <a:prstGeom prst="rect">
                      <a:avLst/>
                    </a:prstGeom>
                    <a:noFill/>
                    <a:ln>
                      <a:noFill/>
                    </a:ln>
                  </pic:spPr>
                </pic:pic>
              </a:graphicData>
            </a:graphic>
          </wp:inline>
        </w:drawing>
      </w:r>
      <w:r w:rsidRPr="007D2BB0">
        <w:t>)</w:t>
      </w:r>
      <w:r w:rsidRPr="007D2BB0">
        <w:rPr>
          <w:rStyle w:val="Emphasis"/>
        </w:rPr>
        <w:t xml:space="preserve"> is smaller than the distribution coefficient of B</w:t>
      </w:r>
      <w:r w:rsidRPr="007D2BB0">
        <w:rPr>
          <w:rStyle w:val="Emphasis"/>
          <w:vertAlign w:val="superscript"/>
        </w:rPr>
        <w:t>-</w:t>
      </w:r>
      <w:r w:rsidRPr="007D2BB0">
        <w:rPr>
          <w:rStyle w:val="Emphasis"/>
        </w:rPr>
        <w:t>(</w:t>
      </w:r>
      <w:r w:rsidRPr="007D2BB0">
        <w:rPr>
          <w:noProof/>
        </w:rPr>
        <w:drawing>
          <wp:inline distT="0" distB="0" distL="0" distR="0" wp14:anchorId="052E98F0" wp14:editId="67ADDAF2">
            <wp:extent cx="111125" cy="103505"/>
            <wp:effectExtent l="0" t="0" r="3175" b="0"/>
            <wp:docPr id="12" name="Picture 12" descr="anion B (red cir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anion B (red circl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1125" cy="103505"/>
                    </a:xfrm>
                    <a:prstGeom prst="rect">
                      <a:avLst/>
                    </a:prstGeom>
                    <a:noFill/>
                    <a:ln>
                      <a:noFill/>
                    </a:ln>
                  </pic:spPr>
                </pic:pic>
              </a:graphicData>
            </a:graphic>
          </wp:inline>
        </w:drawing>
      </w:r>
      <w:r w:rsidRPr="007D2BB0">
        <w:t>), d</w:t>
      </w:r>
      <w:r w:rsidRPr="007D2BB0">
        <w:rPr>
          <w:rStyle w:val="Emphasis"/>
        </w:rPr>
        <w:t>raw a sketch of the elution process that is similar to the figure in Step 1 but at a point where A</w:t>
      </w:r>
      <w:r w:rsidRPr="007D2BB0">
        <w:rPr>
          <w:rStyle w:val="Emphasis"/>
          <w:vertAlign w:val="superscript"/>
        </w:rPr>
        <w:t>-</w:t>
      </w:r>
      <w:r w:rsidRPr="007D2BB0">
        <w:rPr>
          <w:rStyle w:val="Emphasis"/>
        </w:rPr>
        <w:t xml:space="preserve"> and B</w:t>
      </w:r>
      <w:r w:rsidRPr="007D2BB0">
        <w:rPr>
          <w:rStyle w:val="Emphasis"/>
          <w:vertAlign w:val="superscript"/>
        </w:rPr>
        <w:t>-</w:t>
      </w:r>
      <w:r w:rsidRPr="007D2BB0">
        <w:rPr>
          <w:rStyle w:val="Emphasis"/>
        </w:rPr>
        <w:t xml:space="preserve"> are partway through the column.?</w:t>
      </w:r>
      <w:r w:rsidRPr="007D2BB0">
        <w:t xml:space="preserve">  </w:t>
      </w:r>
    </w:p>
    <w:p w:rsidR="007D2BB0" w:rsidRPr="007D2BB0" w:rsidRDefault="007D2BB0" w:rsidP="007D2BB0">
      <w:pPr>
        <w:pStyle w:val="NormalWeb"/>
      </w:pPr>
      <w:r w:rsidRPr="007D2BB0">
        <w:rPr>
          <w:noProof/>
        </w:rPr>
        <w:drawing>
          <wp:inline distT="0" distB="0" distL="0" distR="0" wp14:anchorId="13B552C1" wp14:editId="2E346B9D">
            <wp:extent cx="461010" cy="1248410"/>
            <wp:effectExtent l="0" t="0" r="0" b="8890"/>
            <wp:docPr id="11" name="Picture 11" descr="IC step 3 figure showing Anion A eluting faster than Anion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IC step 3 figure showing Anion A eluting faster than Anion B"/>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61010" cy="1248410"/>
                    </a:xfrm>
                    <a:prstGeom prst="rect">
                      <a:avLst/>
                    </a:prstGeom>
                    <a:noFill/>
                    <a:ln>
                      <a:noFill/>
                    </a:ln>
                  </pic:spPr>
                </pic:pic>
              </a:graphicData>
            </a:graphic>
          </wp:inline>
        </w:drawing>
      </w:r>
    </w:p>
    <w:p w:rsidR="007D2BB0" w:rsidRPr="007D2BB0" w:rsidRDefault="007D2BB0" w:rsidP="007D2BB0">
      <w:pPr>
        <w:pStyle w:val="NormalWeb"/>
        <w:rPr>
          <w:rStyle w:val="Emphasis"/>
          <w:b/>
          <w:bCs/>
        </w:rPr>
      </w:pPr>
    </w:p>
    <w:p w:rsidR="007D2BB0" w:rsidRPr="007D2BB0" w:rsidRDefault="007D2BB0" w:rsidP="007D2BB0">
      <w:pPr>
        <w:pStyle w:val="NormalWeb"/>
        <w:rPr>
          <w:rStyle w:val="Emphasis"/>
        </w:rPr>
      </w:pPr>
      <w:r w:rsidRPr="007D2BB0">
        <w:rPr>
          <w:rStyle w:val="Emphasis"/>
          <w:b/>
          <w:bCs/>
        </w:rPr>
        <w:lastRenderedPageBreak/>
        <w:t xml:space="preserve">Q6. </w:t>
      </w:r>
      <w:r w:rsidRPr="007D2BB0">
        <w:rPr>
          <w:rStyle w:val="Emphasis"/>
        </w:rPr>
        <w:t>Suppose B</w:t>
      </w:r>
      <w:r w:rsidRPr="007D2BB0">
        <w:rPr>
          <w:rStyle w:val="Emphasis"/>
          <w:vertAlign w:val="superscript"/>
        </w:rPr>
        <w:t>-</w:t>
      </w:r>
      <w:r w:rsidRPr="007D2BB0">
        <w:rPr>
          <w:rStyle w:val="Emphasis"/>
        </w:rPr>
        <w:t xml:space="preserve"> had a very strong affinity for the resin, what would happen to its elution time?</w:t>
      </w:r>
    </w:p>
    <w:p w:rsidR="007D2BB0" w:rsidRPr="007D2BB0" w:rsidRDefault="007D2BB0" w:rsidP="007D2BB0">
      <w:pPr>
        <w:pStyle w:val="NormalWeb"/>
        <w:rPr>
          <w:rStyle w:val="Emphasis"/>
        </w:rPr>
      </w:pPr>
      <w:r w:rsidRPr="007D2BB0">
        <w:rPr>
          <w:rStyle w:val="Emphasis"/>
          <w:i w:val="0"/>
        </w:rPr>
        <w:t>As the affinity for the resin increases the elution time increases.  Thus you could get to a point where the elution time is so long it does not appear to come off the column.</w:t>
      </w:r>
      <w:r w:rsidRPr="007D2BB0">
        <w:rPr>
          <w:rStyle w:val="Emphasis"/>
        </w:rPr>
        <w:t> </w:t>
      </w:r>
    </w:p>
    <w:p w:rsidR="007D2BB0" w:rsidRPr="007D2BB0" w:rsidRDefault="007D2BB0" w:rsidP="007D2BB0">
      <w:pPr>
        <w:pStyle w:val="NormalWeb"/>
      </w:pPr>
      <w:r w:rsidRPr="007D2BB0">
        <w:t xml:space="preserve">As the sample is injected onto the column, the two different analytes briefly displace the eluent as the counter-ion to the charged resin.  The analyte is briefly retained at the fixed charge on the resin surface.  The analytes are subsequently displaced by the eluent ions as the eluent is added to the column.  The different affinities (see the chemical reactions in the basic process section) are the basis for the separation.  The </w:t>
      </w:r>
      <w:proofErr w:type="spellStart"/>
      <w:r w:rsidRPr="007D2BB0">
        <w:t>K</w:t>
      </w:r>
      <w:r w:rsidRPr="007D2BB0">
        <w:rPr>
          <w:rStyle w:val="Emphasis"/>
          <w:vertAlign w:val="subscript"/>
        </w:rPr>
        <w:t>f</w:t>
      </w:r>
      <w:proofErr w:type="spellEnd"/>
      <w:r w:rsidRPr="007D2BB0">
        <w:t xml:space="preserve"> value of each reaction is also known as the selectivity coefficient.  The greater the difference between the </w:t>
      </w:r>
      <w:proofErr w:type="spellStart"/>
      <w:r w:rsidRPr="007D2BB0">
        <w:t>K</w:t>
      </w:r>
      <w:r w:rsidRPr="007D2BB0">
        <w:rPr>
          <w:rStyle w:val="Emphasis"/>
          <w:vertAlign w:val="subscript"/>
        </w:rPr>
        <w:t>f</w:t>
      </w:r>
      <w:proofErr w:type="spellEnd"/>
      <w:r w:rsidRPr="007D2BB0">
        <w:t xml:space="preserve"> values for the two analytes, the more the two analytes will be separated during the ion chromatography process.  In reality, the interaction between the solvent and the analyte can also have an impact on the order each analyte is eluted.  For a more in-depth analysis of predicting the retention order </w:t>
      </w:r>
      <w:hyperlink r:id="rId35" w:history="1">
        <w:r w:rsidRPr="007D2BB0">
          <w:rPr>
            <w:rStyle w:val="Hyperlink"/>
          </w:rPr>
          <w:t>see the material by Dr. Thomas Wenzel</w:t>
        </w:r>
      </w:hyperlink>
      <w:r w:rsidRPr="007D2BB0">
        <w:t>.   (http://www.bates.edu/x65385.xml)</w:t>
      </w:r>
    </w:p>
    <w:p w:rsidR="007D2BB0" w:rsidRPr="007D2BB0" w:rsidRDefault="007D2BB0" w:rsidP="007D2BB0">
      <w:pPr>
        <w:pStyle w:val="NormalWeb"/>
        <w:rPr>
          <w:rStyle w:val="Emphasis"/>
          <w:i w:val="0"/>
        </w:rPr>
      </w:pPr>
      <w:r w:rsidRPr="007D2BB0">
        <w:rPr>
          <w:rStyle w:val="Emphasis"/>
          <w:b/>
        </w:rPr>
        <w:t>Q7.</w:t>
      </w:r>
      <w:r w:rsidRPr="007D2BB0">
        <w:rPr>
          <w:rStyle w:val="Emphasis"/>
        </w:rPr>
        <w:t xml:space="preserve"> Is this a desirable or undesirable situation if you were trying to analyze A</w:t>
      </w:r>
      <w:r w:rsidRPr="007D2BB0">
        <w:rPr>
          <w:rStyle w:val="Emphasis"/>
          <w:vertAlign w:val="superscript"/>
        </w:rPr>
        <w:t>-</w:t>
      </w:r>
      <w:r w:rsidRPr="007D2BB0">
        <w:rPr>
          <w:rStyle w:val="Emphasis"/>
        </w:rPr>
        <w:t xml:space="preserve"> and B</w:t>
      </w:r>
      <w:r w:rsidRPr="007D2BB0">
        <w:rPr>
          <w:rStyle w:val="Emphasis"/>
          <w:vertAlign w:val="superscript"/>
        </w:rPr>
        <w:t>-</w:t>
      </w:r>
      <w:r w:rsidRPr="007D2BB0">
        <w:rPr>
          <w:rStyle w:val="Emphasis"/>
        </w:rPr>
        <w:t xml:space="preserve"> in a mixture?</w:t>
      </w:r>
    </w:p>
    <w:p w:rsidR="007D2BB0" w:rsidRPr="007D2BB0" w:rsidRDefault="007D2BB0" w:rsidP="007D2BB0">
      <w:pPr>
        <w:pStyle w:val="NormalWeb"/>
        <w:rPr>
          <w:rStyle w:val="Emphasis"/>
          <w:i w:val="0"/>
        </w:rPr>
      </w:pPr>
      <w:r w:rsidRPr="007D2BB0">
        <w:rPr>
          <w:rStyle w:val="Emphasis"/>
          <w:i w:val="0"/>
        </w:rPr>
        <w:t>You want have a difference in elution times, but you do not want the affinity to be so strong that the ion does not readily come off the column.  The longer the elution time the more peak broadening will happen (this links to later brief information on peak broadening.)</w:t>
      </w:r>
    </w:p>
    <w:p w:rsidR="007D2BB0" w:rsidRPr="007D2BB0" w:rsidRDefault="007D2BB0" w:rsidP="007D2BB0">
      <w:pPr>
        <w:pStyle w:val="NormalWeb"/>
      </w:pPr>
      <w:r w:rsidRPr="007D2BB0">
        <w:rPr>
          <w:rStyle w:val="Emphasis"/>
          <w:b/>
        </w:rPr>
        <w:t>Q8</w:t>
      </w:r>
      <w:r w:rsidRPr="007D2BB0">
        <w:rPr>
          <w:rStyle w:val="Emphasis"/>
        </w:rPr>
        <w:t xml:space="preserve">.  Is there a situation you can think </w:t>
      </w:r>
      <w:proofErr w:type="gramStart"/>
      <w:r w:rsidRPr="007D2BB0">
        <w:rPr>
          <w:rStyle w:val="Emphasis"/>
        </w:rPr>
        <w:t>of</w:t>
      </w:r>
      <w:proofErr w:type="gramEnd"/>
      <w:r w:rsidRPr="007D2BB0">
        <w:rPr>
          <w:rStyle w:val="Emphasis"/>
        </w:rPr>
        <w:t xml:space="preserve"> when it might be desirable for B</w:t>
      </w:r>
      <w:r w:rsidRPr="007D2BB0">
        <w:rPr>
          <w:rStyle w:val="Emphasis"/>
          <w:vertAlign w:val="superscript"/>
        </w:rPr>
        <w:t>-</w:t>
      </w:r>
      <w:r w:rsidRPr="007D2BB0">
        <w:rPr>
          <w:rStyle w:val="Emphasis"/>
        </w:rPr>
        <w:t xml:space="preserve"> to have a very strong affinity for the resin?</w:t>
      </w:r>
      <w:r w:rsidRPr="007D2BB0">
        <w:t xml:space="preserve"> </w:t>
      </w:r>
    </w:p>
    <w:p w:rsidR="007D2BB0" w:rsidRPr="007D2BB0" w:rsidRDefault="007D2BB0" w:rsidP="007D2BB0">
      <w:pPr>
        <w:pStyle w:val="NormalWeb"/>
      </w:pPr>
      <w:r w:rsidRPr="007D2BB0">
        <w:t>Water filtration systems</w:t>
      </w:r>
      <w:r w:rsidR="00973901">
        <w:t xml:space="preserve">, such as </w:t>
      </w:r>
      <w:r w:rsidR="009C3600">
        <w:t>water softeners</w:t>
      </w:r>
      <w:r w:rsidR="00973901">
        <w:t xml:space="preserve">, </w:t>
      </w:r>
      <w:r w:rsidRPr="007D2BB0">
        <w:t xml:space="preserve">usually have an ion exchange </w:t>
      </w:r>
      <w:r w:rsidR="009C3600">
        <w:t xml:space="preserve">resin </w:t>
      </w:r>
      <w:r w:rsidRPr="007D2BB0">
        <w:t xml:space="preserve">where the affinities are strong enough to effectively remove ions from the </w:t>
      </w:r>
      <w:r w:rsidR="009C3600">
        <w:t>water</w:t>
      </w:r>
      <w:r w:rsidRPr="007D2BB0">
        <w:t>.</w:t>
      </w:r>
      <w:r w:rsidR="009C3600">
        <w:t xml:space="preserve">  The Mg</w:t>
      </w:r>
      <w:r w:rsidR="009C3600">
        <w:rPr>
          <w:vertAlign w:val="superscript"/>
        </w:rPr>
        <w:t>2+</w:t>
      </w:r>
      <w:r w:rsidR="009C3600">
        <w:t xml:space="preserve"> or Ca</w:t>
      </w:r>
      <w:r w:rsidR="009C3600">
        <w:rPr>
          <w:vertAlign w:val="superscript"/>
        </w:rPr>
        <w:t>2+</w:t>
      </w:r>
      <w:r w:rsidR="009C3600">
        <w:t xml:space="preserve"> displaces the Na</w:t>
      </w:r>
      <w:r w:rsidR="009C3600">
        <w:rPr>
          <w:vertAlign w:val="superscript"/>
        </w:rPr>
        <w:t xml:space="preserve">+ </w:t>
      </w:r>
      <w:r w:rsidR="009C3600">
        <w:t>on the resin.  The affinity for the Mg</w:t>
      </w:r>
      <w:r w:rsidR="009C3600">
        <w:rPr>
          <w:vertAlign w:val="superscript"/>
        </w:rPr>
        <w:t>2+</w:t>
      </w:r>
      <w:r w:rsidR="009C3600">
        <w:t xml:space="preserve"> or Ca</w:t>
      </w:r>
      <w:r w:rsidR="009C3600">
        <w:rPr>
          <w:vertAlign w:val="superscript"/>
        </w:rPr>
        <w:t>2+</w:t>
      </w:r>
      <w:r w:rsidR="009C3600">
        <w:t xml:space="preserve"> ions needs to be much stronger than the affinity for Na</w:t>
      </w:r>
      <w:r w:rsidR="009C3600">
        <w:rPr>
          <w:vertAlign w:val="superscript"/>
        </w:rPr>
        <w:t xml:space="preserve">+ </w:t>
      </w:r>
      <w:r w:rsidR="009C3600">
        <w:t>in order to effectively soften the water.</w:t>
      </w:r>
      <w:r w:rsidRPr="007D2BB0">
        <w:t xml:space="preserve">  In sample pretreatment you may want very strong affinities to bind all of the ions and then extract with a different solvent.</w:t>
      </w:r>
    </w:p>
    <w:p w:rsidR="007D2BB0" w:rsidRPr="007D2BB0" w:rsidRDefault="007D2BB0" w:rsidP="007D2BB0">
      <w:pPr>
        <w:pStyle w:val="NormalWeb"/>
        <w:rPr>
          <w:i/>
        </w:rPr>
      </w:pPr>
      <w:r w:rsidRPr="007D2BB0">
        <w:rPr>
          <w:b/>
          <w:i/>
        </w:rPr>
        <w:t>Q9.</w:t>
      </w:r>
      <w:r w:rsidRPr="007D2BB0">
        <w:t xml:space="preserve">  </w:t>
      </w:r>
      <w:r w:rsidRPr="007D2BB0">
        <w:rPr>
          <w:i/>
        </w:rPr>
        <w:t xml:space="preserve">If you want to separate cations, what would be different about the stationary and mobile phases?  </w:t>
      </w:r>
    </w:p>
    <w:p w:rsidR="007D2BB0" w:rsidRPr="007D2BB0" w:rsidRDefault="007D2BB0" w:rsidP="007D2BB0">
      <w:pPr>
        <w:pStyle w:val="NormalWeb"/>
      </w:pPr>
      <w:r w:rsidRPr="007D2BB0">
        <w:t>The resin would need to be negatively charged, and the mobile phase would be positively charged.    The common cation exchange resins are based on either polystyrene-</w:t>
      </w:r>
      <w:proofErr w:type="spellStart"/>
      <w:r w:rsidRPr="007D2BB0">
        <w:t>divinylbenzene</w:t>
      </w:r>
      <w:proofErr w:type="spellEnd"/>
      <w:r w:rsidRPr="007D2BB0">
        <w:t xml:space="preserve"> (PS-DVB) or methacrylate polymers.  The surface of these polymers (Figure 1) is functionalized with a negatively charged sulfonated group (-SO</w:t>
      </w:r>
      <w:r w:rsidRPr="007D2BB0">
        <w:rPr>
          <w:vertAlign w:val="subscript"/>
        </w:rPr>
        <w:t>3</w:t>
      </w:r>
      <w:proofErr w:type="gramStart"/>
      <w:r w:rsidRPr="007D2BB0">
        <w:rPr>
          <w:vertAlign w:val="superscript"/>
        </w:rPr>
        <w:t>-</w:t>
      </w:r>
      <w:r w:rsidRPr="007D2BB0">
        <w:t xml:space="preserve"> )</w:t>
      </w:r>
      <w:proofErr w:type="gramEnd"/>
      <w:r w:rsidRPr="007D2BB0">
        <w:t>.  The cation in the eluent or the analyte of interest is the counter-ion in the vicinity of the charged functional group.</w:t>
      </w:r>
    </w:p>
    <w:p w:rsidR="007D2BB0" w:rsidRPr="007D2BB0" w:rsidRDefault="007D2BB0" w:rsidP="007D2BB0">
      <w:pPr>
        <w:pStyle w:val="NormalWeb"/>
        <w:rPr>
          <w:noProof/>
        </w:rPr>
      </w:pPr>
      <w:r w:rsidRPr="007D2BB0">
        <w:rPr>
          <w:noProof/>
        </w:rPr>
        <w:lastRenderedPageBreak/>
        <w:drawing>
          <wp:inline distT="0" distB="0" distL="0" distR="0" wp14:anchorId="2C113409" wp14:editId="2B061A7B">
            <wp:extent cx="1200785" cy="1169035"/>
            <wp:effectExtent l="0" t="0" r="0" b="0"/>
            <wp:docPr id="10" name="Picture 10" descr="surface image of cation exchange surface showing the sulfonated carbon ch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urface image of cation exchange surface showing the sulfonated carbon chain"/>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0785" cy="1169035"/>
                    </a:xfrm>
                    <a:prstGeom prst="rect">
                      <a:avLst/>
                    </a:prstGeom>
                    <a:noFill/>
                    <a:ln>
                      <a:noFill/>
                    </a:ln>
                  </pic:spPr>
                </pic:pic>
              </a:graphicData>
            </a:graphic>
          </wp:inline>
        </w:drawing>
      </w:r>
    </w:p>
    <w:p w:rsidR="007D2BB0" w:rsidRPr="007D2BB0" w:rsidRDefault="007D2BB0" w:rsidP="007D2BB0">
      <w:pPr>
        <w:pStyle w:val="NormalWeb"/>
      </w:pPr>
      <w:r w:rsidRPr="007D2BB0">
        <w:t>The surface of the polymer is functionalized with a quaternary amine (-N</w:t>
      </w:r>
      <w:r w:rsidRPr="007D2BB0">
        <w:rPr>
          <w:vertAlign w:val="superscript"/>
        </w:rPr>
        <w:t>+</w:t>
      </w:r>
      <w:r w:rsidRPr="007D2BB0">
        <w:t>R</w:t>
      </w:r>
      <w:r w:rsidRPr="007D2BB0">
        <w:rPr>
          <w:vertAlign w:val="subscript"/>
        </w:rPr>
        <w:t>3</w:t>
      </w:r>
      <w:r w:rsidRPr="007D2BB0">
        <w:t xml:space="preserve">) for anion exchange (see Figure 2).  The quaternary amine provides a positive charge to the surface, attracting negatively charged anions in the liquid phase.  Just like the cation exchange resin, the anion of the eluent or the analyte of interest exists as the counter-ion in the vicinity of the positive charge residing on the amine.  </w:t>
      </w:r>
    </w:p>
    <w:p w:rsidR="007D2BB0" w:rsidRPr="007D2BB0" w:rsidRDefault="007D2BB0" w:rsidP="007D2BB0">
      <w:pPr>
        <w:rPr>
          <w:rStyle w:val="Emphasis"/>
          <w:rFonts w:ascii="Times New Roman" w:hAnsi="Times New Roman"/>
          <w:i w:val="0"/>
          <w:sz w:val="24"/>
          <w:szCs w:val="24"/>
        </w:rPr>
      </w:pPr>
      <w:r w:rsidRPr="007D2BB0">
        <w:rPr>
          <w:rFonts w:ascii="Times New Roman" w:hAnsi="Times New Roman"/>
          <w:b/>
          <w:i/>
          <w:sz w:val="24"/>
          <w:szCs w:val="24"/>
        </w:rPr>
        <w:t>Q10</w:t>
      </w:r>
      <w:r>
        <w:rPr>
          <w:rFonts w:ascii="Times New Roman" w:hAnsi="Times New Roman"/>
          <w:b/>
          <w:i/>
          <w:sz w:val="24"/>
          <w:szCs w:val="24"/>
        </w:rPr>
        <w:t>.</w:t>
      </w:r>
      <w:r w:rsidRPr="007D2BB0">
        <w:rPr>
          <w:rFonts w:ascii="Times New Roman" w:hAnsi="Times New Roman"/>
          <w:sz w:val="24"/>
          <w:szCs w:val="24"/>
        </w:rPr>
        <w:t xml:space="preserve">  </w:t>
      </w:r>
      <w:proofErr w:type="gramStart"/>
      <w:r w:rsidRPr="007D2BB0">
        <w:rPr>
          <w:rStyle w:val="Emphasis"/>
          <w:rFonts w:ascii="Times New Roman" w:hAnsi="Times New Roman"/>
          <w:bCs/>
          <w:sz w:val="24"/>
          <w:szCs w:val="24"/>
        </w:rPr>
        <w:t>Would</w:t>
      </w:r>
      <w:proofErr w:type="gramEnd"/>
      <w:r w:rsidRPr="007D2BB0">
        <w:rPr>
          <w:rStyle w:val="Emphasis"/>
          <w:rFonts w:ascii="Times New Roman" w:hAnsi="Times New Roman"/>
          <w:bCs/>
          <w:sz w:val="24"/>
          <w:szCs w:val="24"/>
        </w:rPr>
        <w:t xml:space="preserve"> water flow easily through a column containing very fine particles?</w:t>
      </w:r>
      <w:r w:rsidRPr="007D2BB0">
        <w:rPr>
          <w:rStyle w:val="Emphasis"/>
          <w:rFonts w:ascii="Times New Roman" w:hAnsi="Times New Roman"/>
          <w:i w:val="0"/>
          <w:sz w:val="24"/>
          <w:szCs w:val="24"/>
        </w:rPr>
        <w:t xml:space="preserve">  </w:t>
      </w:r>
    </w:p>
    <w:p w:rsidR="007D2BB0" w:rsidRPr="007D2BB0" w:rsidRDefault="007D2BB0" w:rsidP="007D2BB0">
      <w:pPr>
        <w:rPr>
          <w:rFonts w:ascii="Times New Roman" w:hAnsi="Times New Roman"/>
          <w:bCs/>
          <w:i/>
          <w:iCs/>
          <w:sz w:val="24"/>
          <w:szCs w:val="24"/>
        </w:rPr>
      </w:pPr>
      <w:r w:rsidRPr="007D2BB0">
        <w:rPr>
          <w:rStyle w:val="Emphasis"/>
          <w:rFonts w:ascii="Times New Roman" w:hAnsi="Times New Roman"/>
          <w:i w:val="0"/>
          <w:sz w:val="24"/>
          <w:szCs w:val="24"/>
        </w:rPr>
        <w:t xml:space="preserve">As the resin particle become finer, they pack together closer, leaving less room for the solution to flow through.  This, in conjunction with the more resin-solvent interactions, will increase the resistance to flow.  You then have to apply pressure to force the solutions through the column.  </w:t>
      </w:r>
    </w:p>
    <w:p w:rsidR="007D2BB0" w:rsidRPr="007D2BB0" w:rsidRDefault="007D2BB0" w:rsidP="007D2BB0">
      <w:pPr>
        <w:rPr>
          <w:rFonts w:ascii="Times New Roman" w:hAnsi="Times New Roman"/>
          <w:sz w:val="24"/>
          <w:szCs w:val="24"/>
        </w:rPr>
      </w:pPr>
      <w:r w:rsidRPr="007D2BB0">
        <w:rPr>
          <w:rStyle w:val="Emphasis"/>
          <w:rFonts w:ascii="Times New Roman" w:hAnsi="Times New Roman"/>
          <w:b/>
          <w:sz w:val="24"/>
          <w:szCs w:val="24"/>
        </w:rPr>
        <w:t>Q11</w:t>
      </w:r>
      <w:r>
        <w:rPr>
          <w:rStyle w:val="Emphasis"/>
          <w:rFonts w:ascii="Times New Roman" w:hAnsi="Times New Roman"/>
          <w:b/>
          <w:sz w:val="24"/>
          <w:szCs w:val="24"/>
        </w:rPr>
        <w:t>.</w:t>
      </w:r>
      <w:r w:rsidRPr="007D2BB0">
        <w:rPr>
          <w:rStyle w:val="Emphasis"/>
          <w:rFonts w:ascii="Times New Roman" w:hAnsi="Times New Roman"/>
          <w:sz w:val="24"/>
          <w:szCs w:val="24"/>
        </w:rPr>
        <w:t xml:space="preserve">  If not, how could you get the water through the column?</w:t>
      </w:r>
    </w:p>
    <w:p w:rsidR="007D2BB0" w:rsidRPr="007D2BB0" w:rsidRDefault="007D2BB0" w:rsidP="007D2BB0">
      <w:pPr>
        <w:rPr>
          <w:rStyle w:val="Emphasis"/>
          <w:rFonts w:ascii="Times New Roman" w:hAnsi="Times New Roman"/>
          <w:i w:val="0"/>
          <w:sz w:val="24"/>
          <w:szCs w:val="24"/>
        </w:rPr>
      </w:pPr>
      <w:r w:rsidRPr="007D2BB0">
        <w:rPr>
          <w:rStyle w:val="Emphasis"/>
          <w:rFonts w:ascii="Times New Roman" w:hAnsi="Times New Roman"/>
          <w:i w:val="0"/>
          <w:sz w:val="24"/>
          <w:szCs w:val="24"/>
        </w:rPr>
        <w:t xml:space="preserve">As the water becomes less likely to flow, you need to apply a force to push the water through the column.  This is done with a pump that can handle higher pressures (often 200-1000 psi) such as a double piston high pressure pump to force the mobile phase through the column.  </w:t>
      </w:r>
    </w:p>
    <w:p w:rsidR="007D2BB0" w:rsidRPr="007D2BB0" w:rsidRDefault="007D2BB0" w:rsidP="007D2BB0">
      <w:pPr>
        <w:rPr>
          <w:rFonts w:ascii="Times New Roman" w:hAnsi="Times New Roman"/>
          <w:sz w:val="24"/>
          <w:szCs w:val="24"/>
        </w:rPr>
      </w:pPr>
      <w:r w:rsidRPr="007D2BB0">
        <w:rPr>
          <w:rStyle w:val="Emphasis"/>
          <w:rFonts w:ascii="Times New Roman" w:hAnsi="Times New Roman"/>
          <w:i w:val="0"/>
          <w:sz w:val="24"/>
          <w:szCs w:val="24"/>
        </w:rPr>
        <w:t xml:space="preserve"> </w:t>
      </w:r>
      <w:r w:rsidRPr="007D2BB0">
        <w:rPr>
          <w:rFonts w:ascii="Times New Roman" w:hAnsi="Times New Roman"/>
          <w:b/>
          <w:i/>
          <w:sz w:val="24"/>
          <w:szCs w:val="24"/>
        </w:rPr>
        <w:t>Q12.</w:t>
      </w:r>
      <w:r w:rsidRPr="007D2BB0">
        <w:rPr>
          <w:rFonts w:ascii="Times New Roman" w:hAnsi="Times New Roman"/>
          <w:sz w:val="24"/>
          <w:szCs w:val="24"/>
        </w:rPr>
        <w:t xml:space="preserve">  </w:t>
      </w:r>
      <w:r w:rsidRPr="007D2BB0">
        <w:rPr>
          <w:rFonts w:ascii="Times New Roman" w:hAnsi="Times New Roman"/>
          <w:i/>
          <w:sz w:val="24"/>
          <w:szCs w:val="24"/>
        </w:rPr>
        <w:t>Considering that the column is packed with very fine particles, what must be done to surface water samples before injecting them onto the column?</w:t>
      </w:r>
    </w:p>
    <w:p w:rsidR="007D2BB0" w:rsidRPr="007D2BB0" w:rsidRDefault="007D2BB0" w:rsidP="007D2BB0">
      <w:pPr>
        <w:pStyle w:val="NormalWeb"/>
      </w:pPr>
      <w:r w:rsidRPr="007D2BB0">
        <w:t xml:space="preserve">If the column particles are very fine, the surface water sample will likely need filtered to remove any detritus that would foul up the column.  Surface water samples are filtered through at least 0.45 µm filters but may be filtered through as small as a 0.20 µm, similar to how other solutions are filtered for use in IC.  The filter type is one that must not introduce an error.   </w:t>
      </w:r>
    </w:p>
    <w:p w:rsidR="007D2BB0" w:rsidRPr="007D2BB0" w:rsidRDefault="007D2BB0" w:rsidP="007D2BB0">
      <w:pPr>
        <w:pStyle w:val="NormalWeb"/>
        <w:rPr>
          <w:rStyle w:val="Emphasis"/>
          <w:b/>
          <w:bCs/>
        </w:rPr>
      </w:pPr>
      <w:r w:rsidRPr="007D2BB0">
        <w:rPr>
          <w:rStyle w:val="Emphasis"/>
          <w:b/>
          <w:bCs/>
        </w:rPr>
        <w:t xml:space="preserve">Q13. </w:t>
      </w:r>
      <w:r w:rsidRPr="007D2BB0">
        <w:rPr>
          <w:rStyle w:val="Emphasis"/>
          <w:bCs/>
        </w:rPr>
        <w:t xml:space="preserve"> Can you think of a way to detect the presence of ionic substances in water?</w:t>
      </w:r>
      <w:r w:rsidRPr="007D2BB0">
        <w:rPr>
          <w:rStyle w:val="Emphasis"/>
          <w:b/>
          <w:bCs/>
        </w:rPr>
        <w:t xml:space="preserve">  </w:t>
      </w:r>
    </w:p>
    <w:p w:rsidR="007D2BB0" w:rsidRPr="007D2BB0" w:rsidRDefault="007D2BB0" w:rsidP="007D2BB0">
      <w:pPr>
        <w:rPr>
          <w:rFonts w:ascii="Times New Roman" w:hAnsi="Times New Roman"/>
          <w:sz w:val="24"/>
          <w:szCs w:val="24"/>
        </w:rPr>
      </w:pPr>
      <w:r w:rsidRPr="007D2BB0">
        <w:rPr>
          <w:rFonts w:ascii="Times New Roman" w:hAnsi="Times New Roman"/>
          <w:sz w:val="24"/>
          <w:szCs w:val="24"/>
        </w:rPr>
        <w:t xml:space="preserve">The most common factor to all ionic substances is that they have a charge, thus a detection method that is based on measuring the charge is frequently used.  Ions in solution conduct electricity, so the conductivity of a solution will change as the concentration of ions change.  This is the common basic detection.  There are other possibilities that are more selective. </w:t>
      </w:r>
    </w:p>
    <w:p w:rsidR="007D2BB0" w:rsidRPr="007D2BB0" w:rsidRDefault="007D2BB0" w:rsidP="007D2BB0">
      <w:pPr>
        <w:rPr>
          <w:rFonts w:ascii="Times New Roman" w:hAnsi="Times New Roman"/>
          <w:sz w:val="24"/>
          <w:szCs w:val="24"/>
        </w:rPr>
      </w:pPr>
      <w:r w:rsidRPr="007D2BB0">
        <w:rPr>
          <w:rFonts w:ascii="Times New Roman" w:hAnsi="Times New Roman"/>
          <w:b/>
          <w:i/>
          <w:sz w:val="24"/>
          <w:szCs w:val="24"/>
        </w:rPr>
        <w:t>Q14.</w:t>
      </w:r>
      <w:r w:rsidRPr="007D2BB0">
        <w:rPr>
          <w:rFonts w:ascii="Times New Roman" w:hAnsi="Times New Roman"/>
          <w:sz w:val="24"/>
          <w:szCs w:val="24"/>
        </w:rPr>
        <w:t xml:space="preserve">  </w:t>
      </w:r>
      <w:r w:rsidRPr="007D2BB0">
        <w:rPr>
          <w:rFonts w:ascii="Times New Roman" w:hAnsi="Times New Roman"/>
          <w:i/>
          <w:sz w:val="24"/>
          <w:szCs w:val="24"/>
        </w:rPr>
        <w:t>Would this detection method distinguish between Na</w:t>
      </w:r>
      <w:r w:rsidRPr="007D2BB0">
        <w:rPr>
          <w:rFonts w:ascii="Times New Roman" w:hAnsi="Times New Roman"/>
          <w:i/>
          <w:sz w:val="24"/>
          <w:szCs w:val="24"/>
          <w:vertAlign w:val="superscript"/>
        </w:rPr>
        <w:t xml:space="preserve">+ </w:t>
      </w:r>
      <w:r w:rsidRPr="007D2BB0">
        <w:rPr>
          <w:rFonts w:ascii="Times New Roman" w:hAnsi="Times New Roman"/>
          <w:i/>
          <w:sz w:val="24"/>
          <w:szCs w:val="24"/>
        </w:rPr>
        <w:t>and Ca</w:t>
      </w:r>
      <w:r w:rsidRPr="007D2BB0">
        <w:rPr>
          <w:rFonts w:ascii="Times New Roman" w:hAnsi="Times New Roman"/>
          <w:i/>
          <w:sz w:val="24"/>
          <w:szCs w:val="24"/>
          <w:vertAlign w:val="superscript"/>
        </w:rPr>
        <w:t>2+</w:t>
      </w:r>
      <w:r w:rsidRPr="007D2BB0">
        <w:rPr>
          <w:rFonts w:ascii="Times New Roman" w:hAnsi="Times New Roman"/>
          <w:i/>
          <w:sz w:val="24"/>
          <w:szCs w:val="24"/>
        </w:rPr>
        <w:t xml:space="preserve">? </w:t>
      </w:r>
      <w:r w:rsidRPr="007D2BB0">
        <w:rPr>
          <w:rFonts w:ascii="Times New Roman" w:hAnsi="Times New Roman"/>
          <w:sz w:val="24"/>
          <w:szCs w:val="24"/>
        </w:rPr>
        <w:t xml:space="preserve"> </w:t>
      </w:r>
    </w:p>
    <w:p w:rsidR="007D2BB0" w:rsidRPr="007D2BB0" w:rsidRDefault="007D2BB0" w:rsidP="007D2BB0">
      <w:pPr>
        <w:rPr>
          <w:rFonts w:ascii="Times New Roman" w:hAnsi="Times New Roman"/>
          <w:sz w:val="24"/>
          <w:szCs w:val="24"/>
        </w:rPr>
      </w:pPr>
      <w:r w:rsidRPr="007D2BB0">
        <w:rPr>
          <w:rFonts w:ascii="Times New Roman" w:hAnsi="Times New Roman"/>
          <w:sz w:val="24"/>
          <w:szCs w:val="24"/>
        </w:rPr>
        <w:t xml:space="preserve">Conductivity would not distinguish between the two ions.  Therefore you need the two ions to be separated on the column. </w:t>
      </w:r>
    </w:p>
    <w:p w:rsidR="007D2BB0" w:rsidRPr="007D2BB0" w:rsidRDefault="007D2BB0" w:rsidP="007D2BB0">
      <w:pPr>
        <w:rPr>
          <w:rFonts w:ascii="Times New Roman" w:hAnsi="Times New Roman"/>
          <w:sz w:val="24"/>
          <w:szCs w:val="24"/>
        </w:rPr>
      </w:pPr>
      <w:r w:rsidRPr="007D2BB0">
        <w:rPr>
          <w:rFonts w:ascii="Times New Roman" w:hAnsi="Times New Roman"/>
          <w:b/>
          <w:i/>
          <w:sz w:val="24"/>
          <w:szCs w:val="24"/>
        </w:rPr>
        <w:lastRenderedPageBreak/>
        <w:t>Q15.</w:t>
      </w:r>
      <w:r w:rsidRPr="007D2BB0">
        <w:rPr>
          <w:rFonts w:ascii="Times New Roman" w:hAnsi="Times New Roman"/>
          <w:sz w:val="24"/>
          <w:szCs w:val="24"/>
        </w:rPr>
        <w:t xml:space="preserve">  </w:t>
      </w:r>
      <w:r w:rsidRPr="007D2BB0">
        <w:rPr>
          <w:rFonts w:ascii="Times New Roman" w:hAnsi="Times New Roman"/>
          <w:i/>
          <w:sz w:val="24"/>
          <w:szCs w:val="24"/>
        </w:rPr>
        <w:t xml:space="preserve">If you utilize this detection method with the chromatographic separation, how important is the selective response of the detector?   </w:t>
      </w:r>
      <w:r w:rsidRPr="007D2BB0">
        <w:rPr>
          <w:rFonts w:ascii="Times New Roman" w:hAnsi="Times New Roman"/>
          <w:sz w:val="24"/>
          <w:szCs w:val="24"/>
        </w:rPr>
        <w:t xml:space="preserve"> </w:t>
      </w:r>
    </w:p>
    <w:p w:rsidR="007D2BB0" w:rsidRPr="007D2BB0" w:rsidRDefault="007D2BB0" w:rsidP="007D2BB0">
      <w:pPr>
        <w:rPr>
          <w:rFonts w:ascii="Times New Roman" w:hAnsi="Times New Roman"/>
          <w:sz w:val="24"/>
          <w:szCs w:val="24"/>
        </w:rPr>
      </w:pPr>
      <w:r w:rsidRPr="007D2BB0">
        <w:rPr>
          <w:rFonts w:ascii="Times New Roman" w:hAnsi="Times New Roman"/>
          <w:sz w:val="24"/>
          <w:szCs w:val="24"/>
        </w:rPr>
        <w:t>The selectivity in the overall method comes from a good separation of the ions, so the detection method does not need to be very selective.  The detection does need to be quantifiable and applicable to a broad range of ions.</w:t>
      </w:r>
    </w:p>
    <w:p w:rsidR="007D2BB0" w:rsidRPr="007D2BB0" w:rsidRDefault="007D2BB0" w:rsidP="007D2BB0">
      <w:pPr>
        <w:rPr>
          <w:rFonts w:ascii="Times New Roman" w:hAnsi="Times New Roman"/>
          <w:sz w:val="24"/>
          <w:szCs w:val="24"/>
        </w:rPr>
      </w:pPr>
    </w:p>
    <w:p w:rsidR="007D2BB0" w:rsidRPr="007D2BB0" w:rsidRDefault="007D2BB0" w:rsidP="007D2BB0">
      <w:pPr>
        <w:rPr>
          <w:rFonts w:ascii="Times New Roman" w:hAnsi="Times New Roman"/>
          <w:sz w:val="24"/>
          <w:szCs w:val="24"/>
        </w:rPr>
      </w:pPr>
      <w:r w:rsidRPr="007D2BB0">
        <w:rPr>
          <w:rFonts w:ascii="Times New Roman" w:hAnsi="Times New Roman"/>
          <w:b/>
          <w:i/>
          <w:sz w:val="24"/>
          <w:szCs w:val="24"/>
        </w:rPr>
        <w:t>Q16</w:t>
      </w:r>
      <w:r w:rsidRPr="007D2BB0">
        <w:rPr>
          <w:rFonts w:ascii="Times New Roman" w:hAnsi="Times New Roman"/>
          <w:sz w:val="24"/>
          <w:szCs w:val="24"/>
        </w:rPr>
        <w:t xml:space="preserve">.  </w:t>
      </w:r>
      <w:r w:rsidRPr="007D2BB0">
        <w:rPr>
          <w:rFonts w:ascii="Times New Roman" w:hAnsi="Times New Roman"/>
          <w:i/>
          <w:sz w:val="24"/>
          <w:szCs w:val="24"/>
        </w:rPr>
        <w:t>Will the eluent ion respond to the detection method you thought of above to measure the presence of Na</w:t>
      </w:r>
      <w:r w:rsidRPr="007D2BB0">
        <w:rPr>
          <w:rFonts w:ascii="Times New Roman" w:hAnsi="Times New Roman"/>
          <w:i/>
          <w:sz w:val="24"/>
          <w:szCs w:val="24"/>
          <w:vertAlign w:val="superscript"/>
        </w:rPr>
        <w:t>+</w:t>
      </w:r>
      <w:r w:rsidRPr="007D2BB0">
        <w:rPr>
          <w:rFonts w:ascii="Times New Roman" w:hAnsi="Times New Roman"/>
          <w:i/>
          <w:sz w:val="24"/>
          <w:szCs w:val="24"/>
        </w:rPr>
        <w:t xml:space="preserve"> and Ca</w:t>
      </w:r>
      <w:r w:rsidRPr="007D2BB0">
        <w:rPr>
          <w:rFonts w:ascii="Times New Roman" w:hAnsi="Times New Roman"/>
          <w:i/>
          <w:sz w:val="24"/>
          <w:szCs w:val="24"/>
          <w:vertAlign w:val="superscript"/>
        </w:rPr>
        <w:t>2+</w:t>
      </w:r>
      <w:proofErr w:type="gramStart"/>
      <w:r w:rsidRPr="007D2BB0">
        <w:rPr>
          <w:rFonts w:ascii="Times New Roman" w:hAnsi="Times New Roman"/>
          <w:i/>
          <w:sz w:val="24"/>
          <w:szCs w:val="24"/>
        </w:rPr>
        <w:t>.</w:t>
      </w:r>
      <w:proofErr w:type="gramEnd"/>
    </w:p>
    <w:p w:rsidR="007D2BB0" w:rsidRPr="007D2BB0" w:rsidRDefault="007D2BB0" w:rsidP="007D2BB0">
      <w:pPr>
        <w:rPr>
          <w:rFonts w:ascii="Times New Roman" w:hAnsi="Times New Roman"/>
          <w:sz w:val="24"/>
          <w:szCs w:val="24"/>
        </w:rPr>
      </w:pPr>
      <w:r w:rsidRPr="007D2BB0">
        <w:rPr>
          <w:rFonts w:ascii="Times New Roman" w:hAnsi="Times New Roman"/>
          <w:sz w:val="24"/>
          <w:szCs w:val="24"/>
        </w:rPr>
        <w:t xml:space="preserve">Yes it will.  Thus eluent suppression will usually be used.  </w:t>
      </w:r>
    </w:p>
    <w:p w:rsidR="007D2BB0" w:rsidRPr="007D2BB0" w:rsidRDefault="007D2BB0" w:rsidP="007D2BB0">
      <w:pPr>
        <w:rPr>
          <w:rStyle w:val="Strong"/>
          <w:rFonts w:ascii="Times New Roman" w:eastAsia="Calibri" w:hAnsi="Times New Roman"/>
          <w:b w:val="0"/>
          <w:sz w:val="24"/>
          <w:szCs w:val="24"/>
        </w:rPr>
      </w:pPr>
    </w:p>
    <w:p w:rsidR="007D2BB0" w:rsidRPr="007D2BB0" w:rsidRDefault="007D2BB0" w:rsidP="007D2BB0">
      <w:pPr>
        <w:rPr>
          <w:rStyle w:val="Emphasis"/>
          <w:rFonts w:ascii="Times New Roman" w:hAnsi="Times New Roman"/>
          <w:bCs/>
          <w:sz w:val="24"/>
          <w:szCs w:val="24"/>
        </w:rPr>
      </w:pPr>
      <w:r w:rsidRPr="007D2BB0">
        <w:rPr>
          <w:rFonts w:ascii="Times New Roman" w:hAnsi="Times New Roman"/>
          <w:b/>
          <w:i/>
          <w:sz w:val="24"/>
          <w:szCs w:val="24"/>
        </w:rPr>
        <w:t>Q17.</w:t>
      </w:r>
      <w:r w:rsidRPr="007D2BB0">
        <w:rPr>
          <w:rFonts w:ascii="Times New Roman" w:hAnsi="Times New Roman"/>
          <w:sz w:val="24"/>
          <w:szCs w:val="24"/>
        </w:rPr>
        <w:t xml:space="preserve">  </w:t>
      </w:r>
      <w:r w:rsidRPr="007D2BB0">
        <w:rPr>
          <w:rStyle w:val="Emphasis"/>
          <w:rFonts w:ascii="Times New Roman" w:hAnsi="Times New Roman"/>
          <w:bCs/>
          <w:sz w:val="24"/>
          <w:szCs w:val="24"/>
        </w:rPr>
        <w:t>How will the chromatogram change as you increase the concentration of A</w:t>
      </w:r>
      <w:r w:rsidRPr="007D2BB0">
        <w:rPr>
          <w:rStyle w:val="Emphasis"/>
          <w:rFonts w:ascii="Times New Roman" w:hAnsi="Times New Roman"/>
          <w:bCs/>
          <w:sz w:val="24"/>
          <w:szCs w:val="24"/>
          <w:vertAlign w:val="superscript"/>
        </w:rPr>
        <w:t>-</w:t>
      </w:r>
      <w:r w:rsidRPr="007D2BB0">
        <w:rPr>
          <w:rStyle w:val="Emphasis"/>
          <w:rFonts w:ascii="Times New Roman" w:hAnsi="Times New Roman"/>
          <w:bCs/>
          <w:sz w:val="24"/>
          <w:szCs w:val="24"/>
        </w:rPr>
        <w:t xml:space="preserve"> and B</w:t>
      </w:r>
      <w:r w:rsidRPr="007D2BB0">
        <w:rPr>
          <w:rStyle w:val="Emphasis"/>
          <w:rFonts w:ascii="Times New Roman" w:hAnsi="Times New Roman"/>
          <w:bCs/>
          <w:sz w:val="24"/>
          <w:szCs w:val="24"/>
          <w:vertAlign w:val="superscript"/>
        </w:rPr>
        <w:t>-</w:t>
      </w:r>
      <w:r w:rsidRPr="007D2BB0">
        <w:rPr>
          <w:rStyle w:val="Emphasis"/>
          <w:rFonts w:ascii="Times New Roman" w:hAnsi="Times New Roman"/>
          <w:bCs/>
          <w:sz w:val="24"/>
          <w:szCs w:val="24"/>
        </w:rPr>
        <w:t xml:space="preserve"> injected into the column?</w:t>
      </w:r>
      <w:r w:rsidRPr="007D2BB0">
        <w:rPr>
          <w:rStyle w:val="Emphasis"/>
          <w:rFonts w:ascii="Times New Roman" w:hAnsi="Times New Roman"/>
          <w:b/>
          <w:bCs/>
          <w:sz w:val="24"/>
          <w:szCs w:val="24"/>
        </w:rPr>
        <w:t> </w:t>
      </w:r>
      <w:r w:rsidRPr="007D2BB0">
        <w:rPr>
          <w:rStyle w:val="Emphasis"/>
          <w:rFonts w:ascii="Times New Roman" w:hAnsi="Times New Roman"/>
          <w:bCs/>
          <w:sz w:val="24"/>
          <w:szCs w:val="24"/>
        </w:rPr>
        <w:t>Make sure to label the axes of your chromatogram.</w:t>
      </w:r>
    </w:p>
    <w:p w:rsidR="007D2BB0" w:rsidRPr="007D2BB0" w:rsidRDefault="007D2BB0" w:rsidP="007D2BB0">
      <w:pPr>
        <w:rPr>
          <w:rStyle w:val="Emphasis"/>
          <w:rFonts w:ascii="Times New Roman" w:hAnsi="Times New Roman"/>
          <w:bCs/>
          <w:i w:val="0"/>
          <w:sz w:val="24"/>
          <w:szCs w:val="24"/>
        </w:rPr>
      </w:pPr>
      <w:proofErr w:type="gramStart"/>
      <w:r w:rsidRPr="007D2BB0">
        <w:rPr>
          <w:rStyle w:val="Emphasis"/>
          <w:rFonts w:ascii="Times New Roman" w:hAnsi="Times New Roman"/>
          <w:bCs/>
          <w:i w:val="0"/>
          <w:sz w:val="24"/>
          <w:szCs w:val="24"/>
        </w:rPr>
        <w:t>x-axis</w:t>
      </w:r>
      <w:proofErr w:type="gramEnd"/>
      <w:r w:rsidRPr="007D2BB0">
        <w:rPr>
          <w:rStyle w:val="Emphasis"/>
          <w:rFonts w:ascii="Times New Roman" w:hAnsi="Times New Roman"/>
          <w:bCs/>
          <w:i w:val="0"/>
          <w:sz w:val="24"/>
          <w:szCs w:val="24"/>
        </w:rPr>
        <w:t xml:space="preserve"> is elution time, y-axis is conductivity.  As you increase the concentration of an ion, the height and area of the peak corresponding to that ion will increase.</w:t>
      </w:r>
    </w:p>
    <w:p w:rsidR="007D2BB0" w:rsidRPr="007D2BB0" w:rsidRDefault="007D2BB0" w:rsidP="007D2BB0">
      <w:pPr>
        <w:rPr>
          <w:rStyle w:val="Emphasis"/>
          <w:rFonts w:ascii="Times New Roman" w:hAnsi="Times New Roman"/>
          <w:b/>
          <w:bCs/>
          <w:sz w:val="24"/>
          <w:szCs w:val="24"/>
        </w:rPr>
      </w:pPr>
    </w:p>
    <w:p w:rsidR="007D2BB0" w:rsidRPr="007D2BB0" w:rsidRDefault="007D2BB0" w:rsidP="007D2BB0">
      <w:pPr>
        <w:rPr>
          <w:rFonts w:ascii="Times New Roman" w:hAnsi="Times New Roman"/>
          <w:sz w:val="24"/>
          <w:szCs w:val="24"/>
        </w:rPr>
      </w:pPr>
      <w:r w:rsidRPr="007D2BB0">
        <w:rPr>
          <w:rFonts w:ascii="Times New Roman" w:hAnsi="Times New Roman"/>
          <w:b/>
          <w:i/>
          <w:sz w:val="24"/>
          <w:szCs w:val="24"/>
        </w:rPr>
        <w:t>Q18.</w:t>
      </w:r>
      <w:r w:rsidRPr="007D2BB0">
        <w:rPr>
          <w:rFonts w:ascii="Times New Roman" w:hAnsi="Times New Roman"/>
          <w:sz w:val="24"/>
          <w:szCs w:val="24"/>
        </w:rPr>
        <w:t xml:space="preserve">  </w:t>
      </w:r>
      <w:r w:rsidRPr="007D2BB0">
        <w:rPr>
          <w:rFonts w:ascii="Times New Roman" w:hAnsi="Times New Roman"/>
          <w:i/>
          <w:sz w:val="24"/>
          <w:szCs w:val="24"/>
        </w:rPr>
        <w:t>Since neither axis in the chromatogram you drew above is concentration, how can we calibrate the detector response to determine the concentration of A</w:t>
      </w:r>
      <w:r w:rsidRPr="007D2BB0">
        <w:rPr>
          <w:rFonts w:ascii="Times New Roman" w:hAnsi="Times New Roman"/>
          <w:i/>
          <w:sz w:val="24"/>
          <w:szCs w:val="24"/>
          <w:vertAlign w:val="superscript"/>
        </w:rPr>
        <w:t>-</w:t>
      </w:r>
      <w:r w:rsidRPr="007D2BB0">
        <w:rPr>
          <w:rFonts w:ascii="Times New Roman" w:hAnsi="Times New Roman"/>
          <w:i/>
          <w:sz w:val="24"/>
          <w:szCs w:val="24"/>
        </w:rPr>
        <w:t xml:space="preserve"> and B</w:t>
      </w:r>
      <w:r w:rsidRPr="007D2BB0">
        <w:rPr>
          <w:rFonts w:ascii="Times New Roman" w:hAnsi="Times New Roman"/>
          <w:i/>
          <w:sz w:val="24"/>
          <w:szCs w:val="24"/>
          <w:vertAlign w:val="superscript"/>
        </w:rPr>
        <w:t>-</w:t>
      </w:r>
      <w:r w:rsidRPr="007D2BB0">
        <w:rPr>
          <w:rFonts w:ascii="Times New Roman" w:hAnsi="Times New Roman"/>
          <w:i/>
          <w:sz w:val="24"/>
          <w:szCs w:val="24"/>
        </w:rPr>
        <w:t>?</w:t>
      </w:r>
    </w:p>
    <w:p w:rsidR="007D2BB0" w:rsidRPr="007D2BB0" w:rsidRDefault="007D2BB0" w:rsidP="007D2BB0">
      <w:pPr>
        <w:rPr>
          <w:rFonts w:ascii="Times New Roman" w:hAnsi="Times New Roman"/>
          <w:sz w:val="24"/>
          <w:szCs w:val="24"/>
        </w:rPr>
      </w:pPr>
      <w:r w:rsidRPr="007D2BB0">
        <w:rPr>
          <w:rFonts w:ascii="Times New Roman" w:hAnsi="Times New Roman"/>
          <w:sz w:val="24"/>
          <w:szCs w:val="24"/>
        </w:rPr>
        <w:t xml:space="preserve">You have to calibrate the detector by analyzing standard samples with known concentrations of both </w:t>
      </w:r>
      <w:r w:rsidRPr="007D2BB0">
        <w:rPr>
          <w:rFonts w:ascii="Times New Roman" w:hAnsi="Times New Roman"/>
          <w:i/>
          <w:sz w:val="24"/>
          <w:szCs w:val="24"/>
        </w:rPr>
        <w:t>A</w:t>
      </w:r>
      <w:r w:rsidRPr="007D2BB0">
        <w:rPr>
          <w:rFonts w:ascii="Times New Roman" w:hAnsi="Times New Roman"/>
          <w:i/>
          <w:sz w:val="24"/>
          <w:szCs w:val="24"/>
          <w:vertAlign w:val="superscript"/>
        </w:rPr>
        <w:t>-</w:t>
      </w:r>
      <w:r w:rsidRPr="007D2BB0">
        <w:rPr>
          <w:rFonts w:ascii="Times New Roman" w:hAnsi="Times New Roman"/>
          <w:sz w:val="24"/>
          <w:szCs w:val="24"/>
        </w:rPr>
        <w:t xml:space="preserve"> and </w:t>
      </w:r>
      <w:r w:rsidRPr="007D2BB0">
        <w:rPr>
          <w:rFonts w:ascii="Times New Roman" w:hAnsi="Times New Roman"/>
          <w:i/>
          <w:sz w:val="24"/>
          <w:szCs w:val="24"/>
        </w:rPr>
        <w:t>B</w:t>
      </w:r>
      <w:r w:rsidRPr="007D2BB0">
        <w:rPr>
          <w:rFonts w:ascii="Times New Roman" w:hAnsi="Times New Roman"/>
          <w:i/>
          <w:sz w:val="24"/>
          <w:szCs w:val="24"/>
          <w:vertAlign w:val="superscript"/>
        </w:rPr>
        <w:t>-</w:t>
      </w:r>
      <w:r w:rsidRPr="007D2BB0">
        <w:rPr>
          <w:rFonts w:ascii="Times New Roman" w:hAnsi="Times New Roman"/>
          <w:sz w:val="24"/>
          <w:szCs w:val="24"/>
        </w:rPr>
        <w:t>.  The conductivity is plotted as a function of concentration to determine the response of the detector.</w:t>
      </w:r>
    </w:p>
    <w:p w:rsidR="00140F99" w:rsidRPr="007D2BB0" w:rsidRDefault="00140F99" w:rsidP="00140F99">
      <w:pPr>
        <w:rPr>
          <w:rFonts w:ascii="Times New Roman" w:hAnsi="Times New Roman"/>
          <w:sz w:val="24"/>
          <w:szCs w:val="24"/>
        </w:rPr>
      </w:pPr>
    </w:p>
    <w:p w:rsidR="00142382" w:rsidRPr="00140F99" w:rsidRDefault="00142382" w:rsidP="00142382">
      <w:pPr>
        <w:rPr>
          <w:rFonts w:ascii="Times New Roman" w:hAnsi="Times New Roman"/>
          <w:sz w:val="24"/>
          <w:szCs w:val="24"/>
        </w:rPr>
      </w:pPr>
    </w:p>
    <w:p w:rsidR="00142382" w:rsidRPr="00140F99" w:rsidRDefault="00142382" w:rsidP="00142382">
      <w:pPr>
        <w:rPr>
          <w:rFonts w:ascii="Times New Roman" w:hAnsi="Times New Roman"/>
          <w:sz w:val="24"/>
          <w:szCs w:val="24"/>
        </w:rPr>
      </w:pPr>
    </w:p>
    <w:p w:rsidR="0057271E" w:rsidRPr="00142382" w:rsidRDefault="0057271E">
      <w:pPr>
        <w:rPr>
          <w:rFonts w:ascii="Times New Roman" w:hAnsi="Times New Roman"/>
        </w:rPr>
      </w:pPr>
    </w:p>
    <w:sectPr w:rsidR="0057271E" w:rsidRPr="001423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Adobe Garamond Pro">
    <w:altName w:val="Times New Roman"/>
    <w:panose1 w:val="00000000000000000000"/>
    <w:charset w:val="00"/>
    <w:family w:val="roman"/>
    <w:notTrueType/>
    <w:pitch w:val="variable"/>
    <w:sig w:usb0="00000001" w:usb1="5000205B" w:usb2="00000000" w:usb3="00000000" w:csb0="0000009B" w:csb1="00000000"/>
  </w:font>
  <w:font w:name="MS Mincho">
    <w:altName w:val="ＭＳ 明朝"/>
    <w:panose1 w:val="02020609040205080304"/>
    <w:charset w:val="80"/>
    <w:family w:val="modern"/>
    <w:pitch w:val="fixed"/>
    <w:sig w:usb0="E00002FF" w:usb1="6AC7FDFB" w:usb2="00000012" w:usb3="00000000" w:csb0="0002009F" w:csb1="00000000"/>
  </w:font>
  <w:font w:name="Euclid Symbol">
    <w:altName w:val="MS Mincho"/>
    <w:panose1 w:val="00000000000000000000"/>
    <w:charset w:val="00"/>
    <w:family w:val="auto"/>
    <w:notTrueType/>
    <w:pitch w:val="default"/>
    <w:sig w:usb0="00000000"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72928"/>
    <w:multiLevelType w:val="multilevel"/>
    <w:tmpl w:val="227C385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
    <w:nsid w:val="06D12E5C"/>
    <w:multiLevelType w:val="hybridMultilevel"/>
    <w:tmpl w:val="C80E3DBA"/>
    <w:lvl w:ilvl="0" w:tplc="5254DFC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201D20EB"/>
    <w:multiLevelType w:val="multilevel"/>
    <w:tmpl w:val="A54E49C4"/>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55B5513A"/>
    <w:multiLevelType w:val="hybridMultilevel"/>
    <w:tmpl w:val="31AACE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14D1"/>
    <w:rsid w:val="00030B05"/>
    <w:rsid w:val="00034B00"/>
    <w:rsid w:val="00064872"/>
    <w:rsid w:val="00140F99"/>
    <w:rsid w:val="00142382"/>
    <w:rsid w:val="00213E38"/>
    <w:rsid w:val="003D1CA7"/>
    <w:rsid w:val="00431947"/>
    <w:rsid w:val="00537EB4"/>
    <w:rsid w:val="0057271E"/>
    <w:rsid w:val="005C642E"/>
    <w:rsid w:val="00634A05"/>
    <w:rsid w:val="007242D6"/>
    <w:rsid w:val="007D2BB0"/>
    <w:rsid w:val="00941D5A"/>
    <w:rsid w:val="00973901"/>
    <w:rsid w:val="009C3600"/>
    <w:rsid w:val="00A04209"/>
    <w:rsid w:val="00A420C7"/>
    <w:rsid w:val="00C214D1"/>
    <w:rsid w:val="00CD65D5"/>
    <w:rsid w:val="00EA0722"/>
    <w:rsid w:val="00FF0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4D1"/>
    <w:rPr>
      <w:rFonts w:ascii="Calibri" w:eastAsia="Times New Roman" w:hAnsi="Calibri" w:cs="Times New Roman"/>
    </w:rPr>
  </w:style>
  <w:style w:type="paragraph" w:styleId="Heading1">
    <w:name w:val="heading 1"/>
    <w:basedOn w:val="Normal"/>
    <w:next w:val="Normal"/>
    <w:link w:val="Heading1Char"/>
    <w:qFormat/>
    <w:rsid w:val="00142382"/>
    <w:pPr>
      <w:keepNext/>
      <w:spacing w:before="240" w:after="60" w:line="240" w:lineRule="auto"/>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214D1"/>
    <w:rPr>
      <w:color w:val="0000FF"/>
      <w:u w:val="single"/>
    </w:rPr>
  </w:style>
  <w:style w:type="paragraph" w:styleId="BodyText">
    <w:name w:val="Body Text"/>
    <w:basedOn w:val="Normal"/>
    <w:link w:val="BodyTextChar"/>
    <w:rsid w:val="00C214D1"/>
    <w:pPr>
      <w:spacing w:after="120"/>
    </w:pPr>
    <w:rPr>
      <w:rFonts w:eastAsia="Calibri"/>
    </w:rPr>
  </w:style>
  <w:style w:type="character" w:customStyle="1" w:styleId="BodyTextChar">
    <w:name w:val="Body Text Char"/>
    <w:basedOn w:val="DefaultParagraphFont"/>
    <w:link w:val="BodyText"/>
    <w:rsid w:val="00C214D1"/>
    <w:rPr>
      <w:rFonts w:ascii="Calibri" w:eastAsia="Calibri" w:hAnsi="Calibri" w:cs="Times New Roman"/>
    </w:rPr>
  </w:style>
  <w:style w:type="paragraph" w:customStyle="1" w:styleId="grid">
    <w:name w:val="grid"/>
    <w:basedOn w:val="Normal"/>
    <w:qFormat/>
    <w:rsid w:val="00C214D1"/>
    <w:pPr>
      <w:jc w:val="center"/>
    </w:pPr>
    <w:rPr>
      <w:b/>
    </w:rPr>
  </w:style>
  <w:style w:type="paragraph" w:customStyle="1" w:styleId="Pa8">
    <w:name w:val="Pa8"/>
    <w:basedOn w:val="Normal"/>
    <w:next w:val="Normal"/>
    <w:uiPriority w:val="99"/>
    <w:rsid w:val="00C214D1"/>
    <w:pPr>
      <w:autoSpaceDE w:val="0"/>
      <w:autoSpaceDN w:val="0"/>
      <w:adjustRightInd w:val="0"/>
      <w:spacing w:after="0" w:line="241" w:lineRule="atLeast"/>
    </w:pPr>
    <w:rPr>
      <w:rFonts w:ascii="Adobe Garamond Pro" w:eastAsia="MS Mincho" w:hAnsi="Adobe Garamond Pro"/>
      <w:sz w:val="24"/>
      <w:szCs w:val="24"/>
    </w:rPr>
  </w:style>
  <w:style w:type="character" w:customStyle="1" w:styleId="A20">
    <w:name w:val="A20"/>
    <w:uiPriority w:val="99"/>
    <w:rsid w:val="00C214D1"/>
    <w:rPr>
      <w:rFonts w:cs="Euclid Symbol"/>
      <w:color w:val="221E1F"/>
      <w:sz w:val="20"/>
      <w:szCs w:val="20"/>
    </w:rPr>
  </w:style>
  <w:style w:type="paragraph" w:styleId="BalloonText">
    <w:name w:val="Balloon Text"/>
    <w:basedOn w:val="Normal"/>
    <w:link w:val="BalloonTextChar"/>
    <w:uiPriority w:val="99"/>
    <w:semiHidden/>
    <w:unhideWhenUsed/>
    <w:rsid w:val="00C214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4D1"/>
    <w:rPr>
      <w:rFonts w:ascii="Tahoma" w:eastAsia="Times New Roman" w:hAnsi="Tahoma" w:cs="Tahoma"/>
      <w:sz w:val="16"/>
      <w:szCs w:val="16"/>
    </w:rPr>
  </w:style>
  <w:style w:type="character" w:styleId="CommentReference">
    <w:name w:val="annotation reference"/>
    <w:uiPriority w:val="99"/>
    <w:semiHidden/>
    <w:rsid w:val="00FF04B3"/>
    <w:rPr>
      <w:sz w:val="16"/>
      <w:szCs w:val="16"/>
    </w:rPr>
  </w:style>
  <w:style w:type="paragraph" w:styleId="CommentText">
    <w:name w:val="annotation text"/>
    <w:basedOn w:val="Normal"/>
    <w:link w:val="CommentTextChar"/>
    <w:uiPriority w:val="99"/>
    <w:semiHidden/>
    <w:rsid w:val="00FF04B3"/>
    <w:pPr>
      <w:spacing w:after="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FF04B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34B00"/>
    <w:pPr>
      <w:spacing w:after="200"/>
    </w:pPr>
    <w:rPr>
      <w:rFonts w:ascii="Calibri" w:hAnsi="Calibri"/>
      <w:b/>
      <w:bCs/>
    </w:rPr>
  </w:style>
  <w:style w:type="character" w:customStyle="1" w:styleId="CommentSubjectChar">
    <w:name w:val="Comment Subject Char"/>
    <w:basedOn w:val="CommentTextChar"/>
    <w:link w:val="CommentSubject"/>
    <w:uiPriority w:val="99"/>
    <w:semiHidden/>
    <w:rsid w:val="00034B00"/>
    <w:rPr>
      <w:rFonts w:ascii="Calibri" w:eastAsia="Times New Roman" w:hAnsi="Calibri" w:cs="Times New Roman"/>
      <w:b/>
      <w:bCs/>
      <w:sz w:val="20"/>
      <w:szCs w:val="20"/>
    </w:rPr>
  </w:style>
  <w:style w:type="character" w:customStyle="1" w:styleId="Heading1Char">
    <w:name w:val="Heading 1 Char"/>
    <w:basedOn w:val="DefaultParagraphFont"/>
    <w:link w:val="Heading1"/>
    <w:rsid w:val="00142382"/>
    <w:rPr>
      <w:rFonts w:ascii="Arial" w:eastAsia="Times New Roman" w:hAnsi="Arial" w:cs="Arial"/>
      <w:b/>
      <w:bCs/>
      <w:kern w:val="32"/>
      <w:sz w:val="32"/>
      <w:szCs w:val="32"/>
    </w:rPr>
  </w:style>
  <w:style w:type="character" w:styleId="Strong">
    <w:name w:val="Strong"/>
    <w:qFormat/>
    <w:rsid w:val="00142382"/>
    <w:rPr>
      <w:b/>
      <w:bCs/>
    </w:rPr>
  </w:style>
  <w:style w:type="paragraph" w:customStyle="1" w:styleId="fontnormalblack">
    <w:name w:val="fontnormalblack"/>
    <w:basedOn w:val="Normal"/>
    <w:rsid w:val="00142382"/>
    <w:pPr>
      <w:spacing w:before="100" w:beforeAutospacing="1" w:after="100" w:afterAutospacing="1" w:line="240" w:lineRule="auto"/>
    </w:pPr>
    <w:rPr>
      <w:rFonts w:ascii="Times New Roman" w:hAnsi="Times New Roman"/>
      <w:sz w:val="24"/>
      <w:szCs w:val="24"/>
    </w:rPr>
  </w:style>
  <w:style w:type="paragraph" w:customStyle="1" w:styleId="Default">
    <w:name w:val="Default"/>
    <w:rsid w:val="00142382"/>
    <w:pPr>
      <w:autoSpaceDE w:val="0"/>
      <w:autoSpaceDN w:val="0"/>
      <w:adjustRightInd w:val="0"/>
      <w:spacing w:after="0" w:line="240" w:lineRule="auto"/>
    </w:pPr>
    <w:rPr>
      <w:rFonts w:ascii="Arial" w:eastAsia="Times New Roman" w:hAnsi="Arial" w:cs="Arial"/>
      <w:color w:val="000000"/>
      <w:sz w:val="24"/>
      <w:szCs w:val="24"/>
    </w:rPr>
  </w:style>
  <w:style w:type="paragraph" w:styleId="ListParagraph">
    <w:name w:val="List Paragraph"/>
    <w:basedOn w:val="Normal"/>
    <w:uiPriority w:val="34"/>
    <w:qFormat/>
    <w:rsid w:val="00142382"/>
    <w:pPr>
      <w:ind w:left="720"/>
      <w:contextualSpacing/>
    </w:pPr>
    <w:rPr>
      <w:rFonts w:asciiTheme="minorHAnsi" w:eastAsiaTheme="minorEastAsia" w:hAnsiTheme="minorHAnsi" w:cstheme="minorBidi"/>
    </w:rPr>
  </w:style>
  <w:style w:type="table" w:styleId="LightList">
    <w:name w:val="Light List"/>
    <w:basedOn w:val="TableNormal"/>
    <w:uiPriority w:val="61"/>
    <w:rsid w:val="00142382"/>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BodyTextIndent2">
    <w:name w:val="Body Text Indent 2"/>
    <w:basedOn w:val="Normal"/>
    <w:link w:val="BodyTextIndent2Char"/>
    <w:uiPriority w:val="99"/>
    <w:semiHidden/>
    <w:unhideWhenUsed/>
    <w:rsid w:val="00140F99"/>
    <w:pPr>
      <w:spacing w:after="120" w:line="480" w:lineRule="auto"/>
      <w:ind w:left="360"/>
    </w:pPr>
  </w:style>
  <w:style w:type="character" w:customStyle="1" w:styleId="BodyTextIndent2Char">
    <w:name w:val="Body Text Indent 2 Char"/>
    <w:basedOn w:val="DefaultParagraphFont"/>
    <w:link w:val="BodyTextIndent2"/>
    <w:uiPriority w:val="99"/>
    <w:semiHidden/>
    <w:rsid w:val="00140F99"/>
    <w:rPr>
      <w:rFonts w:ascii="Calibri" w:eastAsia="Times New Roman" w:hAnsi="Calibri" w:cs="Times New Roman"/>
    </w:rPr>
  </w:style>
  <w:style w:type="paragraph" w:customStyle="1" w:styleId="Pa3">
    <w:name w:val="Pa3"/>
    <w:basedOn w:val="Default"/>
    <w:next w:val="Default"/>
    <w:rsid w:val="00140F99"/>
    <w:pPr>
      <w:spacing w:line="241" w:lineRule="atLeast"/>
    </w:pPr>
    <w:rPr>
      <w:rFonts w:ascii="Adobe Garamond Pro" w:hAnsi="Adobe Garamond Pro" w:cs="Times New Roman"/>
      <w:color w:val="auto"/>
    </w:rPr>
  </w:style>
  <w:style w:type="paragraph" w:styleId="Header">
    <w:name w:val="header"/>
    <w:basedOn w:val="Normal"/>
    <w:link w:val="HeaderChar"/>
    <w:semiHidden/>
    <w:rsid w:val="00140F99"/>
    <w:pPr>
      <w:tabs>
        <w:tab w:val="center" w:pos="4320"/>
        <w:tab w:val="right" w:pos="8640"/>
      </w:tabs>
      <w:spacing w:after="0" w:line="240" w:lineRule="auto"/>
    </w:pPr>
    <w:rPr>
      <w:rFonts w:ascii="Times New Roman" w:hAnsi="Times New Roman"/>
      <w:sz w:val="24"/>
      <w:szCs w:val="24"/>
    </w:rPr>
  </w:style>
  <w:style w:type="character" w:customStyle="1" w:styleId="HeaderChar">
    <w:name w:val="Header Char"/>
    <w:basedOn w:val="DefaultParagraphFont"/>
    <w:link w:val="Header"/>
    <w:semiHidden/>
    <w:rsid w:val="00140F99"/>
    <w:rPr>
      <w:rFonts w:ascii="Times New Roman" w:eastAsia="Times New Roman" w:hAnsi="Times New Roman" w:cs="Times New Roman"/>
      <w:sz w:val="24"/>
      <w:szCs w:val="24"/>
    </w:rPr>
  </w:style>
  <w:style w:type="paragraph" w:styleId="NormalWeb">
    <w:name w:val="Normal (Web)"/>
    <w:basedOn w:val="Normal"/>
    <w:rsid w:val="007D2BB0"/>
    <w:pPr>
      <w:spacing w:before="100" w:beforeAutospacing="1" w:after="100" w:afterAutospacing="1" w:line="240" w:lineRule="auto"/>
    </w:pPr>
    <w:rPr>
      <w:rFonts w:ascii="Times New Roman" w:hAnsi="Times New Roman"/>
      <w:sz w:val="24"/>
      <w:szCs w:val="24"/>
    </w:rPr>
  </w:style>
  <w:style w:type="character" w:styleId="Emphasis">
    <w:name w:val="Emphasis"/>
    <w:qFormat/>
    <w:rsid w:val="007D2BB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4D1"/>
    <w:rPr>
      <w:rFonts w:ascii="Calibri" w:eastAsia="Times New Roman" w:hAnsi="Calibri" w:cs="Times New Roman"/>
    </w:rPr>
  </w:style>
  <w:style w:type="paragraph" w:styleId="Heading1">
    <w:name w:val="heading 1"/>
    <w:basedOn w:val="Normal"/>
    <w:next w:val="Normal"/>
    <w:link w:val="Heading1Char"/>
    <w:qFormat/>
    <w:rsid w:val="00142382"/>
    <w:pPr>
      <w:keepNext/>
      <w:spacing w:before="240" w:after="60" w:line="240" w:lineRule="auto"/>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214D1"/>
    <w:rPr>
      <w:color w:val="0000FF"/>
      <w:u w:val="single"/>
    </w:rPr>
  </w:style>
  <w:style w:type="paragraph" w:styleId="BodyText">
    <w:name w:val="Body Text"/>
    <w:basedOn w:val="Normal"/>
    <w:link w:val="BodyTextChar"/>
    <w:rsid w:val="00C214D1"/>
    <w:pPr>
      <w:spacing w:after="120"/>
    </w:pPr>
    <w:rPr>
      <w:rFonts w:eastAsia="Calibri"/>
    </w:rPr>
  </w:style>
  <w:style w:type="character" w:customStyle="1" w:styleId="BodyTextChar">
    <w:name w:val="Body Text Char"/>
    <w:basedOn w:val="DefaultParagraphFont"/>
    <w:link w:val="BodyText"/>
    <w:rsid w:val="00C214D1"/>
    <w:rPr>
      <w:rFonts w:ascii="Calibri" w:eastAsia="Calibri" w:hAnsi="Calibri" w:cs="Times New Roman"/>
    </w:rPr>
  </w:style>
  <w:style w:type="paragraph" w:customStyle="1" w:styleId="grid">
    <w:name w:val="grid"/>
    <w:basedOn w:val="Normal"/>
    <w:qFormat/>
    <w:rsid w:val="00C214D1"/>
    <w:pPr>
      <w:jc w:val="center"/>
    </w:pPr>
    <w:rPr>
      <w:b/>
    </w:rPr>
  </w:style>
  <w:style w:type="paragraph" w:customStyle="1" w:styleId="Pa8">
    <w:name w:val="Pa8"/>
    <w:basedOn w:val="Normal"/>
    <w:next w:val="Normal"/>
    <w:uiPriority w:val="99"/>
    <w:rsid w:val="00C214D1"/>
    <w:pPr>
      <w:autoSpaceDE w:val="0"/>
      <w:autoSpaceDN w:val="0"/>
      <w:adjustRightInd w:val="0"/>
      <w:spacing w:after="0" w:line="241" w:lineRule="atLeast"/>
    </w:pPr>
    <w:rPr>
      <w:rFonts w:ascii="Adobe Garamond Pro" w:eastAsia="MS Mincho" w:hAnsi="Adobe Garamond Pro"/>
      <w:sz w:val="24"/>
      <w:szCs w:val="24"/>
    </w:rPr>
  </w:style>
  <w:style w:type="character" w:customStyle="1" w:styleId="A20">
    <w:name w:val="A20"/>
    <w:uiPriority w:val="99"/>
    <w:rsid w:val="00C214D1"/>
    <w:rPr>
      <w:rFonts w:cs="Euclid Symbol"/>
      <w:color w:val="221E1F"/>
      <w:sz w:val="20"/>
      <w:szCs w:val="20"/>
    </w:rPr>
  </w:style>
  <w:style w:type="paragraph" w:styleId="BalloonText">
    <w:name w:val="Balloon Text"/>
    <w:basedOn w:val="Normal"/>
    <w:link w:val="BalloonTextChar"/>
    <w:uiPriority w:val="99"/>
    <w:semiHidden/>
    <w:unhideWhenUsed/>
    <w:rsid w:val="00C214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4D1"/>
    <w:rPr>
      <w:rFonts w:ascii="Tahoma" w:eastAsia="Times New Roman" w:hAnsi="Tahoma" w:cs="Tahoma"/>
      <w:sz w:val="16"/>
      <w:szCs w:val="16"/>
    </w:rPr>
  </w:style>
  <w:style w:type="character" w:styleId="CommentReference">
    <w:name w:val="annotation reference"/>
    <w:uiPriority w:val="99"/>
    <w:semiHidden/>
    <w:rsid w:val="00FF04B3"/>
    <w:rPr>
      <w:sz w:val="16"/>
      <w:szCs w:val="16"/>
    </w:rPr>
  </w:style>
  <w:style w:type="paragraph" w:styleId="CommentText">
    <w:name w:val="annotation text"/>
    <w:basedOn w:val="Normal"/>
    <w:link w:val="CommentTextChar"/>
    <w:uiPriority w:val="99"/>
    <w:semiHidden/>
    <w:rsid w:val="00FF04B3"/>
    <w:pPr>
      <w:spacing w:after="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FF04B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34B00"/>
    <w:pPr>
      <w:spacing w:after="200"/>
    </w:pPr>
    <w:rPr>
      <w:rFonts w:ascii="Calibri" w:hAnsi="Calibri"/>
      <w:b/>
      <w:bCs/>
    </w:rPr>
  </w:style>
  <w:style w:type="character" w:customStyle="1" w:styleId="CommentSubjectChar">
    <w:name w:val="Comment Subject Char"/>
    <w:basedOn w:val="CommentTextChar"/>
    <w:link w:val="CommentSubject"/>
    <w:uiPriority w:val="99"/>
    <w:semiHidden/>
    <w:rsid w:val="00034B00"/>
    <w:rPr>
      <w:rFonts w:ascii="Calibri" w:eastAsia="Times New Roman" w:hAnsi="Calibri" w:cs="Times New Roman"/>
      <w:b/>
      <w:bCs/>
      <w:sz w:val="20"/>
      <w:szCs w:val="20"/>
    </w:rPr>
  </w:style>
  <w:style w:type="character" w:customStyle="1" w:styleId="Heading1Char">
    <w:name w:val="Heading 1 Char"/>
    <w:basedOn w:val="DefaultParagraphFont"/>
    <w:link w:val="Heading1"/>
    <w:rsid w:val="00142382"/>
    <w:rPr>
      <w:rFonts w:ascii="Arial" w:eastAsia="Times New Roman" w:hAnsi="Arial" w:cs="Arial"/>
      <w:b/>
      <w:bCs/>
      <w:kern w:val="32"/>
      <w:sz w:val="32"/>
      <w:szCs w:val="32"/>
    </w:rPr>
  </w:style>
  <w:style w:type="character" w:styleId="Strong">
    <w:name w:val="Strong"/>
    <w:qFormat/>
    <w:rsid w:val="00142382"/>
    <w:rPr>
      <w:b/>
      <w:bCs/>
    </w:rPr>
  </w:style>
  <w:style w:type="paragraph" w:customStyle="1" w:styleId="fontnormalblack">
    <w:name w:val="fontnormalblack"/>
    <w:basedOn w:val="Normal"/>
    <w:rsid w:val="00142382"/>
    <w:pPr>
      <w:spacing w:before="100" w:beforeAutospacing="1" w:after="100" w:afterAutospacing="1" w:line="240" w:lineRule="auto"/>
    </w:pPr>
    <w:rPr>
      <w:rFonts w:ascii="Times New Roman" w:hAnsi="Times New Roman"/>
      <w:sz w:val="24"/>
      <w:szCs w:val="24"/>
    </w:rPr>
  </w:style>
  <w:style w:type="paragraph" w:customStyle="1" w:styleId="Default">
    <w:name w:val="Default"/>
    <w:rsid w:val="00142382"/>
    <w:pPr>
      <w:autoSpaceDE w:val="0"/>
      <w:autoSpaceDN w:val="0"/>
      <w:adjustRightInd w:val="0"/>
      <w:spacing w:after="0" w:line="240" w:lineRule="auto"/>
    </w:pPr>
    <w:rPr>
      <w:rFonts w:ascii="Arial" w:eastAsia="Times New Roman" w:hAnsi="Arial" w:cs="Arial"/>
      <w:color w:val="000000"/>
      <w:sz w:val="24"/>
      <w:szCs w:val="24"/>
    </w:rPr>
  </w:style>
  <w:style w:type="paragraph" w:styleId="ListParagraph">
    <w:name w:val="List Paragraph"/>
    <w:basedOn w:val="Normal"/>
    <w:uiPriority w:val="34"/>
    <w:qFormat/>
    <w:rsid w:val="00142382"/>
    <w:pPr>
      <w:ind w:left="720"/>
      <w:contextualSpacing/>
    </w:pPr>
    <w:rPr>
      <w:rFonts w:asciiTheme="minorHAnsi" w:eastAsiaTheme="minorEastAsia" w:hAnsiTheme="minorHAnsi" w:cstheme="minorBidi"/>
    </w:rPr>
  </w:style>
  <w:style w:type="table" w:styleId="LightList">
    <w:name w:val="Light List"/>
    <w:basedOn w:val="TableNormal"/>
    <w:uiPriority w:val="61"/>
    <w:rsid w:val="00142382"/>
    <w:pPr>
      <w:spacing w:after="0" w:line="240" w:lineRule="auto"/>
    </w:pPr>
    <w:rPr>
      <w:rFonts w:eastAsiaTheme="minorEastAsia"/>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BodyTextIndent2">
    <w:name w:val="Body Text Indent 2"/>
    <w:basedOn w:val="Normal"/>
    <w:link w:val="BodyTextIndent2Char"/>
    <w:uiPriority w:val="99"/>
    <w:semiHidden/>
    <w:unhideWhenUsed/>
    <w:rsid w:val="00140F99"/>
    <w:pPr>
      <w:spacing w:after="120" w:line="480" w:lineRule="auto"/>
      <w:ind w:left="360"/>
    </w:pPr>
  </w:style>
  <w:style w:type="character" w:customStyle="1" w:styleId="BodyTextIndent2Char">
    <w:name w:val="Body Text Indent 2 Char"/>
    <w:basedOn w:val="DefaultParagraphFont"/>
    <w:link w:val="BodyTextIndent2"/>
    <w:uiPriority w:val="99"/>
    <w:semiHidden/>
    <w:rsid w:val="00140F99"/>
    <w:rPr>
      <w:rFonts w:ascii="Calibri" w:eastAsia="Times New Roman" w:hAnsi="Calibri" w:cs="Times New Roman"/>
    </w:rPr>
  </w:style>
  <w:style w:type="paragraph" w:customStyle="1" w:styleId="Pa3">
    <w:name w:val="Pa3"/>
    <w:basedOn w:val="Default"/>
    <w:next w:val="Default"/>
    <w:rsid w:val="00140F99"/>
    <w:pPr>
      <w:spacing w:line="241" w:lineRule="atLeast"/>
    </w:pPr>
    <w:rPr>
      <w:rFonts w:ascii="Adobe Garamond Pro" w:hAnsi="Adobe Garamond Pro" w:cs="Times New Roman"/>
      <w:color w:val="auto"/>
    </w:rPr>
  </w:style>
  <w:style w:type="paragraph" w:styleId="Header">
    <w:name w:val="header"/>
    <w:basedOn w:val="Normal"/>
    <w:link w:val="HeaderChar"/>
    <w:semiHidden/>
    <w:rsid w:val="00140F99"/>
    <w:pPr>
      <w:tabs>
        <w:tab w:val="center" w:pos="4320"/>
        <w:tab w:val="right" w:pos="8640"/>
      </w:tabs>
      <w:spacing w:after="0" w:line="240" w:lineRule="auto"/>
    </w:pPr>
    <w:rPr>
      <w:rFonts w:ascii="Times New Roman" w:hAnsi="Times New Roman"/>
      <w:sz w:val="24"/>
      <w:szCs w:val="24"/>
    </w:rPr>
  </w:style>
  <w:style w:type="character" w:customStyle="1" w:styleId="HeaderChar">
    <w:name w:val="Header Char"/>
    <w:basedOn w:val="DefaultParagraphFont"/>
    <w:link w:val="Header"/>
    <w:semiHidden/>
    <w:rsid w:val="00140F99"/>
    <w:rPr>
      <w:rFonts w:ascii="Times New Roman" w:eastAsia="Times New Roman" w:hAnsi="Times New Roman" w:cs="Times New Roman"/>
      <w:sz w:val="24"/>
      <w:szCs w:val="24"/>
    </w:rPr>
  </w:style>
  <w:style w:type="paragraph" w:styleId="NormalWeb">
    <w:name w:val="Normal (Web)"/>
    <w:basedOn w:val="Normal"/>
    <w:rsid w:val="007D2BB0"/>
    <w:pPr>
      <w:spacing w:before="100" w:beforeAutospacing="1" w:after="100" w:afterAutospacing="1" w:line="240" w:lineRule="auto"/>
    </w:pPr>
    <w:rPr>
      <w:rFonts w:ascii="Times New Roman" w:hAnsi="Times New Roman"/>
      <w:sz w:val="24"/>
      <w:szCs w:val="24"/>
    </w:rPr>
  </w:style>
  <w:style w:type="character" w:styleId="Emphasis">
    <w:name w:val="Emphasis"/>
    <w:qFormat/>
    <w:rsid w:val="007D2BB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9.wmf"/><Relationship Id="rId26" Type="http://schemas.openxmlformats.org/officeDocument/2006/relationships/image" Target="media/image13.emf"/><Relationship Id="rId3" Type="http://schemas.microsoft.com/office/2007/relationships/stylesWithEffects" Target="stylesWithEffects.xml"/><Relationship Id="rId21" Type="http://schemas.openxmlformats.org/officeDocument/2006/relationships/oleObject" Target="embeddings/oleObject2.bin"/><Relationship Id="rId34" Type="http://schemas.openxmlformats.org/officeDocument/2006/relationships/image" Target="media/image18.jpe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hyperlink" Target="http://water.usgs.gov/owq/FieldManual/Chapter6/section6.6/" TargetMode="External"/><Relationship Id="rId25" Type="http://schemas.openxmlformats.org/officeDocument/2006/relationships/oleObject" Target="embeddings/oleObject4.bin"/><Relationship Id="rId33" Type="http://schemas.openxmlformats.org/officeDocument/2006/relationships/image" Target="media/image17.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1.xml"/><Relationship Id="rId20" Type="http://schemas.openxmlformats.org/officeDocument/2006/relationships/image" Target="media/image10.emf"/><Relationship Id="rId29" Type="http://schemas.openxmlformats.org/officeDocument/2006/relationships/oleObject" Target="embeddings/oleObject6.bin"/><Relationship Id="rId1" Type="http://schemas.openxmlformats.org/officeDocument/2006/relationships/numbering" Target="numbering.xml"/><Relationship Id="rId6" Type="http://schemas.openxmlformats.org/officeDocument/2006/relationships/hyperlink" Target="http://pubs.water.usgs.gov/twri9A" TargetMode="External"/><Relationship Id="rId11" Type="http://schemas.openxmlformats.org/officeDocument/2006/relationships/image" Target="media/image5.png"/><Relationship Id="rId24" Type="http://schemas.openxmlformats.org/officeDocument/2006/relationships/image" Target="media/image12.emf"/><Relationship Id="rId32" Type="http://schemas.openxmlformats.org/officeDocument/2006/relationships/image" Target="media/image16.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ater.epa.gov/type/rsl/monitoring/vms50.cfm" TargetMode="External"/><Relationship Id="rId23" Type="http://schemas.openxmlformats.org/officeDocument/2006/relationships/oleObject" Target="embeddings/oleObject3.bin"/><Relationship Id="rId28" Type="http://schemas.openxmlformats.org/officeDocument/2006/relationships/image" Target="media/image14.emf"/><Relationship Id="rId36" Type="http://schemas.openxmlformats.org/officeDocument/2006/relationships/image" Target="media/image19.jpeg"/><Relationship Id="rId10" Type="http://schemas.openxmlformats.org/officeDocument/2006/relationships/image" Target="media/image4.png"/><Relationship Id="rId19" Type="http://schemas.openxmlformats.org/officeDocument/2006/relationships/oleObject" Target="embeddings/oleObject1.bin"/><Relationship Id="rId31" Type="http://schemas.openxmlformats.org/officeDocument/2006/relationships/oleObject" Target="embeddings/oleObject7.bin"/><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1.emf"/><Relationship Id="rId27" Type="http://schemas.openxmlformats.org/officeDocument/2006/relationships/oleObject" Target="embeddings/oleObject5.bin"/><Relationship Id="rId30" Type="http://schemas.openxmlformats.org/officeDocument/2006/relationships/image" Target="media/image15.emf"/><Relationship Id="rId35" Type="http://schemas.openxmlformats.org/officeDocument/2006/relationships/hyperlink" Target="http://www.bates.edu/x65385.x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spPr>
            <a:ln w="28575">
              <a:noFill/>
            </a:ln>
          </c:spPr>
          <c:trendline>
            <c:trendlineType val="linear"/>
            <c:dispRSqr val="1"/>
            <c:dispEq val="1"/>
            <c:trendlineLbl>
              <c:layout>
                <c:manualLayout>
                  <c:x val="-0.24688363954505688"/>
                  <c:y val="8.2706692913385824E-2"/>
                </c:manualLayout>
              </c:layout>
              <c:numFmt formatCode="General" sourceLinked="0"/>
            </c:trendlineLbl>
          </c:trendline>
          <c:xVal>
            <c:numRef>
              <c:f>Sheet1!$C$2:$C$5</c:f>
              <c:numCache>
                <c:formatCode>General</c:formatCode>
                <c:ptCount val="4"/>
                <c:pt idx="0">
                  <c:v>-3.9999999999999991</c:v>
                </c:pt>
                <c:pt idx="1">
                  <c:v>-2.9999999999999996</c:v>
                </c:pt>
                <c:pt idx="2">
                  <c:v>-1.9999999999999996</c:v>
                </c:pt>
                <c:pt idx="3">
                  <c:v>-0.99999999999999978</c:v>
                </c:pt>
              </c:numCache>
            </c:numRef>
          </c:xVal>
          <c:yVal>
            <c:numRef>
              <c:f>Sheet1!$D$2:$D$5</c:f>
              <c:numCache>
                <c:formatCode>General</c:formatCode>
                <c:ptCount val="4"/>
                <c:pt idx="0">
                  <c:v>-0.221</c:v>
                </c:pt>
                <c:pt idx="1">
                  <c:v>-0.16400000000000001</c:v>
                </c:pt>
                <c:pt idx="2">
                  <c:v>-0.107</c:v>
                </c:pt>
                <c:pt idx="3">
                  <c:v>-4.8000000000000001E-2</c:v>
                </c:pt>
              </c:numCache>
            </c:numRef>
          </c:yVal>
          <c:smooth val="0"/>
        </c:ser>
        <c:dLbls>
          <c:showLegendKey val="0"/>
          <c:showVal val="0"/>
          <c:showCatName val="0"/>
          <c:showSerName val="0"/>
          <c:showPercent val="0"/>
          <c:showBubbleSize val="0"/>
        </c:dLbls>
        <c:axId val="213142528"/>
        <c:axId val="213146624"/>
      </c:scatterChart>
      <c:valAx>
        <c:axId val="213142528"/>
        <c:scaling>
          <c:orientation val="minMax"/>
        </c:scaling>
        <c:delete val="0"/>
        <c:axPos val="b"/>
        <c:title>
          <c:tx>
            <c:rich>
              <a:bodyPr anchor="t" anchorCtr="0"/>
              <a:lstStyle/>
              <a:p>
                <a:pPr>
                  <a:defRPr/>
                </a:pPr>
                <a:r>
                  <a:rPr lang="en-US"/>
                  <a:t>log</a:t>
                </a:r>
                <a:r>
                  <a:rPr lang="en-US" baseline="0"/>
                  <a:t> Na</a:t>
                </a:r>
                <a:r>
                  <a:rPr lang="en-US" baseline="30000"/>
                  <a:t>+</a:t>
                </a:r>
                <a:endParaRPr lang="en-US"/>
              </a:p>
            </c:rich>
          </c:tx>
          <c:overlay val="0"/>
        </c:title>
        <c:numFmt formatCode="General" sourceLinked="1"/>
        <c:majorTickMark val="out"/>
        <c:minorTickMark val="none"/>
        <c:tickLblPos val="nextTo"/>
        <c:crossAx val="213146624"/>
        <c:crosses val="autoZero"/>
        <c:crossBetween val="midCat"/>
      </c:valAx>
      <c:valAx>
        <c:axId val="213146624"/>
        <c:scaling>
          <c:orientation val="minMax"/>
        </c:scaling>
        <c:delete val="0"/>
        <c:axPos val="l"/>
        <c:majorGridlines/>
        <c:title>
          <c:tx>
            <c:rich>
              <a:bodyPr rot="-5400000" vert="horz"/>
              <a:lstStyle/>
              <a:p>
                <a:pPr>
                  <a:defRPr/>
                </a:pPr>
                <a:r>
                  <a:rPr lang="en-US"/>
                  <a:t>mV</a:t>
                </a:r>
              </a:p>
            </c:rich>
          </c:tx>
          <c:overlay val="0"/>
        </c:title>
        <c:numFmt formatCode="General" sourceLinked="1"/>
        <c:majorTickMark val="out"/>
        <c:minorTickMark val="none"/>
        <c:tickLblPos val="nextTo"/>
        <c:crossAx val="213142528"/>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28</Pages>
  <Words>8031</Words>
  <Characters>45780</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53704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Cavinato</dc:creator>
  <cp:lastModifiedBy>William Otto</cp:lastModifiedBy>
  <cp:revision>4</cp:revision>
  <dcterms:created xsi:type="dcterms:W3CDTF">2015-06-24T20:31:00Z</dcterms:created>
  <dcterms:modified xsi:type="dcterms:W3CDTF">2015-06-25T15:22:00Z</dcterms:modified>
</cp:coreProperties>
</file>