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1FF" w:rsidRDefault="009E71FF" w:rsidP="009E71FF">
      <w:pPr>
        <w:jc w:val="center"/>
        <w:rPr>
          <w:rFonts w:ascii="Arial" w:hAnsi="Arial" w:cs="Arial"/>
          <w:b/>
        </w:rPr>
      </w:pPr>
      <w:r>
        <w:rPr>
          <w:rFonts w:ascii="Arial" w:hAnsi="Arial" w:cs="Arial"/>
          <w:b/>
        </w:rPr>
        <w:t>INSTRUCTOR MANUAL</w:t>
      </w:r>
    </w:p>
    <w:p w:rsidR="00272796" w:rsidRPr="00272796" w:rsidRDefault="000137A6" w:rsidP="00272796">
      <w:pPr>
        <w:jc w:val="center"/>
        <w:rPr>
          <w:rFonts w:ascii="Arial" w:hAnsi="Arial" w:cs="Arial"/>
          <w:b/>
          <w:sz w:val="24"/>
          <w:szCs w:val="24"/>
        </w:rPr>
      </w:pPr>
      <w:r>
        <w:rPr>
          <w:rFonts w:ascii="Arial" w:hAnsi="Arial" w:cs="Arial"/>
          <w:b/>
          <w:sz w:val="24"/>
          <w:szCs w:val="24"/>
        </w:rPr>
        <w:t>O</w:t>
      </w:r>
      <w:r w:rsidR="00272796" w:rsidRPr="00272796">
        <w:rPr>
          <w:rFonts w:ascii="Arial" w:hAnsi="Arial" w:cs="Arial"/>
          <w:b/>
          <w:sz w:val="24"/>
          <w:szCs w:val="24"/>
        </w:rPr>
        <w:t>ptical properties of gold nanoparticles</w:t>
      </w:r>
    </w:p>
    <w:p w:rsidR="009E71FF" w:rsidRDefault="009E71FF" w:rsidP="009E71FF">
      <w:pPr>
        <w:spacing w:after="120"/>
        <w:rPr>
          <w:rFonts w:ascii="Arial" w:hAnsi="Arial" w:cs="Arial"/>
        </w:rPr>
      </w:pPr>
      <w:r w:rsidRPr="00871D5A">
        <w:rPr>
          <w:rFonts w:ascii="Arial" w:hAnsi="Arial" w:cs="Arial"/>
          <w:b/>
        </w:rPr>
        <w:t>Table of Contents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9E71FF" w:rsidRDefault="009E71FF" w:rsidP="009E71FF">
      <w:pPr>
        <w:spacing w:after="0"/>
        <w:ind w:left="7920"/>
        <w:jc w:val="right"/>
        <w:rPr>
          <w:rFonts w:ascii="Arial" w:hAnsi="Arial" w:cs="Arial"/>
        </w:rPr>
      </w:pPr>
      <w:r>
        <w:rPr>
          <w:rFonts w:ascii="Arial" w:hAnsi="Arial" w:cs="Arial"/>
        </w:rPr>
        <w:t xml:space="preserve">      </w:t>
      </w:r>
      <w:proofErr w:type="gramStart"/>
      <w:r>
        <w:rPr>
          <w:rFonts w:ascii="Arial" w:hAnsi="Arial" w:cs="Arial"/>
        </w:rPr>
        <w:t>Page  #</w:t>
      </w:r>
      <w:proofErr w:type="gramEnd"/>
      <w:r>
        <w:rPr>
          <w:rFonts w:ascii="Arial" w:hAnsi="Arial" w:cs="Arial"/>
        </w:rPr>
        <w:tab/>
      </w:r>
      <w:r>
        <w:rPr>
          <w:rFonts w:ascii="Arial" w:hAnsi="Arial" w:cs="Arial"/>
        </w:rPr>
        <w:tab/>
      </w:r>
    </w:p>
    <w:p w:rsidR="009E71FF" w:rsidRPr="0043326D" w:rsidRDefault="009E71FF" w:rsidP="009E71FF">
      <w:pPr>
        <w:spacing w:after="0"/>
        <w:rPr>
          <w:rFonts w:ascii="Arial" w:hAnsi="Arial" w:cs="Arial"/>
        </w:rPr>
      </w:pPr>
      <w:r w:rsidRPr="0043326D">
        <w:rPr>
          <w:rFonts w:ascii="Arial" w:hAnsi="Arial" w:cs="Arial"/>
        </w:rPr>
        <w:t>Overview on the use of this module</w:t>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B3B21">
        <w:rPr>
          <w:rFonts w:ascii="Arial" w:hAnsi="Arial" w:cs="Arial"/>
        </w:rPr>
        <w:t xml:space="preserve">  </w:t>
      </w:r>
      <w:r w:rsidR="002F5048" w:rsidRPr="0043326D">
        <w:rPr>
          <w:rFonts w:ascii="Arial" w:hAnsi="Arial" w:cs="Arial"/>
        </w:rPr>
        <w:t>1</w:t>
      </w:r>
    </w:p>
    <w:p w:rsidR="000137A6" w:rsidRDefault="000137A6" w:rsidP="009E71FF">
      <w:pPr>
        <w:spacing w:after="0"/>
        <w:rPr>
          <w:rFonts w:ascii="Arial" w:hAnsi="Arial" w:cs="Arial"/>
        </w:rPr>
      </w:pPr>
      <w:r>
        <w:rPr>
          <w:rFonts w:ascii="Arial" w:hAnsi="Arial" w:cs="Arial"/>
        </w:rPr>
        <w:t>Reagents and equipment</w:t>
      </w:r>
    </w:p>
    <w:p w:rsidR="009E71FF" w:rsidRPr="0043326D" w:rsidRDefault="009E71FF" w:rsidP="009E71FF">
      <w:pPr>
        <w:spacing w:after="0"/>
        <w:rPr>
          <w:rFonts w:ascii="Arial" w:hAnsi="Arial" w:cs="Arial"/>
        </w:rPr>
      </w:pPr>
      <w:r w:rsidRPr="0043326D">
        <w:rPr>
          <w:rFonts w:ascii="Arial" w:hAnsi="Arial" w:cs="Arial"/>
        </w:rPr>
        <w:t>Answers to questions</w:t>
      </w:r>
    </w:p>
    <w:p w:rsidR="009E71FF" w:rsidRPr="0043326D" w:rsidRDefault="00272796" w:rsidP="0087054F">
      <w:pPr>
        <w:spacing w:after="0"/>
        <w:ind w:right="440"/>
        <w:rPr>
          <w:rFonts w:ascii="Arial" w:hAnsi="Arial" w:cs="Arial"/>
        </w:rPr>
      </w:pPr>
      <w:r w:rsidRPr="0043326D">
        <w:rPr>
          <w:rFonts w:ascii="Arial" w:hAnsi="Arial" w:cs="Arial"/>
        </w:rPr>
        <w:t>Background information</w:t>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F40DE7">
        <w:rPr>
          <w:rFonts w:ascii="Arial" w:hAnsi="Arial" w:cs="Arial"/>
        </w:rPr>
        <w:tab/>
      </w:r>
      <w:r w:rsidR="002B3B21">
        <w:rPr>
          <w:rFonts w:ascii="Arial" w:hAnsi="Arial" w:cs="Arial"/>
        </w:rPr>
        <w:t xml:space="preserve">  </w:t>
      </w:r>
      <w:r w:rsidR="002F5048" w:rsidRPr="0043326D">
        <w:rPr>
          <w:rFonts w:ascii="Arial" w:hAnsi="Arial" w:cs="Arial"/>
        </w:rPr>
        <w:t>2</w:t>
      </w:r>
    </w:p>
    <w:p w:rsidR="0087054F" w:rsidRPr="0043326D" w:rsidRDefault="0087054F" w:rsidP="0087054F">
      <w:pPr>
        <w:spacing w:after="0"/>
        <w:ind w:firstLine="360"/>
        <w:rPr>
          <w:rFonts w:ascii="Arial" w:hAnsi="Arial" w:cs="Arial"/>
        </w:rPr>
      </w:pPr>
      <w:r w:rsidRPr="0043326D">
        <w:rPr>
          <w:rFonts w:ascii="Arial" w:hAnsi="Arial" w:cs="Arial"/>
        </w:rPr>
        <w:t>Exploring fundamental relationshi</w:t>
      </w:r>
      <w:r>
        <w:rPr>
          <w:rFonts w:ascii="Arial" w:hAnsi="Arial" w:cs="Arial"/>
        </w:rPr>
        <w:t>ps in spectrophotometry</w:t>
      </w:r>
      <w:r>
        <w:rPr>
          <w:rFonts w:ascii="Arial" w:hAnsi="Arial" w:cs="Arial"/>
        </w:rPr>
        <w:tab/>
      </w:r>
      <w:r>
        <w:rPr>
          <w:rFonts w:ascii="Arial" w:hAnsi="Arial" w:cs="Arial"/>
        </w:rPr>
        <w:tab/>
      </w:r>
      <w:r>
        <w:rPr>
          <w:rFonts w:ascii="Arial" w:hAnsi="Arial" w:cs="Arial"/>
        </w:rPr>
        <w:tab/>
      </w:r>
      <w:r>
        <w:rPr>
          <w:rFonts w:ascii="Arial" w:hAnsi="Arial" w:cs="Arial"/>
        </w:rPr>
        <w:tab/>
        <w:t xml:space="preserve">  2</w:t>
      </w:r>
    </w:p>
    <w:p w:rsidR="009E71FF" w:rsidRPr="0043326D" w:rsidRDefault="0087054F" w:rsidP="0087054F">
      <w:pPr>
        <w:spacing w:after="0"/>
        <w:ind w:left="90" w:right="440" w:firstLine="270"/>
        <w:rPr>
          <w:rFonts w:ascii="Arial" w:hAnsi="Arial" w:cs="Arial"/>
        </w:rPr>
      </w:pPr>
      <w:r>
        <w:rPr>
          <w:rFonts w:ascii="Arial" w:hAnsi="Arial" w:cs="Arial"/>
        </w:rPr>
        <w:t>Synthesis of</w:t>
      </w:r>
      <w:r w:rsidR="00272796" w:rsidRPr="0043326D">
        <w:rPr>
          <w:rFonts w:ascii="Arial" w:hAnsi="Arial" w:cs="Arial"/>
        </w:rPr>
        <w:t xml:space="preserve"> gold </w:t>
      </w:r>
      <w:r>
        <w:rPr>
          <w:rFonts w:ascii="Arial" w:hAnsi="Arial" w:cs="Arial"/>
        </w:rPr>
        <w:t>nanoparticles</w:t>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F5048" w:rsidRPr="0043326D">
        <w:rPr>
          <w:rFonts w:ascii="Arial" w:hAnsi="Arial" w:cs="Arial"/>
        </w:rPr>
        <w:tab/>
      </w:r>
      <w:r w:rsidR="002B3B21">
        <w:rPr>
          <w:rFonts w:ascii="Arial" w:hAnsi="Arial" w:cs="Arial"/>
        </w:rPr>
        <w:t xml:space="preserve">  </w:t>
      </w:r>
      <w:r>
        <w:rPr>
          <w:rFonts w:ascii="Arial" w:hAnsi="Arial" w:cs="Arial"/>
        </w:rPr>
        <w:tab/>
        <w:t xml:space="preserve">  </w:t>
      </w:r>
      <w:r>
        <w:rPr>
          <w:rFonts w:ascii="Arial" w:hAnsi="Arial" w:cs="Arial"/>
        </w:rPr>
        <w:tab/>
        <w:t xml:space="preserve">  </w:t>
      </w:r>
      <w:r w:rsidR="002F5048" w:rsidRPr="0043326D">
        <w:rPr>
          <w:rFonts w:ascii="Arial" w:hAnsi="Arial" w:cs="Arial"/>
        </w:rPr>
        <w:t>3</w:t>
      </w:r>
    </w:p>
    <w:p w:rsidR="009E71FF" w:rsidRPr="0043326D" w:rsidRDefault="00272796" w:rsidP="0043326D">
      <w:pPr>
        <w:spacing w:after="0" w:line="240" w:lineRule="auto"/>
        <w:ind w:firstLine="360"/>
        <w:rPr>
          <w:rFonts w:ascii="Arial" w:hAnsi="Arial" w:cs="Arial"/>
        </w:rPr>
      </w:pPr>
      <w:r w:rsidRPr="0043326D">
        <w:rPr>
          <w:rFonts w:ascii="Arial" w:hAnsi="Arial" w:cs="Arial"/>
        </w:rPr>
        <w:t>Developing an experimental design to investigate</w:t>
      </w:r>
      <w:r w:rsidR="0043326D">
        <w:rPr>
          <w:rFonts w:ascii="Arial" w:hAnsi="Arial" w:cs="Arial"/>
        </w:rPr>
        <w:t xml:space="preserve"> </w:t>
      </w:r>
      <w:r w:rsidRPr="0043326D">
        <w:rPr>
          <w:rFonts w:ascii="Arial" w:hAnsi="Arial" w:cs="Arial"/>
        </w:rPr>
        <w:t>gold nanoparticle synthesi</w:t>
      </w:r>
      <w:r w:rsidR="0043326D">
        <w:rPr>
          <w:rFonts w:ascii="Arial" w:hAnsi="Arial" w:cs="Arial"/>
        </w:rPr>
        <w:t>s</w:t>
      </w:r>
      <w:r w:rsidR="0043326D">
        <w:rPr>
          <w:rFonts w:ascii="Arial" w:hAnsi="Arial" w:cs="Arial"/>
        </w:rPr>
        <w:tab/>
      </w:r>
      <w:r w:rsidR="0043326D">
        <w:rPr>
          <w:rFonts w:ascii="Arial" w:hAnsi="Arial" w:cs="Arial"/>
        </w:rPr>
        <w:tab/>
      </w:r>
      <w:r w:rsidR="0087054F">
        <w:rPr>
          <w:rFonts w:ascii="Arial" w:hAnsi="Arial" w:cs="Arial"/>
        </w:rPr>
        <w:t xml:space="preserve">  5</w:t>
      </w:r>
    </w:p>
    <w:p w:rsidR="009E71FF" w:rsidRPr="0043326D" w:rsidRDefault="00272796" w:rsidP="0043326D">
      <w:pPr>
        <w:spacing w:after="0"/>
        <w:ind w:right="440" w:firstLine="360"/>
        <w:rPr>
          <w:rFonts w:ascii="Arial" w:hAnsi="Arial" w:cs="Arial"/>
        </w:rPr>
      </w:pPr>
      <w:r w:rsidRPr="0043326D">
        <w:rPr>
          <w:rFonts w:ascii="Arial" w:hAnsi="Arial" w:cs="Arial"/>
        </w:rPr>
        <w:t>Determining nanoparticles size and size distribution</w:t>
      </w:r>
      <w:r w:rsidR="00383F42" w:rsidRPr="0043326D">
        <w:rPr>
          <w:rFonts w:ascii="Arial" w:hAnsi="Arial" w:cs="Arial"/>
        </w:rPr>
        <w:tab/>
      </w:r>
      <w:r w:rsidR="00383F42" w:rsidRPr="0043326D">
        <w:rPr>
          <w:rFonts w:ascii="Arial" w:hAnsi="Arial" w:cs="Arial"/>
        </w:rPr>
        <w:tab/>
      </w:r>
      <w:r w:rsidR="00383F42" w:rsidRPr="0043326D">
        <w:rPr>
          <w:rFonts w:ascii="Arial" w:hAnsi="Arial" w:cs="Arial"/>
        </w:rPr>
        <w:tab/>
      </w:r>
      <w:r w:rsidRPr="0043326D">
        <w:rPr>
          <w:rFonts w:ascii="Arial" w:hAnsi="Arial" w:cs="Arial"/>
        </w:rPr>
        <w:t xml:space="preserve">          </w:t>
      </w:r>
      <w:r w:rsidR="00F40DE7">
        <w:rPr>
          <w:rFonts w:ascii="Arial" w:hAnsi="Arial" w:cs="Arial"/>
        </w:rPr>
        <w:tab/>
      </w:r>
      <w:r w:rsidR="00F40DE7">
        <w:rPr>
          <w:rFonts w:ascii="Arial" w:hAnsi="Arial" w:cs="Arial"/>
        </w:rPr>
        <w:tab/>
      </w:r>
      <w:r w:rsidR="0087054F">
        <w:rPr>
          <w:rFonts w:ascii="Arial" w:hAnsi="Arial" w:cs="Arial"/>
        </w:rPr>
        <w:t xml:space="preserve">  </w:t>
      </w:r>
      <w:r w:rsidR="00383F42" w:rsidRPr="0043326D">
        <w:rPr>
          <w:rFonts w:ascii="Arial" w:hAnsi="Arial" w:cs="Arial"/>
        </w:rPr>
        <w:t>5</w:t>
      </w:r>
    </w:p>
    <w:p w:rsidR="0043326D" w:rsidRDefault="0043326D" w:rsidP="0043326D">
      <w:pPr>
        <w:spacing w:after="0"/>
        <w:ind w:left="720" w:hanging="360"/>
        <w:rPr>
          <w:rFonts w:ascii="Arial" w:hAnsi="Arial" w:cs="Arial"/>
        </w:rPr>
      </w:pPr>
      <w:r w:rsidRPr="0043326D">
        <w:rPr>
          <w:rFonts w:ascii="Arial" w:hAnsi="Arial" w:cs="Arial"/>
        </w:rPr>
        <w:t xml:space="preserve">Estimating the concentration of nanoparticles from the particle size data   </w:t>
      </w:r>
      <w:r w:rsidR="00F40DE7">
        <w:rPr>
          <w:rFonts w:ascii="Arial" w:hAnsi="Arial" w:cs="Arial"/>
        </w:rPr>
        <w:tab/>
      </w:r>
      <w:r w:rsidR="00F40DE7">
        <w:rPr>
          <w:rFonts w:ascii="Arial" w:hAnsi="Arial" w:cs="Arial"/>
        </w:rPr>
        <w:tab/>
      </w:r>
      <w:r w:rsidR="0087054F">
        <w:rPr>
          <w:rFonts w:ascii="Arial" w:hAnsi="Arial" w:cs="Arial"/>
        </w:rPr>
        <w:t xml:space="preserve">  </w:t>
      </w:r>
      <w:r w:rsidRPr="0043326D">
        <w:rPr>
          <w:rFonts w:ascii="Arial" w:hAnsi="Arial" w:cs="Arial"/>
        </w:rPr>
        <w:t>8</w:t>
      </w:r>
      <w:r w:rsidR="00D40A51" w:rsidRPr="0043326D">
        <w:rPr>
          <w:rFonts w:ascii="Arial" w:hAnsi="Arial" w:cs="Arial"/>
        </w:rPr>
        <w:t xml:space="preserve">      </w:t>
      </w:r>
    </w:p>
    <w:p w:rsidR="0043326D" w:rsidRPr="0043326D" w:rsidRDefault="0043326D" w:rsidP="0043326D">
      <w:pPr>
        <w:spacing w:after="0"/>
        <w:ind w:left="720" w:hanging="360"/>
        <w:rPr>
          <w:rFonts w:ascii="Arial" w:hAnsi="Arial" w:cs="Arial"/>
        </w:rPr>
      </w:pPr>
      <w:r w:rsidRPr="0043326D">
        <w:rPr>
          <w:rFonts w:ascii="Arial" w:hAnsi="Arial" w:cs="Arial"/>
        </w:rPr>
        <w:t>Determining the molar extinction coefficient of gold nanoparticles</w:t>
      </w:r>
      <w:r w:rsidR="0087054F">
        <w:rPr>
          <w:rFonts w:ascii="Arial" w:hAnsi="Arial" w:cs="Arial"/>
        </w:rPr>
        <w:tab/>
      </w:r>
      <w:r w:rsidR="0087054F">
        <w:rPr>
          <w:rFonts w:ascii="Arial" w:hAnsi="Arial" w:cs="Arial"/>
        </w:rPr>
        <w:tab/>
      </w:r>
      <w:r w:rsidR="0087054F">
        <w:rPr>
          <w:rFonts w:ascii="Arial" w:hAnsi="Arial" w:cs="Arial"/>
        </w:rPr>
        <w:tab/>
        <w:t xml:space="preserve">  9</w:t>
      </w:r>
    </w:p>
    <w:p w:rsidR="0043326D" w:rsidRDefault="0043326D" w:rsidP="0087054F">
      <w:pPr>
        <w:spacing w:after="0"/>
        <w:ind w:firstLine="360"/>
        <w:rPr>
          <w:rFonts w:ascii="Arial" w:hAnsi="Arial" w:cs="Arial"/>
          <w:bCs/>
        </w:rPr>
      </w:pPr>
      <w:r w:rsidRPr="0043326D">
        <w:rPr>
          <w:rFonts w:ascii="Arial" w:hAnsi="Arial" w:cs="Arial"/>
          <w:bCs/>
        </w:rPr>
        <w:t>Preparing gold nanoparticle dilutions for molar extinction coefficient estimation</w:t>
      </w:r>
      <w:r w:rsidR="0087054F">
        <w:rPr>
          <w:rFonts w:ascii="Arial" w:hAnsi="Arial" w:cs="Arial"/>
          <w:bCs/>
        </w:rPr>
        <w:tab/>
        <w:t>10</w:t>
      </w:r>
    </w:p>
    <w:p w:rsidR="0043326D" w:rsidRPr="0043326D" w:rsidRDefault="0043326D" w:rsidP="0043326D">
      <w:pPr>
        <w:spacing w:after="0"/>
        <w:ind w:left="720" w:hanging="360"/>
        <w:rPr>
          <w:rFonts w:ascii="Arial" w:hAnsi="Arial" w:cs="Arial"/>
          <w:bCs/>
        </w:rPr>
      </w:pPr>
      <w:r w:rsidRPr="0043326D">
        <w:rPr>
          <w:rFonts w:ascii="Arial" w:hAnsi="Arial" w:cs="Arial"/>
        </w:rPr>
        <w:t>Putting it all together</w:t>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r>
      <w:r w:rsidR="0087054F">
        <w:rPr>
          <w:rFonts w:ascii="Arial" w:hAnsi="Arial" w:cs="Arial"/>
        </w:rPr>
        <w:tab/>
        <w:t>11</w:t>
      </w:r>
    </w:p>
    <w:p w:rsidR="009E71FF" w:rsidRDefault="00D40A51" w:rsidP="0087054F">
      <w:pPr>
        <w:spacing w:after="0"/>
        <w:ind w:right="440" w:firstLine="360"/>
        <w:rPr>
          <w:rFonts w:ascii="Arial" w:hAnsi="Arial" w:cs="Arial"/>
        </w:rPr>
      </w:pPr>
      <w:bookmarkStart w:id="0" w:name="_GoBack"/>
      <w:bookmarkEnd w:id="0"/>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F40DE7">
        <w:rPr>
          <w:rFonts w:ascii="Arial" w:hAnsi="Arial" w:cs="Arial"/>
        </w:rPr>
        <w:tab/>
      </w:r>
      <w:r w:rsidR="00F40DE7">
        <w:rPr>
          <w:rFonts w:ascii="Arial" w:hAnsi="Arial" w:cs="Arial"/>
        </w:rPr>
        <w:tab/>
      </w:r>
    </w:p>
    <w:p w:rsidR="009E71FF" w:rsidRPr="00B53FB8" w:rsidRDefault="009E71FF" w:rsidP="009E71FF">
      <w:pPr>
        <w:rPr>
          <w:rFonts w:ascii="Arial" w:hAnsi="Arial" w:cs="Arial"/>
          <w:b/>
        </w:rPr>
      </w:pPr>
    </w:p>
    <w:p w:rsidR="009E71FF" w:rsidRPr="00B53FB8" w:rsidRDefault="009E71FF" w:rsidP="009E71FF">
      <w:pPr>
        <w:rPr>
          <w:rFonts w:ascii="Arial" w:hAnsi="Arial" w:cs="Arial"/>
          <w:b/>
        </w:rPr>
      </w:pPr>
      <w:r w:rsidRPr="00B53FB8">
        <w:rPr>
          <w:rFonts w:ascii="Arial" w:hAnsi="Arial" w:cs="Arial"/>
          <w:b/>
        </w:rPr>
        <w:t>OVERVIEW ON THE USE OF THIS MODULE</w:t>
      </w:r>
    </w:p>
    <w:p w:rsidR="00227583" w:rsidRDefault="009E71FF" w:rsidP="009E71FF">
      <w:pPr>
        <w:rPr>
          <w:rFonts w:ascii="Arial" w:hAnsi="Arial" w:cs="Arial"/>
        </w:rPr>
      </w:pPr>
      <w:r w:rsidRPr="004E3084">
        <w:rPr>
          <w:rFonts w:ascii="Arial" w:hAnsi="Arial" w:cs="Arial"/>
        </w:rPr>
        <w:t xml:space="preserve">This module is designed to guide students </w:t>
      </w:r>
      <w:r w:rsidR="00A64043" w:rsidRPr="004E3084">
        <w:rPr>
          <w:rFonts w:ascii="Arial" w:hAnsi="Arial" w:cs="Arial"/>
        </w:rPr>
        <w:t>to investigate</w:t>
      </w:r>
      <w:r w:rsidRPr="004E3084">
        <w:rPr>
          <w:rFonts w:ascii="Arial" w:hAnsi="Arial" w:cs="Arial"/>
        </w:rPr>
        <w:t xml:space="preserve"> </w:t>
      </w:r>
      <w:r w:rsidR="004E3084">
        <w:rPr>
          <w:rFonts w:ascii="Arial" w:hAnsi="Arial" w:cs="Arial"/>
        </w:rPr>
        <w:t xml:space="preserve">gold nanoparticles, their synthesis and optical properties, with the goal of identifying experimental conditions that lead to the synthesis of nearly monodisperse gold nanoparticles for sensor development applications. </w:t>
      </w:r>
    </w:p>
    <w:p w:rsidR="00AA14FF" w:rsidRDefault="00227583" w:rsidP="00227583">
      <w:pPr>
        <w:ind w:firstLine="720"/>
        <w:rPr>
          <w:rFonts w:ascii="Arial" w:hAnsi="Arial" w:cs="Arial"/>
        </w:rPr>
      </w:pPr>
      <w:r>
        <w:rPr>
          <w:rFonts w:ascii="Arial" w:hAnsi="Arial" w:cs="Arial"/>
        </w:rPr>
        <w:t xml:space="preserve">The module is designed as a </w:t>
      </w:r>
      <w:r w:rsidR="00C224B8">
        <w:rPr>
          <w:rFonts w:ascii="Arial" w:hAnsi="Arial" w:cs="Arial"/>
        </w:rPr>
        <w:t xml:space="preserve">sequence of </w:t>
      </w:r>
      <w:r>
        <w:rPr>
          <w:rFonts w:ascii="Arial" w:hAnsi="Arial" w:cs="Arial"/>
        </w:rPr>
        <w:t>class ac</w:t>
      </w:r>
      <w:r w:rsidR="00C224B8">
        <w:rPr>
          <w:rFonts w:ascii="Arial" w:hAnsi="Arial" w:cs="Arial"/>
        </w:rPr>
        <w:t>tivities</w:t>
      </w:r>
      <w:r>
        <w:rPr>
          <w:rFonts w:ascii="Arial" w:hAnsi="Arial" w:cs="Arial"/>
        </w:rPr>
        <w:t xml:space="preserve"> and provides a set of experimental data (TEM images</w:t>
      </w:r>
      <w:r w:rsidR="00F509AD">
        <w:rPr>
          <w:rFonts w:ascii="Arial" w:hAnsi="Arial" w:cs="Arial"/>
        </w:rPr>
        <w:t xml:space="preserve">, size and size distribution analyses, and absorbance vs. concentration data) that can be downloaded from the ASDL site.  Additional TEM images are available upon request from the instructor.  Alternatively, if the instructor has access to a transmission electron microscope and a UV-VIS spectrophotometer, the module could be used in the context of a lab experiment where students, divided in groups of 2 or 3, can conduct gold nanoparticle syntheses exploring different experimental parameters. The lab outcome would be a comparison of optical properties for gold nanoparticles synthesized under different conditions of reagents ratio and </w:t>
      </w:r>
      <w:proofErr w:type="spellStart"/>
      <w:r w:rsidR="00D31F1B">
        <w:rPr>
          <w:rFonts w:ascii="Arial" w:hAnsi="Arial" w:cs="Arial"/>
        </w:rPr>
        <w:t>pH</w:t>
      </w:r>
      <w:r w:rsidR="00F509AD">
        <w:rPr>
          <w:rFonts w:ascii="Arial" w:hAnsi="Arial" w:cs="Arial"/>
        </w:rPr>
        <w:t>.</w:t>
      </w:r>
      <w:proofErr w:type="spellEnd"/>
    </w:p>
    <w:p w:rsidR="00AA14FF" w:rsidRDefault="00AA14FF" w:rsidP="00AA14FF">
      <w:pPr>
        <w:ind w:firstLine="720"/>
        <w:rPr>
          <w:rFonts w:ascii="Arial" w:hAnsi="Arial" w:cs="Arial"/>
        </w:rPr>
      </w:pPr>
      <w:r>
        <w:rPr>
          <w:rFonts w:ascii="Arial" w:hAnsi="Arial" w:cs="Arial"/>
        </w:rPr>
        <w:t>Whether conducted as class activity or actual experimental lab, the instructor should ensure that s</w:t>
      </w:r>
      <w:r w:rsidRPr="00AA14FF">
        <w:rPr>
          <w:rFonts w:ascii="Arial" w:hAnsi="Arial" w:cs="Arial"/>
        </w:rPr>
        <w:t>tudents receive instructions for chemical</w:t>
      </w:r>
      <w:r>
        <w:rPr>
          <w:rFonts w:ascii="Arial" w:hAnsi="Arial" w:cs="Arial"/>
        </w:rPr>
        <w:t xml:space="preserve"> </w:t>
      </w:r>
      <w:r w:rsidRPr="00AA14FF">
        <w:rPr>
          <w:rFonts w:ascii="Arial" w:hAnsi="Arial" w:cs="Arial"/>
        </w:rPr>
        <w:t>safety and hazardo</w:t>
      </w:r>
      <w:r w:rsidR="00C224B8">
        <w:rPr>
          <w:rFonts w:ascii="Arial" w:hAnsi="Arial" w:cs="Arial"/>
        </w:rPr>
        <w:t xml:space="preserve">us material handling (refer to </w:t>
      </w:r>
      <w:r w:rsidRPr="00AA14FF">
        <w:rPr>
          <w:rFonts w:ascii="Arial" w:hAnsi="Arial" w:cs="Arial"/>
        </w:rPr>
        <w:t>SDS for each chemical). Safety goggles, lab</w:t>
      </w:r>
      <w:r>
        <w:rPr>
          <w:rFonts w:ascii="Arial" w:hAnsi="Arial" w:cs="Arial"/>
        </w:rPr>
        <w:t xml:space="preserve"> </w:t>
      </w:r>
      <w:r w:rsidRPr="00AA14FF">
        <w:rPr>
          <w:rFonts w:ascii="Arial" w:hAnsi="Arial" w:cs="Arial"/>
        </w:rPr>
        <w:t xml:space="preserve">coats and gloves should be worn when performing the </w:t>
      </w:r>
      <w:r>
        <w:rPr>
          <w:rFonts w:ascii="Arial" w:hAnsi="Arial" w:cs="Arial"/>
        </w:rPr>
        <w:t>activity in a lab setting.</w:t>
      </w:r>
    </w:p>
    <w:p w:rsidR="0078494C" w:rsidRDefault="00AA14FF" w:rsidP="00AA14FF">
      <w:pPr>
        <w:ind w:firstLine="720"/>
        <w:rPr>
          <w:rFonts w:ascii="Arial" w:hAnsi="Arial" w:cs="Arial"/>
        </w:rPr>
      </w:pPr>
      <w:r w:rsidRPr="004E3084">
        <w:rPr>
          <w:rFonts w:ascii="Arial" w:hAnsi="Arial" w:cs="Arial"/>
        </w:rPr>
        <w:t>T</w:t>
      </w:r>
      <w:r>
        <w:rPr>
          <w:rFonts w:ascii="Arial" w:hAnsi="Arial" w:cs="Arial"/>
        </w:rPr>
        <w:t>he</w:t>
      </w:r>
      <w:r w:rsidRPr="004E3084">
        <w:rPr>
          <w:rFonts w:ascii="Arial" w:hAnsi="Arial" w:cs="Arial"/>
        </w:rPr>
        <w:t xml:space="preserve"> materials are designed to be modular in their format and used relatively independently. They can also be implemented at different levels of guidance to students.  For example, instructors in a general chemistry course could </w:t>
      </w:r>
      <w:r>
        <w:rPr>
          <w:rFonts w:ascii="Arial" w:hAnsi="Arial" w:cs="Arial"/>
        </w:rPr>
        <w:t xml:space="preserve">provide students </w:t>
      </w:r>
      <w:r w:rsidR="009E6B0F">
        <w:rPr>
          <w:rFonts w:ascii="Arial" w:hAnsi="Arial" w:cs="Arial"/>
        </w:rPr>
        <w:t xml:space="preserve">with more detailed </w:t>
      </w:r>
      <w:r w:rsidR="009E6B0F">
        <w:rPr>
          <w:rFonts w:ascii="Arial" w:hAnsi="Arial" w:cs="Arial"/>
        </w:rPr>
        <w:lastRenderedPageBreak/>
        <w:t xml:space="preserve">instructions on the synthesis </w:t>
      </w:r>
      <w:r w:rsidR="0078494C">
        <w:rPr>
          <w:rFonts w:ascii="Arial" w:hAnsi="Arial" w:cs="Arial"/>
        </w:rPr>
        <w:t xml:space="preserve">and characterization </w:t>
      </w:r>
      <w:r w:rsidR="009E6B0F">
        <w:rPr>
          <w:rFonts w:ascii="Arial" w:hAnsi="Arial" w:cs="Arial"/>
        </w:rPr>
        <w:t xml:space="preserve">of gold nanoparticles </w:t>
      </w:r>
      <w:r w:rsidR="00F72D71">
        <w:rPr>
          <w:rFonts w:ascii="Arial" w:hAnsi="Arial" w:cs="Arial"/>
        </w:rPr>
        <w:t xml:space="preserve">while students in an upper division course may be asked to explore the literature, develop the experimental procedure for the synthesis and fine tune experimental conditions and </w:t>
      </w:r>
      <w:r w:rsidR="0078494C">
        <w:rPr>
          <w:rFonts w:ascii="Arial" w:hAnsi="Arial" w:cs="Arial"/>
        </w:rPr>
        <w:t xml:space="preserve">instrumental parameters if a TEM and/or a UV-VIS spectrophotometer are used.  </w:t>
      </w:r>
    </w:p>
    <w:p w:rsidR="00B200DD" w:rsidRDefault="00227583" w:rsidP="00B200DD">
      <w:pPr>
        <w:ind w:firstLine="720"/>
        <w:rPr>
          <w:rFonts w:ascii="Arial" w:hAnsi="Arial" w:cs="Arial"/>
        </w:rPr>
      </w:pPr>
      <w:r>
        <w:rPr>
          <w:rFonts w:ascii="Arial" w:hAnsi="Arial" w:cs="Arial"/>
        </w:rPr>
        <w:t>S</w:t>
      </w:r>
      <w:r w:rsidR="004E3084">
        <w:rPr>
          <w:rFonts w:ascii="Arial" w:hAnsi="Arial" w:cs="Arial"/>
        </w:rPr>
        <w:t xml:space="preserve">tudents are first introduced to the </w:t>
      </w:r>
      <w:proofErr w:type="spellStart"/>
      <w:r w:rsidR="004E3084">
        <w:rPr>
          <w:rFonts w:ascii="Arial" w:hAnsi="Arial" w:cs="Arial"/>
        </w:rPr>
        <w:t>nano</w:t>
      </w:r>
      <w:proofErr w:type="spellEnd"/>
      <w:r w:rsidR="004E3084">
        <w:rPr>
          <w:rFonts w:ascii="Arial" w:hAnsi="Arial" w:cs="Arial"/>
        </w:rPr>
        <w:t xml:space="preserve"> dimension and relevance of nanoparticles in the area of optical sensors development.  They are then guided to explore fundamental relationships in spectrophotometry which </w:t>
      </w:r>
      <w:r>
        <w:rPr>
          <w:rFonts w:ascii="Arial" w:hAnsi="Arial" w:cs="Arial"/>
        </w:rPr>
        <w:t>will be used later in the module to determine the molar extinction coefficient of different sizes of nanoparticles.  Depending on the level of preparation, the instructor may choose to provide additional information on gold nanoparticle structure and properties and familiarize students with UV-VIS spectroscopy and use of instrumentation, if available.</w:t>
      </w:r>
    </w:p>
    <w:p w:rsidR="00AA14FF" w:rsidRPr="004E3084" w:rsidRDefault="00227583" w:rsidP="00AA14FF">
      <w:pPr>
        <w:rPr>
          <w:rFonts w:ascii="Arial" w:hAnsi="Arial" w:cs="Arial"/>
        </w:rPr>
      </w:pPr>
      <w:r>
        <w:rPr>
          <w:rFonts w:ascii="Arial" w:hAnsi="Arial" w:cs="Arial"/>
        </w:rPr>
        <w:tab/>
      </w:r>
    </w:p>
    <w:p w:rsidR="006A20E5" w:rsidRDefault="006A20E5" w:rsidP="009C5FED">
      <w:pPr>
        <w:spacing w:after="120"/>
        <w:rPr>
          <w:rFonts w:ascii="Arial" w:hAnsi="Arial" w:cs="Arial"/>
          <w:b/>
        </w:rPr>
      </w:pPr>
      <w:r>
        <w:rPr>
          <w:rFonts w:ascii="Arial" w:hAnsi="Arial" w:cs="Arial"/>
          <w:b/>
        </w:rPr>
        <w:t>ANSWERS TO QUESTIONS</w:t>
      </w:r>
    </w:p>
    <w:p w:rsidR="00084AD9" w:rsidRDefault="00942B69" w:rsidP="00084AD9">
      <w:pPr>
        <w:ind w:firstLine="720"/>
        <w:rPr>
          <w:rFonts w:ascii="Arial" w:hAnsi="Arial" w:cs="Arial"/>
        </w:rPr>
      </w:pPr>
      <w:r>
        <w:rPr>
          <w:rFonts w:ascii="Arial" w:eastAsiaTheme="minorHAnsi" w:hAnsi="Arial" w:cs="Arial"/>
        </w:rPr>
        <w:t>The following section provides answers to the questions inter dispersed in sub sections of the module.</w:t>
      </w:r>
      <w:r w:rsidR="00084AD9">
        <w:rPr>
          <w:rFonts w:ascii="Arial" w:eastAsiaTheme="minorHAnsi" w:hAnsi="Arial" w:cs="Arial"/>
        </w:rPr>
        <w:t xml:space="preserve">  A brief introduction </w:t>
      </w:r>
      <w:r w:rsidR="00084AD9">
        <w:rPr>
          <w:rFonts w:ascii="Arial" w:hAnsi="Arial" w:cs="Arial"/>
        </w:rPr>
        <w:t xml:space="preserve">to the </w:t>
      </w:r>
      <w:proofErr w:type="spellStart"/>
      <w:r w:rsidR="00084AD9">
        <w:rPr>
          <w:rFonts w:ascii="Arial" w:hAnsi="Arial" w:cs="Arial"/>
        </w:rPr>
        <w:t>nano</w:t>
      </w:r>
      <w:proofErr w:type="spellEnd"/>
      <w:r w:rsidR="00084AD9">
        <w:rPr>
          <w:rFonts w:ascii="Arial" w:hAnsi="Arial" w:cs="Arial"/>
        </w:rPr>
        <w:t xml:space="preserve"> dimension and relevance of nanoparticles in the area of optical sensors development is provided.  Depending on the level of preparation, the instructor may choose to provide additional information on gold nanoparticle structure and properties.</w:t>
      </w:r>
    </w:p>
    <w:p w:rsidR="00942B69" w:rsidRDefault="00942B69" w:rsidP="002C6567">
      <w:pPr>
        <w:spacing w:line="240" w:lineRule="auto"/>
        <w:contextualSpacing/>
        <w:jc w:val="both"/>
        <w:rPr>
          <w:rFonts w:ascii="Arial" w:eastAsiaTheme="minorHAnsi" w:hAnsi="Arial" w:cs="Arial"/>
        </w:rPr>
      </w:pPr>
    </w:p>
    <w:p w:rsidR="00942B69" w:rsidRDefault="00942B69" w:rsidP="002C6567">
      <w:pPr>
        <w:spacing w:line="240" w:lineRule="auto"/>
        <w:contextualSpacing/>
        <w:jc w:val="both"/>
        <w:rPr>
          <w:rFonts w:ascii="Arial" w:eastAsiaTheme="minorHAnsi" w:hAnsi="Arial" w:cs="Arial"/>
        </w:rPr>
      </w:pPr>
    </w:p>
    <w:p w:rsidR="00942B69" w:rsidRPr="00942B69" w:rsidRDefault="00942B69" w:rsidP="00942B69">
      <w:pPr>
        <w:rPr>
          <w:rFonts w:ascii="Arial" w:hAnsi="Arial" w:cs="Arial"/>
          <w:b/>
          <w:sz w:val="24"/>
          <w:szCs w:val="24"/>
        </w:rPr>
      </w:pPr>
      <w:r w:rsidRPr="00942B69">
        <w:rPr>
          <w:rFonts w:ascii="Arial" w:hAnsi="Arial" w:cs="Arial"/>
          <w:b/>
          <w:sz w:val="24"/>
          <w:szCs w:val="24"/>
        </w:rPr>
        <w:t>Exploring fundamental relationships in spectrophotometry</w:t>
      </w:r>
    </w:p>
    <w:p w:rsidR="00942B69" w:rsidRDefault="00942B69" w:rsidP="002C6567">
      <w:pPr>
        <w:spacing w:line="240" w:lineRule="auto"/>
        <w:contextualSpacing/>
        <w:jc w:val="both"/>
        <w:rPr>
          <w:rFonts w:ascii="Arial" w:eastAsiaTheme="minorHAnsi" w:hAnsi="Arial" w:cs="Arial"/>
        </w:rPr>
      </w:pPr>
      <w:r>
        <w:rPr>
          <w:rFonts w:ascii="Arial" w:eastAsiaTheme="minorHAnsi" w:hAnsi="Arial" w:cs="Arial"/>
        </w:rPr>
        <w:t xml:space="preserve">This section of the module is designed to provide a review of basic concepts of spectrophotometry. If students have never been introduced to spectrophotometry, a more in depth coverage may be necessary to bring them up to speed, </w:t>
      </w:r>
      <w:r w:rsidR="00040B63">
        <w:rPr>
          <w:rFonts w:ascii="Arial" w:eastAsiaTheme="minorHAnsi" w:hAnsi="Arial" w:cs="Arial"/>
        </w:rPr>
        <w:t>particularly</w:t>
      </w:r>
      <w:r>
        <w:rPr>
          <w:rFonts w:ascii="Arial" w:eastAsiaTheme="minorHAnsi" w:hAnsi="Arial" w:cs="Arial"/>
        </w:rPr>
        <w:t xml:space="preserve"> if the module is being used as a lab experiment.</w:t>
      </w:r>
    </w:p>
    <w:p w:rsidR="00942B69" w:rsidRDefault="00942B69" w:rsidP="002C6567">
      <w:pPr>
        <w:spacing w:line="240" w:lineRule="auto"/>
        <w:contextualSpacing/>
        <w:jc w:val="both"/>
        <w:rPr>
          <w:rFonts w:ascii="Arial" w:eastAsiaTheme="minorHAnsi" w:hAnsi="Arial" w:cs="Arial"/>
        </w:rPr>
      </w:pPr>
    </w:p>
    <w:p w:rsidR="002C6567" w:rsidRDefault="002C6567" w:rsidP="002C6567">
      <w:pPr>
        <w:spacing w:line="240" w:lineRule="auto"/>
        <w:contextualSpacing/>
        <w:jc w:val="both"/>
        <w:rPr>
          <w:rFonts w:ascii="Arial" w:eastAsiaTheme="minorHAnsi" w:hAnsi="Arial" w:cs="Arial"/>
          <w:i/>
        </w:rPr>
      </w:pPr>
      <w:r w:rsidRPr="002C6567">
        <w:rPr>
          <w:rFonts w:ascii="Arial" w:eastAsiaTheme="minorHAnsi" w:hAnsi="Arial" w:cs="Arial"/>
          <w:b/>
          <w:i/>
        </w:rPr>
        <w:t>Q1</w:t>
      </w:r>
      <w:r w:rsidRPr="002C6567">
        <w:rPr>
          <w:rFonts w:ascii="Arial" w:eastAsiaTheme="minorHAnsi" w:hAnsi="Arial" w:cs="Arial"/>
          <w:i/>
        </w:rPr>
        <w:t xml:space="preserve">. </w:t>
      </w:r>
      <w:r w:rsidR="00571C63" w:rsidRPr="00571C63">
        <w:rPr>
          <w:rFonts w:ascii="Arial" w:eastAsiaTheme="minorHAnsi" w:hAnsi="Arial" w:cs="Arial"/>
          <w:i/>
        </w:rPr>
        <w:t>What wavelength range constitutes the visible region in the electromagnetic spectrum</w:t>
      </w:r>
      <w:r w:rsidRPr="002C6567">
        <w:rPr>
          <w:rFonts w:ascii="Arial" w:eastAsiaTheme="minorHAnsi" w:hAnsi="Arial" w:cs="Arial"/>
          <w:i/>
        </w:rPr>
        <w:t>?</w:t>
      </w:r>
    </w:p>
    <w:p w:rsidR="002C6567" w:rsidRDefault="002C6567" w:rsidP="002C6567">
      <w:pPr>
        <w:spacing w:line="240" w:lineRule="auto"/>
        <w:contextualSpacing/>
        <w:jc w:val="both"/>
        <w:rPr>
          <w:rFonts w:ascii="Arial" w:eastAsiaTheme="minorHAnsi" w:hAnsi="Arial" w:cs="Arial"/>
          <w:i/>
        </w:rPr>
      </w:pPr>
    </w:p>
    <w:p w:rsidR="00571C63" w:rsidRPr="00571C63" w:rsidRDefault="00571C63" w:rsidP="002C6567">
      <w:pPr>
        <w:spacing w:line="240" w:lineRule="auto"/>
        <w:contextualSpacing/>
        <w:jc w:val="both"/>
        <w:rPr>
          <w:rFonts w:ascii="Arial" w:eastAsiaTheme="minorHAnsi" w:hAnsi="Arial" w:cs="Arial"/>
        </w:rPr>
      </w:pPr>
      <w:r>
        <w:rPr>
          <w:rFonts w:ascii="Arial" w:eastAsiaTheme="minorHAnsi" w:hAnsi="Arial" w:cs="Arial"/>
        </w:rPr>
        <w:t>The visible region corresponds to wavelengths between 400 and 700 nm.</w:t>
      </w:r>
    </w:p>
    <w:p w:rsidR="002C6567" w:rsidRDefault="002C6567" w:rsidP="002C6567">
      <w:pPr>
        <w:spacing w:line="240" w:lineRule="auto"/>
        <w:contextualSpacing/>
        <w:jc w:val="both"/>
        <w:rPr>
          <w:rFonts w:ascii="Arial" w:eastAsiaTheme="minorHAnsi" w:hAnsi="Arial" w:cs="Arial"/>
          <w:i/>
        </w:rPr>
      </w:pPr>
    </w:p>
    <w:p w:rsidR="00283A2D" w:rsidRDefault="00283A2D" w:rsidP="00283A2D">
      <w:pPr>
        <w:spacing w:line="240" w:lineRule="auto"/>
        <w:contextualSpacing/>
        <w:jc w:val="both"/>
        <w:rPr>
          <w:rFonts w:ascii="Arial" w:eastAsiaTheme="minorHAnsi" w:hAnsi="Arial" w:cs="Arial"/>
          <w:bCs/>
          <w:i/>
        </w:rPr>
      </w:pPr>
      <w:r w:rsidRPr="00283A2D">
        <w:rPr>
          <w:rFonts w:ascii="Arial" w:eastAsiaTheme="minorHAnsi" w:hAnsi="Arial" w:cs="Arial"/>
          <w:b/>
          <w:bCs/>
          <w:i/>
        </w:rPr>
        <w:t xml:space="preserve">Q2. </w:t>
      </w:r>
      <w:r w:rsidRPr="000B0C79">
        <w:rPr>
          <w:rFonts w:ascii="Arial" w:eastAsiaTheme="minorHAnsi" w:hAnsi="Arial" w:cs="Arial"/>
          <w:bCs/>
          <w:i/>
        </w:rPr>
        <w:t>Draw a representative plot of A versus c.</w:t>
      </w:r>
    </w:p>
    <w:p w:rsidR="000B0C79" w:rsidRDefault="000B0C79" w:rsidP="00283A2D">
      <w:pPr>
        <w:spacing w:line="240" w:lineRule="auto"/>
        <w:contextualSpacing/>
        <w:jc w:val="both"/>
        <w:rPr>
          <w:rFonts w:ascii="Arial" w:eastAsiaTheme="minorHAnsi" w:hAnsi="Arial" w:cs="Arial"/>
          <w:bCs/>
          <w:i/>
        </w:rPr>
      </w:pPr>
    </w:p>
    <w:p w:rsidR="000B0C79" w:rsidRPr="000B0C79" w:rsidRDefault="000B0C79" w:rsidP="00283A2D">
      <w:pPr>
        <w:spacing w:line="240" w:lineRule="auto"/>
        <w:contextualSpacing/>
        <w:jc w:val="both"/>
        <w:rPr>
          <w:rFonts w:ascii="Arial" w:eastAsiaTheme="minorHAnsi" w:hAnsi="Arial" w:cs="Arial"/>
          <w:bCs/>
        </w:rPr>
      </w:pPr>
      <w:r>
        <w:rPr>
          <w:rFonts w:ascii="Arial" w:eastAsiaTheme="minorHAnsi" w:hAnsi="Arial" w:cs="Arial"/>
          <w:bCs/>
        </w:rPr>
        <w:t>Students should draw a typical plot r</w:t>
      </w:r>
      <w:r w:rsidR="00A0019F">
        <w:rPr>
          <w:rFonts w:ascii="Arial" w:eastAsiaTheme="minorHAnsi" w:hAnsi="Arial" w:cs="Arial"/>
          <w:bCs/>
        </w:rPr>
        <w:t>eporting the absorbance on the y</w:t>
      </w:r>
      <w:r>
        <w:rPr>
          <w:rFonts w:ascii="Arial" w:eastAsiaTheme="minorHAnsi" w:hAnsi="Arial" w:cs="Arial"/>
          <w:bCs/>
        </w:rPr>
        <w:t>-axis and the concentration on the x-axis.</w:t>
      </w:r>
      <w:r w:rsidR="00A0019F">
        <w:rPr>
          <w:rFonts w:ascii="Arial" w:eastAsiaTheme="minorHAnsi" w:hAnsi="Arial" w:cs="Arial"/>
          <w:bCs/>
        </w:rPr>
        <w:t xml:space="preserve">  A generic plot is presented below.</w:t>
      </w:r>
    </w:p>
    <w:p w:rsidR="000B0C79" w:rsidRDefault="000B0C79" w:rsidP="00283A2D">
      <w:pPr>
        <w:spacing w:line="240" w:lineRule="auto"/>
        <w:contextualSpacing/>
        <w:jc w:val="both"/>
        <w:rPr>
          <w:rFonts w:ascii="Arial" w:eastAsiaTheme="minorHAnsi" w:hAnsi="Arial" w:cs="Arial"/>
          <w:b/>
          <w:bCs/>
          <w:i/>
        </w:rPr>
      </w:pPr>
    </w:p>
    <w:p w:rsidR="000B0C79" w:rsidRDefault="000B0C79" w:rsidP="000B0C79">
      <w:pPr>
        <w:spacing w:line="240" w:lineRule="auto"/>
        <w:contextualSpacing/>
        <w:jc w:val="center"/>
        <w:rPr>
          <w:rFonts w:ascii="Arial" w:eastAsiaTheme="minorHAnsi" w:hAnsi="Arial" w:cs="Arial"/>
          <w:b/>
          <w:bCs/>
          <w:i/>
        </w:rPr>
      </w:pPr>
      <w:r w:rsidRPr="00AD09C9">
        <w:rPr>
          <w:rFonts w:ascii="Arial" w:hAnsi="Arial" w:cs="Arial"/>
          <w:noProof/>
        </w:rPr>
        <w:lastRenderedPageBreak/>
        <w:drawing>
          <wp:inline distT="0" distB="0" distL="0" distR="0" wp14:anchorId="2020A64E" wp14:editId="1F98CEBC">
            <wp:extent cx="3810000" cy="1898650"/>
            <wp:effectExtent l="0" t="0" r="1905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B0C79" w:rsidRPr="00283A2D" w:rsidRDefault="000B0C79" w:rsidP="000B0C79">
      <w:pPr>
        <w:spacing w:line="240" w:lineRule="auto"/>
        <w:contextualSpacing/>
        <w:jc w:val="center"/>
        <w:rPr>
          <w:rFonts w:ascii="Arial" w:eastAsiaTheme="minorHAnsi" w:hAnsi="Arial" w:cs="Arial"/>
          <w:b/>
          <w:bCs/>
          <w:i/>
        </w:rPr>
      </w:pPr>
    </w:p>
    <w:p w:rsidR="00283A2D" w:rsidRDefault="00283A2D" w:rsidP="00283A2D">
      <w:pPr>
        <w:spacing w:line="240" w:lineRule="auto"/>
        <w:contextualSpacing/>
        <w:jc w:val="both"/>
        <w:rPr>
          <w:rFonts w:ascii="Arial" w:eastAsiaTheme="minorHAnsi" w:hAnsi="Arial" w:cs="Arial"/>
          <w:bCs/>
          <w:i/>
        </w:rPr>
      </w:pPr>
      <w:r w:rsidRPr="00283A2D">
        <w:rPr>
          <w:rFonts w:ascii="Arial" w:eastAsiaTheme="minorHAnsi" w:hAnsi="Arial" w:cs="Arial"/>
          <w:b/>
          <w:bCs/>
          <w:i/>
        </w:rPr>
        <w:t xml:space="preserve">Q3. </w:t>
      </w:r>
      <w:r w:rsidRPr="000B0C79">
        <w:rPr>
          <w:rFonts w:ascii="Arial" w:eastAsiaTheme="minorHAnsi" w:hAnsi="Arial" w:cs="Arial"/>
          <w:bCs/>
          <w:i/>
        </w:rPr>
        <w:t xml:space="preserve">How could you use this plot to determine the molar extinction coefficient of the </w:t>
      </w:r>
      <w:proofErr w:type="spellStart"/>
      <w:r w:rsidRPr="000B0C79">
        <w:rPr>
          <w:rFonts w:ascii="Arial" w:eastAsiaTheme="minorHAnsi" w:hAnsi="Arial" w:cs="Arial"/>
          <w:bCs/>
          <w:i/>
        </w:rPr>
        <w:t>analyte</w:t>
      </w:r>
      <w:proofErr w:type="spellEnd"/>
      <w:r w:rsidRPr="000B0C79">
        <w:rPr>
          <w:rFonts w:ascii="Arial" w:eastAsiaTheme="minorHAnsi" w:hAnsi="Arial" w:cs="Arial"/>
          <w:bCs/>
          <w:i/>
        </w:rPr>
        <w:t xml:space="preserve"> being investigated?</w:t>
      </w:r>
    </w:p>
    <w:p w:rsidR="006F4E0F" w:rsidRPr="000B0C79" w:rsidRDefault="006F4E0F" w:rsidP="00283A2D">
      <w:pPr>
        <w:spacing w:line="240" w:lineRule="auto"/>
        <w:contextualSpacing/>
        <w:jc w:val="both"/>
        <w:rPr>
          <w:rFonts w:ascii="Arial" w:eastAsiaTheme="minorHAnsi" w:hAnsi="Arial" w:cs="Arial"/>
          <w:bCs/>
          <w:i/>
        </w:rPr>
      </w:pPr>
    </w:p>
    <w:p w:rsidR="000B0C79" w:rsidRDefault="000B0C79" w:rsidP="00A0019F">
      <w:pPr>
        <w:jc w:val="both"/>
        <w:rPr>
          <w:rFonts w:cs="Arial"/>
          <w:sz w:val="24"/>
          <w:szCs w:val="24"/>
        </w:rPr>
      </w:pPr>
      <w:r w:rsidRPr="000B0C79">
        <w:rPr>
          <w:rFonts w:ascii="Arial" w:hAnsi="Arial" w:cs="Arial"/>
        </w:rPr>
        <w:t>According to Beer’s law</w:t>
      </w:r>
      <w:r>
        <w:rPr>
          <w:rFonts w:ascii="Arial" w:hAnsi="Arial" w:cs="Arial"/>
        </w:rPr>
        <w:t xml:space="preserve">, </w:t>
      </w:r>
      <w:r w:rsidRPr="00141AA7">
        <w:rPr>
          <w:rFonts w:cs="Arial"/>
          <w:sz w:val="24"/>
          <w:szCs w:val="24"/>
        </w:rPr>
        <w:t xml:space="preserve">A = </w:t>
      </w:r>
      <w:r w:rsidRPr="00555626">
        <w:rPr>
          <w:rFonts w:ascii="Symbol" w:hAnsi="Symbol" w:cs="Arial"/>
          <w:sz w:val="24"/>
          <w:szCs w:val="24"/>
        </w:rPr>
        <w:t></w:t>
      </w:r>
      <w:proofErr w:type="spellStart"/>
      <w:r w:rsidRPr="00141AA7">
        <w:rPr>
          <w:rFonts w:cs="Arial"/>
          <w:sz w:val="24"/>
          <w:szCs w:val="24"/>
        </w:rPr>
        <w:t>bc</w:t>
      </w:r>
      <w:proofErr w:type="spellEnd"/>
      <w:r w:rsidR="007869CB">
        <w:rPr>
          <w:rFonts w:cs="Arial"/>
          <w:sz w:val="24"/>
          <w:szCs w:val="24"/>
        </w:rPr>
        <w:t>,</w:t>
      </w:r>
      <w:r w:rsidRPr="00141AA7">
        <w:rPr>
          <w:rFonts w:cs="Arial"/>
          <w:sz w:val="24"/>
          <w:szCs w:val="24"/>
        </w:rPr>
        <w:t xml:space="preserve"> where</w:t>
      </w:r>
      <w:r>
        <w:rPr>
          <w:rFonts w:cs="Arial"/>
          <w:sz w:val="24"/>
          <w:szCs w:val="24"/>
        </w:rPr>
        <w:t xml:space="preserve"> </w:t>
      </w:r>
      <w:r w:rsidRPr="00141AA7">
        <w:rPr>
          <w:rFonts w:cs="Arial"/>
          <w:sz w:val="24"/>
          <w:szCs w:val="24"/>
        </w:rPr>
        <w:t>A is the absorbance</w:t>
      </w:r>
      <w:r>
        <w:rPr>
          <w:rFonts w:cs="Arial"/>
          <w:sz w:val="24"/>
          <w:szCs w:val="24"/>
        </w:rPr>
        <w:t xml:space="preserve">, </w:t>
      </w:r>
      <w:r w:rsidRPr="00547BFD">
        <w:rPr>
          <w:rFonts w:ascii="Symbol" w:hAnsi="Symbol" w:cs="Arial"/>
          <w:sz w:val="24"/>
          <w:szCs w:val="24"/>
        </w:rPr>
        <w:t></w:t>
      </w:r>
      <w:r w:rsidRPr="00141AA7">
        <w:rPr>
          <w:rFonts w:cs="Arial"/>
          <w:sz w:val="24"/>
          <w:szCs w:val="24"/>
        </w:rPr>
        <w:t xml:space="preserve"> is the molar </w:t>
      </w:r>
      <w:r>
        <w:rPr>
          <w:rFonts w:cs="Arial"/>
          <w:sz w:val="24"/>
          <w:szCs w:val="24"/>
        </w:rPr>
        <w:t xml:space="preserve">extinction coefficient, </w:t>
      </w:r>
      <w:r w:rsidRPr="00141AA7">
        <w:rPr>
          <w:rFonts w:cs="Arial"/>
          <w:sz w:val="24"/>
          <w:szCs w:val="24"/>
        </w:rPr>
        <w:t>b is the path length of the cuvette</w:t>
      </w:r>
      <w:r>
        <w:rPr>
          <w:rFonts w:cs="Arial"/>
          <w:sz w:val="24"/>
          <w:szCs w:val="24"/>
        </w:rPr>
        <w:t xml:space="preserve"> and </w:t>
      </w:r>
      <w:r w:rsidRPr="00141AA7">
        <w:rPr>
          <w:rFonts w:cs="Arial"/>
          <w:sz w:val="24"/>
          <w:szCs w:val="24"/>
        </w:rPr>
        <w:t>c is the concentration</w:t>
      </w:r>
      <w:r>
        <w:rPr>
          <w:rFonts w:cs="Arial"/>
          <w:sz w:val="24"/>
          <w:szCs w:val="24"/>
        </w:rPr>
        <w:t xml:space="preserve">.  Thus, the </w:t>
      </w:r>
      <w:r w:rsidR="00A0019F">
        <w:rPr>
          <w:rFonts w:cs="Arial"/>
          <w:sz w:val="24"/>
          <w:szCs w:val="24"/>
        </w:rPr>
        <w:t xml:space="preserve">molar </w:t>
      </w:r>
      <w:r>
        <w:rPr>
          <w:rFonts w:cs="Arial"/>
          <w:sz w:val="24"/>
          <w:szCs w:val="24"/>
        </w:rPr>
        <w:t>extinction coefficient</w:t>
      </w:r>
      <w:r w:rsidR="00A0019F">
        <w:rPr>
          <w:rFonts w:cs="Arial"/>
          <w:sz w:val="24"/>
          <w:szCs w:val="24"/>
        </w:rPr>
        <w:t xml:space="preserve"> can be obtained by calculating t</w:t>
      </w:r>
      <w:r>
        <w:rPr>
          <w:rFonts w:cs="Arial"/>
          <w:sz w:val="24"/>
          <w:szCs w:val="24"/>
        </w:rPr>
        <w:t xml:space="preserve">he slope of the </w:t>
      </w:r>
      <w:r w:rsidR="007869CB">
        <w:rPr>
          <w:rFonts w:cs="Arial"/>
          <w:sz w:val="24"/>
          <w:szCs w:val="24"/>
        </w:rPr>
        <w:t>absorbance</w:t>
      </w:r>
      <w:r>
        <w:rPr>
          <w:rFonts w:cs="Arial"/>
          <w:sz w:val="24"/>
          <w:szCs w:val="24"/>
        </w:rPr>
        <w:t xml:space="preserve"> vs. c</w:t>
      </w:r>
      <w:r w:rsidR="007869CB">
        <w:rPr>
          <w:rFonts w:cs="Arial"/>
          <w:sz w:val="24"/>
          <w:szCs w:val="24"/>
        </w:rPr>
        <w:t xml:space="preserve">oncentration </w:t>
      </w:r>
      <w:r>
        <w:rPr>
          <w:rFonts w:cs="Arial"/>
          <w:sz w:val="24"/>
          <w:szCs w:val="24"/>
        </w:rPr>
        <w:t>plot.</w:t>
      </w:r>
      <w:r w:rsidR="00A0019F">
        <w:rPr>
          <w:rFonts w:cs="Arial"/>
          <w:sz w:val="24"/>
          <w:szCs w:val="24"/>
        </w:rPr>
        <w:t xml:space="preserve">  Since in most instances the path length b of the cuvette is equal to 1 cm, the slope is the same value as </w:t>
      </w:r>
      <w:r w:rsidR="00A0019F" w:rsidRPr="00547BFD">
        <w:rPr>
          <w:rFonts w:ascii="Symbol" w:hAnsi="Symbol" w:cs="Arial"/>
          <w:sz w:val="24"/>
          <w:szCs w:val="24"/>
        </w:rPr>
        <w:t></w:t>
      </w:r>
      <w:r w:rsidR="00A0019F">
        <w:rPr>
          <w:rFonts w:ascii="Symbol" w:hAnsi="Symbol" w:cs="Arial"/>
          <w:sz w:val="24"/>
          <w:szCs w:val="24"/>
        </w:rPr>
        <w:t></w:t>
      </w:r>
    </w:p>
    <w:p w:rsidR="0010743B" w:rsidRDefault="0010743B" w:rsidP="006F4E0F">
      <w:pPr>
        <w:pStyle w:val="ListParagraph"/>
        <w:spacing w:line="240" w:lineRule="auto"/>
        <w:ind w:left="0"/>
        <w:jc w:val="both"/>
        <w:rPr>
          <w:rFonts w:ascii="Arial" w:hAnsi="Arial" w:cs="Arial"/>
          <w:i/>
        </w:rPr>
      </w:pPr>
      <w:r w:rsidRPr="006F4E0F">
        <w:rPr>
          <w:rFonts w:ascii="Arial" w:hAnsi="Arial" w:cs="Arial"/>
          <w:b/>
        </w:rPr>
        <w:t>Q4</w:t>
      </w:r>
      <w:r w:rsidRPr="006F4E0F">
        <w:rPr>
          <w:rFonts w:ascii="Arial" w:hAnsi="Arial" w:cs="Arial"/>
        </w:rPr>
        <w:t xml:space="preserve">. </w:t>
      </w:r>
      <w:r w:rsidRPr="006F4E0F">
        <w:rPr>
          <w:rFonts w:ascii="Arial" w:hAnsi="Arial" w:cs="Arial"/>
          <w:i/>
        </w:rPr>
        <w:t>What color would a particle that absorbs in the blue-green region of the electromagnetic spectrum appear?</w:t>
      </w:r>
    </w:p>
    <w:p w:rsidR="006F4E0F" w:rsidRDefault="006F4E0F" w:rsidP="006F4E0F">
      <w:pPr>
        <w:pStyle w:val="ListParagraph"/>
        <w:spacing w:line="240" w:lineRule="auto"/>
        <w:ind w:left="0"/>
        <w:jc w:val="both"/>
        <w:rPr>
          <w:rFonts w:ascii="Arial" w:hAnsi="Arial" w:cs="Arial"/>
          <w:i/>
        </w:rPr>
      </w:pPr>
    </w:p>
    <w:p w:rsidR="006F4E0F" w:rsidRDefault="006F4E0F" w:rsidP="006F4E0F">
      <w:pPr>
        <w:pStyle w:val="ListParagraph"/>
        <w:spacing w:line="240" w:lineRule="auto"/>
        <w:ind w:left="0"/>
        <w:jc w:val="both"/>
        <w:rPr>
          <w:rFonts w:ascii="Arial" w:hAnsi="Arial" w:cs="Arial"/>
        </w:rPr>
      </w:pPr>
      <w:r>
        <w:rPr>
          <w:rFonts w:ascii="Arial" w:hAnsi="Arial" w:cs="Arial"/>
        </w:rPr>
        <w:t xml:space="preserve">The particle would appear red.  As showed in Figure 2, gold nanoparticles can appear anywhere from red to purple/blue depending on their size.  </w:t>
      </w:r>
    </w:p>
    <w:p w:rsidR="006F4E0F" w:rsidRPr="006F4E0F" w:rsidRDefault="006F4E0F" w:rsidP="006F4E0F">
      <w:pPr>
        <w:pStyle w:val="ListParagraph"/>
        <w:spacing w:line="240" w:lineRule="auto"/>
        <w:ind w:left="0"/>
        <w:jc w:val="both"/>
        <w:rPr>
          <w:rFonts w:ascii="Arial" w:hAnsi="Arial" w:cs="Arial"/>
        </w:rPr>
      </w:pPr>
    </w:p>
    <w:p w:rsidR="0010743B" w:rsidRDefault="0010743B" w:rsidP="006F4E0F">
      <w:pPr>
        <w:pStyle w:val="ListParagraph"/>
        <w:spacing w:line="240" w:lineRule="auto"/>
        <w:ind w:left="0"/>
        <w:jc w:val="both"/>
        <w:rPr>
          <w:rFonts w:ascii="Arial" w:hAnsi="Arial" w:cs="Arial"/>
          <w:i/>
        </w:rPr>
      </w:pPr>
      <w:r w:rsidRPr="006F4E0F">
        <w:rPr>
          <w:rFonts w:ascii="Arial" w:hAnsi="Arial" w:cs="Arial"/>
          <w:b/>
        </w:rPr>
        <w:t>Q5</w:t>
      </w:r>
      <w:r w:rsidRPr="006F4E0F">
        <w:rPr>
          <w:rFonts w:ascii="Arial" w:hAnsi="Arial" w:cs="Arial"/>
        </w:rPr>
        <w:t xml:space="preserve">. </w:t>
      </w:r>
      <w:r w:rsidRPr="006F4E0F">
        <w:rPr>
          <w:rFonts w:ascii="Arial" w:hAnsi="Arial" w:cs="Arial"/>
          <w:i/>
        </w:rPr>
        <w:t>What trend can be identified in the molar extinction coefficient value as particle size increases? How may this trend affect the choice of particle size in a colorimetric sensor?</w:t>
      </w:r>
    </w:p>
    <w:p w:rsidR="006F4E0F" w:rsidRDefault="006F4E0F" w:rsidP="006F4E0F">
      <w:pPr>
        <w:pStyle w:val="ListParagraph"/>
        <w:spacing w:line="240" w:lineRule="auto"/>
        <w:ind w:left="0"/>
        <w:jc w:val="both"/>
        <w:rPr>
          <w:rFonts w:ascii="Arial" w:hAnsi="Arial" w:cs="Arial"/>
          <w:i/>
        </w:rPr>
      </w:pPr>
    </w:p>
    <w:p w:rsidR="006F4E0F" w:rsidRPr="006F4E0F" w:rsidRDefault="006F4E0F" w:rsidP="006F4E0F">
      <w:pPr>
        <w:pStyle w:val="ListParagraph"/>
        <w:spacing w:line="240" w:lineRule="auto"/>
        <w:ind w:left="0"/>
        <w:jc w:val="both"/>
        <w:rPr>
          <w:rFonts w:ascii="Arial" w:hAnsi="Arial" w:cs="Arial"/>
        </w:rPr>
      </w:pPr>
      <w:r>
        <w:rPr>
          <w:rFonts w:ascii="Arial" w:hAnsi="Arial" w:cs="Arial"/>
        </w:rPr>
        <w:t xml:space="preserve">To answer these questions students should be given time to analyze data provided in Table 1.  The table shows that the molar extinction coefficient increases </w:t>
      </w:r>
      <w:r w:rsidR="007869CB">
        <w:rPr>
          <w:rFonts w:ascii="Arial" w:hAnsi="Arial" w:cs="Arial"/>
        </w:rPr>
        <w:t>by</w:t>
      </w:r>
      <w:r>
        <w:rPr>
          <w:rFonts w:ascii="Arial" w:hAnsi="Arial" w:cs="Arial"/>
        </w:rPr>
        <w:t xml:space="preserve"> four orders of magnitude as particle size increases from 5 to 100 nm.   </w:t>
      </w:r>
      <w:r w:rsidR="005F0E40">
        <w:rPr>
          <w:rFonts w:ascii="Arial" w:hAnsi="Arial" w:cs="Arial"/>
        </w:rPr>
        <w:t>Answering the second part of the question may be more challenging.  First, the instructor may want to clarify what a colorimetric sensor is.  A pregnancy test is a good example.  To further guide s</w:t>
      </w:r>
      <w:r>
        <w:rPr>
          <w:rFonts w:ascii="Arial" w:hAnsi="Arial" w:cs="Arial"/>
        </w:rPr>
        <w:t>tudents</w:t>
      </w:r>
      <w:r w:rsidR="005F0E40">
        <w:rPr>
          <w:rFonts w:ascii="Arial" w:hAnsi="Arial" w:cs="Arial"/>
        </w:rPr>
        <w:t>, the instructor may want to discuss the significance of the molar extinction coefficient in terms of color intensity.  The larger the extinction coefficient, the larger the absorbance for the same concentration of sample.  Thus, when developing a colorimetric sensor</w:t>
      </w:r>
      <w:r w:rsidR="00AF0CED">
        <w:rPr>
          <w:rFonts w:ascii="Arial" w:hAnsi="Arial" w:cs="Arial"/>
        </w:rPr>
        <w:t>,</w:t>
      </w:r>
      <w:r w:rsidR="005F0E40">
        <w:rPr>
          <w:rFonts w:ascii="Arial" w:hAnsi="Arial" w:cs="Arial"/>
        </w:rPr>
        <w:t xml:space="preserve"> particles with large</w:t>
      </w:r>
      <w:r w:rsidR="00AF0CED">
        <w:rPr>
          <w:rFonts w:ascii="Arial" w:hAnsi="Arial" w:cs="Arial"/>
        </w:rPr>
        <w:t>r</w:t>
      </w:r>
      <w:r w:rsidR="005F0E40">
        <w:rPr>
          <w:rFonts w:ascii="Arial" w:hAnsi="Arial" w:cs="Arial"/>
        </w:rPr>
        <w:t xml:space="preserve"> molar extinction coefficient will produce larger changes in absorbance for the same concentration</w:t>
      </w:r>
      <w:r w:rsidR="00AF0CED">
        <w:rPr>
          <w:rFonts w:ascii="Arial" w:hAnsi="Arial" w:cs="Arial"/>
        </w:rPr>
        <w:t xml:space="preserve"> change</w:t>
      </w:r>
      <w:r w:rsidR="005F0E40">
        <w:rPr>
          <w:rFonts w:ascii="Arial" w:hAnsi="Arial" w:cs="Arial"/>
        </w:rPr>
        <w:t>, resulting in a more sensitive sensor.</w:t>
      </w:r>
    </w:p>
    <w:p w:rsidR="00942B69" w:rsidRDefault="00942B69" w:rsidP="009C5FED">
      <w:pPr>
        <w:spacing w:after="120"/>
        <w:rPr>
          <w:rFonts w:ascii="Arial" w:hAnsi="Arial" w:cs="Arial"/>
          <w:b/>
        </w:rPr>
      </w:pPr>
    </w:p>
    <w:p w:rsidR="002C6567" w:rsidRDefault="00942B69" w:rsidP="009C5FED">
      <w:pPr>
        <w:spacing w:after="120"/>
        <w:rPr>
          <w:rFonts w:ascii="Arial" w:hAnsi="Arial" w:cs="Arial"/>
          <w:b/>
        </w:rPr>
      </w:pPr>
      <w:r>
        <w:rPr>
          <w:rFonts w:ascii="Arial" w:hAnsi="Arial" w:cs="Arial"/>
          <w:b/>
        </w:rPr>
        <w:t>S</w:t>
      </w:r>
      <w:r w:rsidR="002C6567" w:rsidRPr="002C6567">
        <w:rPr>
          <w:rFonts w:ascii="Arial" w:hAnsi="Arial" w:cs="Arial"/>
          <w:b/>
        </w:rPr>
        <w:t>ynthes</w:t>
      </w:r>
      <w:r>
        <w:rPr>
          <w:rFonts w:ascii="Arial" w:hAnsi="Arial" w:cs="Arial"/>
          <w:b/>
        </w:rPr>
        <w:t>is of gold nanoparticles</w:t>
      </w:r>
    </w:p>
    <w:p w:rsidR="0013207B" w:rsidRPr="00580D7A" w:rsidRDefault="00040B63" w:rsidP="006448BC">
      <w:pPr>
        <w:spacing w:after="120"/>
        <w:rPr>
          <w:rFonts w:ascii="Arial" w:hAnsi="Arial" w:cs="Arial"/>
        </w:rPr>
      </w:pPr>
      <w:r>
        <w:rPr>
          <w:rFonts w:ascii="Arial" w:hAnsi="Arial" w:cs="Arial"/>
        </w:rPr>
        <w:t>This section of the module fi</w:t>
      </w:r>
      <w:r w:rsidR="006448BC">
        <w:rPr>
          <w:rFonts w:ascii="Arial" w:hAnsi="Arial" w:cs="Arial"/>
        </w:rPr>
        <w:t>r</w:t>
      </w:r>
      <w:r>
        <w:rPr>
          <w:rFonts w:ascii="Arial" w:hAnsi="Arial" w:cs="Arial"/>
        </w:rPr>
        <w:t xml:space="preserve">st provides </w:t>
      </w:r>
      <w:r w:rsidR="00FC684E">
        <w:rPr>
          <w:rFonts w:ascii="Arial" w:hAnsi="Arial" w:cs="Arial"/>
        </w:rPr>
        <w:t xml:space="preserve">some background information about the most common method used for the synthesis of gold nanoparticles which involves the reduction of </w:t>
      </w:r>
      <w:proofErr w:type="spellStart"/>
      <w:r w:rsidR="00FC684E">
        <w:rPr>
          <w:rFonts w:ascii="Arial" w:hAnsi="Arial" w:cs="Arial"/>
        </w:rPr>
        <w:t>tetrachloroauric</w:t>
      </w:r>
      <w:proofErr w:type="spellEnd"/>
      <w:r w:rsidR="00FC684E">
        <w:rPr>
          <w:rFonts w:ascii="Arial" w:hAnsi="Arial" w:cs="Arial"/>
        </w:rPr>
        <w:t xml:space="preserve"> acid (HAuCl</w:t>
      </w:r>
      <w:r w:rsidR="00FC684E" w:rsidRPr="006448BC">
        <w:rPr>
          <w:rFonts w:ascii="Arial" w:hAnsi="Arial" w:cs="Arial"/>
          <w:vertAlign w:val="subscript"/>
        </w:rPr>
        <w:t>4</w:t>
      </w:r>
      <w:r w:rsidR="00FC684E">
        <w:rPr>
          <w:rFonts w:ascii="Arial" w:hAnsi="Arial" w:cs="Arial"/>
        </w:rPr>
        <w:t>) by small amounts of citric acid</w:t>
      </w:r>
      <w:r w:rsidR="00FC684E" w:rsidRPr="00580D7A">
        <w:rPr>
          <w:rFonts w:ascii="Arial" w:hAnsi="Arial" w:cs="Arial"/>
        </w:rPr>
        <w:t xml:space="preserve">.  </w:t>
      </w:r>
      <w:r w:rsidR="006448BC" w:rsidRPr="00580D7A">
        <w:rPr>
          <w:rFonts w:ascii="Arial" w:hAnsi="Arial" w:cs="Arial"/>
        </w:rPr>
        <w:t xml:space="preserve">This method was introduced by </w:t>
      </w:r>
      <w:proofErr w:type="spellStart"/>
      <w:r w:rsidR="00BA7677" w:rsidRPr="00580D7A">
        <w:rPr>
          <w:rFonts w:ascii="Arial" w:hAnsi="Arial" w:cs="Arial"/>
        </w:rPr>
        <w:t>Turkevich</w:t>
      </w:r>
      <w:proofErr w:type="spellEnd"/>
      <w:r w:rsidR="00BA7677" w:rsidRPr="00580D7A">
        <w:rPr>
          <w:rFonts w:ascii="Arial" w:hAnsi="Arial" w:cs="Arial"/>
        </w:rPr>
        <w:t xml:space="preserve"> et al. in 1951 and </w:t>
      </w:r>
      <w:r w:rsidR="006448BC" w:rsidRPr="00580D7A">
        <w:rPr>
          <w:rFonts w:ascii="Arial" w:hAnsi="Arial" w:cs="Arial"/>
        </w:rPr>
        <w:t xml:space="preserve">further </w:t>
      </w:r>
      <w:r w:rsidR="00BA7677" w:rsidRPr="00580D7A">
        <w:rPr>
          <w:rFonts w:ascii="Arial" w:hAnsi="Arial" w:cs="Arial"/>
        </w:rPr>
        <w:t xml:space="preserve">refined by </w:t>
      </w:r>
      <w:proofErr w:type="spellStart"/>
      <w:r w:rsidR="00BA7677" w:rsidRPr="00580D7A">
        <w:rPr>
          <w:rFonts w:ascii="Arial" w:hAnsi="Arial" w:cs="Arial"/>
        </w:rPr>
        <w:t>Frens</w:t>
      </w:r>
      <w:proofErr w:type="spellEnd"/>
      <w:r w:rsidR="00BA7677" w:rsidRPr="00580D7A">
        <w:rPr>
          <w:rFonts w:ascii="Arial" w:hAnsi="Arial" w:cs="Arial"/>
        </w:rPr>
        <w:t xml:space="preserve"> in 1973</w:t>
      </w:r>
      <w:r w:rsidR="006448BC" w:rsidRPr="00580D7A">
        <w:rPr>
          <w:rFonts w:ascii="Arial" w:hAnsi="Arial" w:cs="Arial"/>
        </w:rPr>
        <w:t xml:space="preserve">.  In this method, </w:t>
      </w:r>
      <w:r w:rsidR="00BA7677" w:rsidRPr="00580D7A">
        <w:rPr>
          <w:rFonts w:ascii="Arial" w:hAnsi="Arial" w:cs="Arial"/>
        </w:rPr>
        <w:t xml:space="preserve">hot </w:t>
      </w:r>
      <w:proofErr w:type="spellStart"/>
      <w:r w:rsidR="006448BC" w:rsidRPr="00580D7A">
        <w:rPr>
          <w:rFonts w:ascii="Arial" w:hAnsi="Arial" w:cs="Arial"/>
        </w:rPr>
        <w:lastRenderedPageBreak/>
        <w:t>tetra</w:t>
      </w:r>
      <w:r w:rsidR="00BA7677" w:rsidRPr="00580D7A">
        <w:rPr>
          <w:rFonts w:ascii="Arial" w:hAnsi="Arial" w:cs="Arial"/>
        </w:rPr>
        <w:t>chloroauric</w:t>
      </w:r>
      <w:proofErr w:type="spellEnd"/>
      <w:r w:rsidR="00BA7677" w:rsidRPr="00580D7A">
        <w:rPr>
          <w:rFonts w:ascii="Arial" w:hAnsi="Arial" w:cs="Arial"/>
        </w:rPr>
        <w:t xml:space="preserve"> acid reacts with a small amount of sodium citrate solution. The citrate ions act as both a reducing agent, and a capping agent. </w:t>
      </w:r>
      <w:r w:rsidR="0013207B" w:rsidRPr="00580D7A">
        <w:rPr>
          <w:rFonts w:ascii="Arial" w:hAnsi="Arial" w:cs="Arial"/>
        </w:rPr>
        <w:t xml:space="preserve">  Reduction occurs according to the reactions:</w:t>
      </w:r>
    </w:p>
    <w:p w:rsidR="0013207B" w:rsidRPr="00AE4B32" w:rsidRDefault="0013207B" w:rsidP="009875CC">
      <w:pPr>
        <w:spacing w:after="120"/>
        <w:jc w:val="center"/>
        <w:rPr>
          <w:rFonts w:ascii="Arial" w:hAnsi="Arial" w:cs="Arial"/>
        </w:rPr>
      </w:pPr>
      <w:r w:rsidRPr="00AE4B32">
        <w:rPr>
          <w:rFonts w:ascii="Arial" w:hAnsi="Arial" w:cs="Arial"/>
        </w:rPr>
        <w:t>Na</w:t>
      </w:r>
      <w:r w:rsidRPr="00AE4B32">
        <w:rPr>
          <w:rFonts w:ascii="Arial" w:hAnsi="Arial" w:cs="Arial"/>
          <w:vertAlign w:val="subscript"/>
        </w:rPr>
        <w:t>3</w:t>
      </w:r>
      <w:r w:rsidRPr="00AE4B32">
        <w:rPr>
          <w:rFonts w:ascii="Arial" w:hAnsi="Arial" w:cs="Arial"/>
        </w:rPr>
        <w:t>C</w:t>
      </w:r>
      <w:r w:rsidRPr="00AE4B32">
        <w:rPr>
          <w:rFonts w:ascii="Arial" w:hAnsi="Arial" w:cs="Arial"/>
          <w:vertAlign w:val="subscript"/>
        </w:rPr>
        <w:t>6</w:t>
      </w:r>
      <w:r w:rsidRPr="00AE4B32">
        <w:rPr>
          <w:rFonts w:ascii="Arial" w:hAnsi="Arial" w:cs="Arial"/>
        </w:rPr>
        <w:t>H</w:t>
      </w:r>
      <w:r w:rsidRPr="00AE4B32">
        <w:rPr>
          <w:rFonts w:ascii="Arial" w:hAnsi="Arial" w:cs="Arial"/>
          <w:vertAlign w:val="subscript"/>
        </w:rPr>
        <w:t>5</w:t>
      </w:r>
      <w:r w:rsidRPr="00AE4B32">
        <w:rPr>
          <w:rFonts w:ascii="Arial" w:hAnsi="Arial" w:cs="Arial"/>
        </w:rPr>
        <w:t>O</w:t>
      </w:r>
      <w:r w:rsidRPr="00AE4B32">
        <w:rPr>
          <w:rFonts w:ascii="Arial" w:hAnsi="Arial" w:cs="Arial"/>
          <w:vertAlign w:val="subscript"/>
        </w:rPr>
        <w:t>7</w:t>
      </w:r>
      <w:r w:rsidRPr="00AE4B32">
        <w:rPr>
          <w:rFonts w:ascii="Arial" w:hAnsi="Arial" w:cs="Arial"/>
        </w:rPr>
        <w:t xml:space="preserve"> (sodium citrate) + 3H</w:t>
      </w:r>
      <w:proofErr w:type="gramStart"/>
      <w:r w:rsidRPr="00AE4B32">
        <w:rPr>
          <w:rFonts w:ascii="Arial" w:hAnsi="Arial" w:cs="Arial"/>
          <w:vertAlign w:val="superscript"/>
        </w:rPr>
        <w:t>+</w:t>
      </w:r>
      <w:r w:rsidR="00AB5DE1">
        <w:rPr>
          <w:rFonts w:ascii="Arial" w:hAnsi="Arial" w:cs="Arial"/>
        </w:rPr>
        <w:t xml:space="preserve">  </w:t>
      </w:r>
      <w:r w:rsidR="009875CC" w:rsidRPr="00AE4B32">
        <w:rPr>
          <w:rFonts w:ascii="Arial" w:hAnsi="Arial" w:cs="Arial"/>
        </w:rPr>
        <w:t>→</w:t>
      </w:r>
      <w:proofErr w:type="gramEnd"/>
      <w:r w:rsidR="009875CC" w:rsidRPr="00AE4B32">
        <w:rPr>
          <w:rFonts w:ascii="Arial" w:hAnsi="Arial" w:cs="Arial"/>
        </w:rPr>
        <w:t xml:space="preserve">  C</w:t>
      </w:r>
      <w:r w:rsidR="009875CC" w:rsidRPr="00AE4B32">
        <w:rPr>
          <w:rFonts w:ascii="Arial" w:hAnsi="Arial" w:cs="Arial"/>
          <w:vertAlign w:val="subscript"/>
        </w:rPr>
        <w:t>6</w:t>
      </w:r>
      <w:r w:rsidR="009875CC" w:rsidRPr="00AE4B32">
        <w:rPr>
          <w:rFonts w:ascii="Arial" w:hAnsi="Arial" w:cs="Arial"/>
        </w:rPr>
        <w:t>H</w:t>
      </w:r>
      <w:r w:rsidR="009875CC" w:rsidRPr="00AE4B32">
        <w:rPr>
          <w:rFonts w:ascii="Arial" w:hAnsi="Arial" w:cs="Arial"/>
          <w:vertAlign w:val="subscript"/>
        </w:rPr>
        <w:t>8</w:t>
      </w:r>
      <w:r w:rsidR="009875CC" w:rsidRPr="00AE4B32">
        <w:rPr>
          <w:rFonts w:ascii="Arial" w:hAnsi="Arial" w:cs="Arial"/>
        </w:rPr>
        <w:t>O</w:t>
      </w:r>
      <w:r w:rsidR="009875CC" w:rsidRPr="00AE4B32">
        <w:rPr>
          <w:rFonts w:ascii="Arial" w:hAnsi="Arial" w:cs="Arial"/>
          <w:vertAlign w:val="subscript"/>
        </w:rPr>
        <w:t>7</w:t>
      </w:r>
      <w:r w:rsidR="009875CC" w:rsidRPr="00AE4B32">
        <w:rPr>
          <w:rFonts w:ascii="Arial" w:hAnsi="Arial" w:cs="Arial"/>
        </w:rPr>
        <w:t xml:space="preserve"> (citric acid) + 3Na</w:t>
      </w:r>
      <w:r w:rsidR="009875CC" w:rsidRPr="00AE4B32">
        <w:rPr>
          <w:rFonts w:ascii="Arial" w:hAnsi="Arial" w:cs="Arial"/>
          <w:vertAlign w:val="superscript"/>
        </w:rPr>
        <w:t>+</w:t>
      </w:r>
    </w:p>
    <w:p w:rsidR="009875CC" w:rsidRPr="00580D7A" w:rsidRDefault="009875CC" w:rsidP="009875CC">
      <w:pPr>
        <w:spacing w:after="120"/>
        <w:jc w:val="center"/>
        <w:rPr>
          <w:rFonts w:ascii="Arial" w:hAnsi="Arial" w:cs="Arial"/>
        </w:rPr>
      </w:pPr>
      <w:r w:rsidRPr="00AE4B32">
        <w:rPr>
          <w:rFonts w:ascii="Arial" w:hAnsi="Arial" w:cs="Arial"/>
        </w:rPr>
        <w:t>2HAuCl</w:t>
      </w:r>
      <w:r w:rsidRPr="00AE4B32">
        <w:rPr>
          <w:rFonts w:ascii="Arial" w:hAnsi="Arial" w:cs="Arial"/>
          <w:vertAlign w:val="subscript"/>
        </w:rPr>
        <w:t>4</w:t>
      </w:r>
      <w:r w:rsidRPr="00AE4B32">
        <w:rPr>
          <w:rFonts w:ascii="Arial" w:hAnsi="Arial" w:cs="Arial"/>
        </w:rPr>
        <w:t xml:space="preserve"> + </w:t>
      </w:r>
      <w:r w:rsidR="009B7D31" w:rsidRPr="00AE4B32">
        <w:rPr>
          <w:rFonts w:ascii="Arial" w:hAnsi="Arial" w:cs="Arial"/>
        </w:rPr>
        <w:t>3</w:t>
      </w:r>
      <w:r w:rsidRPr="00AE4B32">
        <w:rPr>
          <w:rFonts w:ascii="Arial" w:hAnsi="Arial" w:cs="Arial"/>
        </w:rPr>
        <w:t>C</w:t>
      </w:r>
      <w:r w:rsidRPr="00AE4B32">
        <w:rPr>
          <w:rFonts w:ascii="Arial" w:hAnsi="Arial" w:cs="Arial"/>
          <w:vertAlign w:val="subscript"/>
        </w:rPr>
        <w:t>6</w:t>
      </w:r>
      <w:r w:rsidRPr="00AE4B32">
        <w:rPr>
          <w:rFonts w:ascii="Arial" w:hAnsi="Arial" w:cs="Arial"/>
        </w:rPr>
        <w:t>H</w:t>
      </w:r>
      <w:r w:rsidRPr="00AE4B32">
        <w:rPr>
          <w:rFonts w:ascii="Arial" w:hAnsi="Arial" w:cs="Arial"/>
          <w:vertAlign w:val="subscript"/>
        </w:rPr>
        <w:t>8</w:t>
      </w:r>
      <w:r w:rsidRPr="00AE4B32">
        <w:rPr>
          <w:rFonts w:ascii="Arial" w:hAnsi="Arial" w:cs="Arial"/>
        </w:rPr>
        <w:t>O</w:t>
      </w:r>
      <w:r w:rsidRPr="00AE4B32">
        <w:rPr>
          <w:rFonts w:ascii="Arial" w:hAnsi="Arial" w:cs="Arial"/>
          <w:vertAlign w:val="subscript"/>
        </w:rPr>
        <w:t>7</w:t>
      </w:r>
      <w:r w:rsidR="009B7D31" w:rsidRPr="00AE4B32">
        <w:rPr>
          <w:rFonts w:ascii="Arial" w:hAnsi="Arial" w:cs="Arial"/>
        </w:rPr>
        <w:t xml:space="preserve"> (citric acid) </w:t>
      </w:r>
      <w:r w:rsidRPr="00AE4B32">
        <w:rPr>
          <w:rFonts w:ascii="Arial" w:hAnsi="Arial" w:cs="Arial"/>
        </w:rPr>
        <w:t xml:space="preserve">→ 2Au + </w:t>
      </w:r>
      <w:r w:rsidR="009B7D31" w:rsidRPr="00AE4B32">
        <w:rPr>
          <w:rFonts w:ascii="Arial" w:hAnsi="Arial" w:cs="Arial"/>
        </w:rPr>
        <w:t>3</w:t>
      </w:r>
      <w:r w:rsidRPr="00AE4B32">
        <w:rPr>
          <w:rFonts w:ascii="Arial" w:hAnsi="Arial" w:cs="Arial"/>
        </w:rPr>
        <w:t>C</w:t>
      </w:r>
      <w:r w:rsidRPr="00AE4B32">
        <w:rPr>
          <w:rFonts w:ascii="Arial" w:hAnsi="Arial" w:cs="Arial"/>
          <w:vertAlign w:val="subscript"/>
        </w:rPr>
        <w:t>5</w:t>
      </w:r>
      <w:r w:rsidRPr="00AE4B32">
        <w:rPr>
          <w:rFonts w:ascii="Arial" w:hAnsi="Arial" w:cs="Arial"/>
        </w:rPr>
        <w:t>H</w:t>
      </w:r>
      <w:r w:rsidR="009B7D31" w:rsidRPr="00AE4B32">
        <w:rPr>
          <w:rFonts w:ascii="Arial" w:hAnsi="Arial" w:cs="Arial"/>
          <w:vertAlign w:val="subscript"/>
        </w:rPr>
        <w:t>6</w:t>
      </w:r>
      <w:r w:rsidRPr="00AE4B32">
        <w:rPr>
          <w:rFonts w:ascii="Arial" w:hAnsi="Arial" w:cs="Arial"/>
        </w:rPr>
        <w:t>O</w:t>
      </w:r>
      <w:r w:rsidRPr="00AE4B32">
        <w:rPr>
          <w:rFonts w:ascii="Arial" w:hAnsi="Arial" w:cs="Arial"/>
          <w:vertAlign w:val="subscript"/>
        </w:rPr>
        <w:t>5</w:t>
      </w:r>
      <w:r w:rsidRPr="00AE4B32">
        <w:rPr>
          <w:rFonts w:ascii="Arial" w:hAnsi="Arial" w:cs="Arial"/>
        </w:rPr>
        <w:t xml:space="preserve"> (</w:t>
      </w:r>
      <w:r w:rsidR="009B7D31" w:rsidRPr="00AE4B32">
        <w:rPr>
          <w:rFonts w:ascii="Arial" w:hAnsi="Arial" w:cs="Arial"/>
        </w:rPr>
        <w:t>3-ket</w:t>
      </w:r>
      <w:r w:rsidR="00463410">
        <w:rPr>
          <w:rFonts w:ascii="Arial" w:hAnsi="Arial" w:cs="Arial"/>
        </w:rPr>
        <w:t>oglutaric aci</w:t>
      </w:r>
      <w:r w:rsidR="009B7D31" w:rsidRPr="00AE4B32">
        <w:rPr>
          <w:rFonts w:ascii="Arial" w:hAnsi="Arial" w:cs="Arial"/>
        </w:rPr>
        <w:t>d</w:t>
      </w:r>
      <w:r w:rsidRPr="00AE4B32">
        <w:rPr>
          <w:rFonts w:ascii="Arial" w:hAnsi="Arial" w:cs="Arial"/>
        </w:rPr>
        <w:t xml:space="preserve">) + 8HCl + </w:t>
      </w:r>
      <w:r w:rsidR="009B7D31" w:rsidRPr="00AE4B32">
        <w:rPr>
          <w:rFonts w:ascii="Arial" w:hAnsi="Arial" w:cs="Arial"/>
        </w:rPr>
        <w:t>3</w:t>
      </w:r>
      <w:r w:rsidRPr="00AE4B32">
        <w:rPr>
          <w:rFonts w:ascii="Arial" w:hAnsi="Arial" w:cs="Arial"/>
        </w:rPr>
        <w:t>CO</w:t>
      </w:r>
      <w:r w:rsidRPr="00AE4B32">
        <w:rPr>
          <w:rFonts w:ascii="Arial" w:hAnsi="Arial" w:cs="Arial"/>
          <w:vertAlign w:val="subscript"/>
        </w:rPr>
        <w:t>2</w:t>
      </w:r>
    </w:p>
    <w:p w:rsidR="0013207B" w:rsidRDefault="0013207B" w:rsidP="006448BC">
      <w:pPr>
        <w:spacing w:after="120"/>
      </w:pPr>
    </w:p>
    <w:p w:rsidR="00BA7677" w:rsidRDefault="0013207B" w:rsidP="00580D7A">
      <w:pPr>
        <w:spacing w:after="120"/>
        <w:rPr>
          <w:rFonts w:ascii="Arial" w:hAnsi="Arial" w:cs="Arial"/>
        </w:rPr>
      </w:pPr>
      <w:r w:rsidRPr="00580D7A">
        <w:rPr>
          <w:rFonts w:ascii="Arial" w:hAnsi="Arial" w:cs="Arial"/>
        </w:rPr>
        <w:t xml:space="preserve">In the traditional </w:t>
      </w:r>
      <w:proofErr w:type="spellStart"/>
      <w:r w:rsidRPr="00580D7A">
        <w:rPr>
          <w:rFonts w:ascii="Arial" w:hAnsi="Arial" w:cs="Arial"/>
        </w:rPr>
        <w:t>Frens</w:t>
      </w:r>
      <w:proofErr w:type="spellEnd"/>
      <w:r w:rsidRPr="00580D7A">
        <w:rPr>
          <w:rFonts w:ascii="Arial" w:hAnsi="Arial" w:cs="Arial"/>
        </w:rPr>
        <w:t xml:space="preserve">’ method, </w:t>
      </w:r>
      <w:r w:rsidR="00780258" w:rsidRPr="00580D7A">
        <w:rPr>
          <w:rFonts w:ascii="Arial" w:hAnsi="Arial" w:cs="Arial"/>
        </w:rPr>
        <w:t xml:space="preserve">small citrate to </w:t>
      </w:r>
      <w:proofErr w:type="spellStart"/>
      <w:r w:rsidR="00780258" w:rsidRPr="00580D7A">
        <w:rPr>
          <w:rFonts w:ascii="Arial" w:hAnsi="Arial" w:cs="Arial"/>
        </w:rPr>
        <w:t>tetrachloroauric</w:t>
      </w:r>
      <w:proofErr w:type="spellEnd"/>
      <w:r w:rsidR="00780258" w:rsidRPr="00580D7A">
        <w:rPr>
          <w:rFonts w:ascii="Arial" w:hAnsi="Arial" w:cs="Arial"/>
        </w:rPr>
        <w:t xml:space="preserve"> acid ratios are used </w:t>
      </w:r>
      <w:r w:rsidR="00B200DD">
        <w:rPr>
          <w:rFonts w:ascii="Arial" w:hAnsi="Arial" w:cs="Arial"/>
        </w:rPr>
        <w:t xml:space="preserve">without particular attention to pH </w:t>
      </w:r>
      <w:r w:rsidR="00780258" w:rsidRPr="00580D7A">
        <w:rPr>
          <w:rFonts w:ascii="Arial" w:hAnsi="Arial" w:cs="Arial"/>
        </w:rPr>
        <w:t xml:space="preserve">and the typical trend observed is that </w:t>
      </w:r>
      <w:r w:rsidRPr="00580D7A">
        <w:rPr>
          <w:rFonts w:ascii="Arial" w:hAnsi="Arial" w:cs="Arial"/>
        </w:rPr>
        <w:t xml:space="preserve">particle size decreases as the ratio of citrate to </w:t>
      </w:r>
      <w:proofErr w:type="spellStart"/>
      <w:r w:rsidRPr="00580D7A">
        <w:rPr>
          <w:rFonts w:ascii="Arial" w:hAnsi="Arial" w:cs="Arial"/>
        </w:rPr>
        <w:t>tetrachloroauric</w:t>
      </w:r>
      <w:proofErr w:type="spellEnd"/>
      <w:r w:rsidRPr="00580D7A">
        <w:rPr>
          <w:rFonts w:ascii="Arial" w:hAnsi="Arial" w:cs="Arial"/>
        </w:rPr>
        <w:t xml:space="preserve"> acid increases.  </w:t>
      </w:r>
      <w:r w:rsidR="00780258" w:rsidRPr="00580D7A">
        <w:rPr>
          <w:rFonts w:ascii="Arial" w:hAnsi="Arial" w:cs="Arial"/>
        </w:rPr>
        <w:t>This is consistent with the mechanism where part of the sodium citrate is used to reduce Au</w:t>
      </w:r>
      <w:r w:rsidR="00780258" w:rsidRPr="00580D7A">
        <w:rPr>
          <w:rFonts w:ascii="Arial" w:hAnsi="Arial" w:cs="Arial"/>
          <w:vertAlign w:val="superscript"/>
        </w:rPr>
        <w:t>3+</w:t>
      </w:r>
      <w:r w:rsidR="00780258" w:rsidRPr="00580D7A">
        <w:rPr>
          <w:rFonts w:ascii="Arial" w:hAnsi="Arial" w:cs="Arial"/>
        </w:rPr>
        <w:t xml:space="preserve"> to Au and the remaining sodium citrate ions are available for stabilizing the particles (capping agent). Nanoparticles continue to aggregate until the total surface area of all particles becomes small enough to be covered by the existing citrate ions. Therefore, </w:t>
      </w:r>
      <w:r w:rsidR="009955A1" w:rsidRPr="00580D7A">
        <w:rPr>
          <w:rFonts w:ascii="Arial" w:hAnsi="Arial" w:cs="Arial"/>
        </w:rPr>
        <w:t xml:space="preserve">higher </w:t>
      </w:r>
      <w:r w:rsidR="00780258" w:rsidRPr="00580D7A">
        <w:rPr>
          <w:rFonts w:ascii="Arial" w:hAnsi="Arial" w:cs="Arial"/>
        </w:rPr>
        <w:t>concentration</w:t>
      </w:r>
      <w:r w:rsidR="009955A1" w:rsidRPr="00580D7A">
        <w:rPr>
          <w:rFonts w:ascii="Arial" w:hAnsi="Arial" w:cs="Arial"/>
        </w:rPr>
        <w:t>s</w:t>
      </w:r>
      <w:r w:rsidR="00780258" w:rsidRPr="00580D7A">
        <w:rPr>
          <w:rFonts w:ascii="Arial" w:hAnsi="Arial" w:cs="Arial"/>
        </w:rPr>
        <w:t xml:space="preserve"> of sodium citrate </w:t>
      </w:r>
      <w:r w:rsidR="009955A1" w:rsidRPr="00580D7A">
        <w:rPr>
          <w:rFonts w:ascii="Arial" w:hAnsi="Arial" w:cs="Arial"/>
        </w:rPr>
        <w:t xml:space="preserve">result in less particle aggregation and </w:t>
      </w:r>
      <w:r w:rsidR="00701F5F" w:rsidRPr="00580D7A">
        <w:rPr>
          <w:rFonts w:ascii="Arial" w:hAnsi="Arial" w:cs="Arial"/>
        </w:rPr>
        <w:t xml:space="preserve">the final size of the particles decrease.  </w:t>
      </w:r>
      <w:r w:rsidR="00780258" w:rsidRPr="00580D7A">
        <w:rPr>
          <w:rFonts w:ascii="Arial" w:hAnsi="Arial" w:cs="Arial"/>
        </w:rPr>
        <w:t xml:space="preserve">However, Ji et al. (reference 7) </w:t>
      </w:r>
      <w:r w:rsidR="00846A9B" w:rsidRPr="00580D7A">
        <w:rPr>
          <w:rFonts w:ascii="Arial" w:hAnsi="Arial" w:cs="Arial"/>
        </w:rPr>
        <w:t xml:space="preserve">observed that if the ratio is increased beyond 3.5:1, the particle size actually increases and eventually levels off for very large ratios.  This can be attributed </w:t>
      </w:r>
      <w:r w:rsidR="00832D95" w:rsidRPr="00580D7A">
        <w:rPr>
          <w:rFonts w:ascii="Arial" w:hAnsi="Arial" w:cs="Arial"/>
        </w:rPr>
        <w:t xml:space="preserve">to the effect the citrate plays on the final pH of the solution.  Upon addition of </w:t>
      </w:r>
      <w:r w:rsidR="0035368C" w:rsidRPr="00580D7A">
        <w:rPr>
          <w:rFonts w:ascii="Arial" w:hAnsi="Arial" w:cs="Arial"/>
        </w:rPr>
        <w:t xml:space="preserve">larger amounts of </w:t>
      </w:r>
      <w:r w:rsidR="00832D95" w:rsidRPr="00580D7A">
        <w:rPr>
          <w:rFonts w:ascii="Arial" w:hAnsi="Arial" w:cs="Arial"/>
        </w:rPr>
        <w:t>Na</w:t>
      </w:r>
      <w:r w:rsidR="00832D95" w:rsidRPr="00580D7A">
        <w:rPr>
          <w:rFonts w:ascii="Arial" w:hAnsi="Arial" w:cs="Arial"/>
          <w:vertAlign w:val="subscript"/>
        </w:rPr>
        <w:t>3</w:t>
      </w:r>
      <w:r w:rsidR="00832D95" w:rsidRPr="00580D7A">
        <w:rPr>
          <w:rFonts w:ascii="Arial" w:hAnsi="Arial" w:cs="Arial"/>
        </w:rPr>
        <w:t>Ct to HAuCl</w:t>
      </w:r>
      <w:r w:rsidR="00832D95" w:rsidRPr="00580D7A">
        <w:rPr>
          <w:rFonts w:ascii="Arial" w:hAnsi="Arial" w:cs="Arial"/>
          <w:vertAlign w:val="subscript"/>
        </w:rPr>
        <w:t>4</w:t>
      </w:r>
      <w:r w:rsidR="00832D95" w:rsidRPr="00580D7A">
        <w:rPr>
          <w:rFonts w:ascii="Arial" w:hAnsi="Arial" w:cs="Arial"/>
        </w:rPr>
        <w:t xml:space="preserve">, the pH increases and shifts the gold complex equilibrium toward more hydrolyzed forms. In addition, oxidation products of citrate are formed. All these processes create a continuously changing </w:t>
      </w:r>
      <w:proofErr w:type="spellStart"/>
      <w:r w:rsidR="00832D95" w:rsidRPr="00580D7A">
        <w:rPr>
          <w:rFonts w:ascii="Arial" w:hAnsi="Arial" w:cs="Arial"/>
        </w:rPr>
        <w:t>Turkevich</w:t>
      </w:r>
      <w:proofErr w:type="spellEnd"/>
      <w:r w:rsidR="00832D95" w:rsidRPr="00580D7A">
        <w:rPr>
          <w:rFonts w:ascii="Arial" w:hAnsi="Arial" w:cs="Arial"/>
        </w:rPr>
        <w:t xml:space="preserve"> reaction system with a great complexity and a variety of possible pathways for the reduction of Au</w:t>
      </w:r>
      <w:r w:rsidR="00832D95" w:rsidRPr="00580D7A">
        <w:rPr>
          <w:rFonts w:ascii="Arial" w:hAnsi="Arial" w:cs="Arial"/>
          <w:vertAlign w:val="superscript"/>
        </w:rPr>
        <w:t>3+</w:t>
      </w:r>
      <w:r w:rsidR="00832D95" w:rsidRPr="00580D7A">
        <w:rPr>
          <w:rFonts w:ascii="Arial" w:hAnsi="Arial" w:cs="Arial"/>
        </w:rPr>
        <w:t xml:space="preserve">.  </w:t>
      </w:r>
      <w:proofErr w:type="gramStart"/>
      <w:r w:rsidR="006B0FF9" w:rsidRPr="00580D7A">
        <w:rPr>
          <w:rFonts w:ascii="Arial" w:hAnsi="Arial" w:cs="Arial"/>
        </w:rPr>
        <w:t>pH</w:t>
      </w:r>
      <w:proofErr w:type="gramEnd"/>
      <w:r w:rsidR="006B0FF9" w:rsidRPr="00580D7A">
        <w:rPr>
          <w:rFonts w:ascii="Arial" w:hAnsi="Arial" w:cs="Arial"/>
        </w:rPr>
        <w:t xml:space="preserve"> also affects the ionization of citrate depending where the pH falls </w:t>
      </w:r>
      <w:r w:rsidR="00D01445" w:rsidRPr="00580D7A">
        <w:rPr>
          <w:rFonts w:ascii="Arial" w:hAnsi="Arial" w:cs="Arial"/>
        </w:rPr>
        <w:t>with</w:t>
      </w:r>
      <w:r w:rsidR="006B0FF9" w:rsidRPr="00580D7A">
        <w:rPr>
          <w:rFonts w:ascii="Arial" w:hAnsi="Arial" w:cs="Arial"/>
        </w:rPr>
        <w:t xml:space="preserve"> respects to three </w:t>
      </w:r>
      <w:proofErr w:type="spellStart"/>
      <w:r w:rsidR="006B0FF9" w:rsidRPr="00580D7A">
        <w:rPr>
          <w:rFonts w:ascii="Arial" w:hAnsi="Arial" w:cs="Arial"/>
        </w:rPr>
        <w:t>pKa</w:t>
      </w:r>
      <w:proofErr w:type="spellEnd"/>
      <w:r w:rsidR="006B0FF9" w:rsidRPr="00580D7A">
        <w:rPr>
          <w:rFonts w:ascii="Arial" w:hAnsi="Arial" w:cs="Arial"/>
        </w:rPr>
        <w:t xml:space="preserve"> values of 3.2, 4.8 and 6.4.</w:t>
      </w:r>
      <w:r w:rsidR="00D01445" w:rsidRPr="00580D7A">
        <w:rPr>
          <w:rFonts w:ascii="Arial" w:hAnsi="Arial" w:cs="Arial"/>
        </w:rPr>
        <w:t xml:space="preserve">  </w:t>
      </w:r>
      <w:r w:rsidR="00580D7A">
        <w:rPr>
          <w:rFonts w:ascii="Arial" w:hAnsi="Arial" w:cs="Arial"/>
        </w:rPr>
        <w:t xml:space="preserve">As more citric acid is in the form of citrate (with a -3 charge), </w:t>
      </w:r>
      <w:r w:rsidR="0035368C" w:rsidRPr="00580D7A">
        <w:rPr>
          <w:rFonts w:ascii="Arial" w:hAnsi="Arial" w:cs="Arial"/>
        </w:rPr>
        <w:t xml:space="preserve">the ionic strength of the solution </w:t>
      </w:r>
      <w:r w:rsidR="00580D7A">
        <w:rPr>
          <w:rFonts w:ascii="Arial" w:hAnsi="Arial" w:cs="Arial"/>
        </w:rPr>
        <w:t xml:space="preserve">increases </w:t>
      </w:r>
      <w:r w:rsidR="0035368C" w:rsidRPr="00580D7A">
        <w:rPr>
          <w:rFonts w:ascii="Arial" w:hAnsi="Arial" w:cs="Arial"/>
        </w:rPr>
        <w:t>and the colloidal stability of the seed particles</w:t>
      </w:r>
      <w:r w:rsidR="00580D7A">
        <w:rPr>
          <w:rFonts w:ascii="Arial" w:hAnsi="Arial" w:cs="Arial"/>
        </w:rPr>
        <w:t xml:space="preserve"> </w:t>
      </w:r>
      <w:r w:rsidR="00580D7A" w:rsidRPr="00580D7A">
        <w:rPr>
          <w:rFonts w:ascii="Arial" w:hAnsi="Arial" w:cs="Arial"/>
        </w:rPr>
        <w:t>decreases</w:t>
      </w:r>
      <w:r w:rsidR="0035368C" w:rsidRPr="00580D7A">
        <w:rPr>
          <w:rFonts w:ascii="Arial" w:hAnsi="Arial" w:cs="Arial"/>
        </w:rPr>
        <w:t>.  As consequence, the seed particle size increases leading to less particles and larger final sizes.</w:t>
      </w:r>
    </w:p>
    <w:p w:rsidR="00580D7A" w:rsidRPr="00580D7A" w:rsidRDefault="00580D7A" w:rsidP="00580D7A">
      <w:pPr>
        <w:spacing w:after="120"/>
        <w:rPr>
          <w:rFonts w:ascii="Arial" w:hAnsi="Arial" w:cs="Arial"/>
        </w:rPr>
      </w:pPr>
      <w:r>
        <w:rPr>
          <w:rFonts w:ascii="Arial" w:hAnsi="Arial" w:cs="Arial"/>
        </w:rPr>
        <w:t>Students are directed to investigate both the effect of changing the Na</w:t>
      </w:r>
      <w:r w:rsidRPr="00580D7A">
        <w:rPr>
          <w:rFonts w:ascii="Arial" w:hAnsi="Arial" w:cs="Arial"/>
          <w:vertAlign w:val="subscript"/>
        </w:rPr>
        <w:t>3</w:t>
      </w:r>
      <w:r>
        <w:rPr>
          <w:rFonts w:ascii="Arial" w:hAnsi="Arial" w:cs="Arial"/>
        </w:rPr>
        <w:t>Ct to HAuCl</w:t>
      </w:r>
      <w:r w:rsidRPr="00580D7A">
        <w:rPr>
          <w:rFonts w:ascii="Arial" w:hAnsi="Arial" w:cs="Arial"/>
          <w:vertAlign w:val="subscript"/>
        </w:rPr>
        <w:t>4</w:t>
      </w:r>
      <w:r>
        <w:rPr>
          <w:rFonts w:ascii="Arial" w:hAnsi="Arial" w:cs="Arial"/>
        </w:rPr>
        <w:t xml:space="preserve"> ratio as well as the pH of the solution at three different values </w:t>
      </w:r>
      <w:r w:rsidR="00D20EE3">
        <w:rPr>
          <w:rFonts w:ascii="Arial" w:hAnsi="Arial" w:cs="Arial"/>
        </w:rPr>
        <w:t xml:space="preserve">slightly above each respective </w:t>
      </w:r>
      <w:proofErr w:type="spellStart"/>
      <w:r w:rsidR="00D20EE3">
        <w:rPr>
          <w:rFonts w:ascii="Arial" w:hAnsi="Arial" w:cs="Arial"/>
        </w:rPr>
        <w:t>pKa</w:t>
      </w:r>
      <w:proofErr w:type="spellEnd"/>
      <w:r w:rsidR="00D20EE3">
        <w:rPr>
          <w:rFonts w:ascii="Arial" w:hAnsi="Arial" w:cs="Arial"/>
        </w:rPr>
        <w:t>.</w:t>
      </w:r>
      <w:r w:rsidR="00B200DD">
        <w:rPr>
          <w:rFonts w:ascii="Arial" w:hAnsi="Arial" w:cs="Arial"/>
        </w:rPr>
        <w:t xml:space="preserve">  These values were chosen because of the larger particle size observed which yield larger extinction coefficients and are more suitable for sensor application.  However, to thoroughly investigate the role that pH plays in the synthesis of gold nanoparticles, the instructor will have to </w:t>
      </w:r>
      <w:r w:rsidR="00560B1F">
        <w:rPr>
          <w:rFonts w:ascii="Arial" w:hAnsi="Arial" w:cs="Arial"/>
        </w:rPr>
        <w:t>widen the</w:t>
      </w:r>
      <w:r w:rsidR="00AF3466">
        <w:rPr>
          <w:rFonts w:ascii="Arial" w:hAnsi="Arial" w:cs="Arial"/>
        </w:rPr>
        <w:t xml:space="preserve"> </w:t>
      </w:r>
      <w:r w:rsidR="00B200DD">
        <w:rPr>
          <w:rFonts w:ascii="Arial" w:hAnsi="Arial" w:cs="Arial"/>
        </w:rPr>
        <w:t xml:space="preserve">pH </w:t>
      </w:r>
      <w:r w:rsidR="00AF3466">
        <w:rPr>
          <w:rFonts w:ascii="Arial" w:hAnsi="Arial" w:cs="Arial"/>
        </w:rPr>
        <w:t xml:space="preserve">range </w:t>
      </w:r>
      <w:r w:rsidR="00560B1F">
        <w:rPr>
          <w:rFonts w:ascii="Arial" w:hAnsi="Arial" w:cs="Arial"/>
        </w:rPr>
        <w:t>from 1 to 8 (see reference 7).</w:t>
      </w:r>
    </w:p>
    <w:p w:rsidR="002C6567" w:rsidRDefault="002C6567" w:rsidP="002C6567">
      <w:pPr>
        <w:pStyle w:val="ListParagraph"/>
        <w:spacing w:line="360" w:lineRule="auto"/>
        <w:ind w:left="0"/>
        <w:jc w:val="both"/>
        <w:rPr>
          <w:sz w:val="24"/>
          <w:szCs w:val="24"/>
        </w:rPr>
      </w:pPr>
      <w:r w:rsidRPr="00141AA7">
        <w:rPr>
          <w:b/>
          <w:sz w:val="24"/>
          <w:szCs w:val="24"/>
        </w:rPr>
        <w:t>Q</w:t>
      </w:r>
      <w:r w:rsidR="007869CB">
        <w:rPr>
          <w:b/>
          <w:sz w:val="24"/>
          <w:szCs w:val="24"/>
        </w:rPr>
        <w:t>6</w:t>
      </w:r>
      <w:r w:rsidRPr="00141AA7">
        <w:rPr>
          <w:sz w:val="24"/>
          <w:szCs w:val="24"/>
        </w:rPr>
        <w:t xml:space="preserve">. </w:t>
      </w:r>
      <w:r w:rsidRPr="005E3F3F">
        <w:rPr>
          <w:i/>
          <w:sz w:val="24"/>
          <w:szCs w:val="24"/>
        </w:rPr>
        <w:t>What is the oxidation number of gold in HAuCl</w:t>
      </w:r>
      <w:r w:rsidRPr="005E3F3F">
        <w:rPr>
          <w:i/>
          <w:sz w:val="24"/>
          <w:szCs w:val="24"/>
          <w:vertAlign w:val="subscript"/>
        </w:rPr>
        <w:t>4</w:t>
      </w:r>
      <w:r w:rsidRPr="005E3F3F">
        <w:rPr>
          <w:i/>
          <w:sz w:val="24"/>
          <w:szCs w:val="24"/>
        </w:rPr>
        <w:t>?</w:t>
      </w:r>
    </w:p>
    <w:p w:rsidR="007869CB" w:rsidRPr="00141AA7" w:rsidRDefault="007869CB" w:rsidP="002C6567">
      <w:pPr>
        <w:pStyle w:val="ListParagraph"/>
        <w:spacing w:line="360" w:lineRule="auto"/>
        <w:ind w:left="0"/>
        <w:jc w:val="both"/>
        <w:rPr>
          <w:sz w:val="24"/>
          <w:szCs w:val="24"/>
        </w:rPr>
      </w:pPr>
      <w:r>
        <w:rPr>
          <w:rFonts w:ascii="Arial" w:hAnsi="Arial" w:cs="Arial"/>
        </w:rPr>
        <w:t>The oxidation number is +3.</w:t>
      </w:r>
    </w:p>
    <w:p w:rsidR="002C6567" w:rsidRDefault="002C6567" w:rsidP="002C6567">
      <w:pPr>
        <w:pStyle w:val="ListParagraph"/>
        <w:spacing w:line="360" w:lineRule="auto"/>
        <w:ind w:left="0"/>
        <w:jc w:val="both"/>
        <w:rPr>
          <w:sz w:val="24"/>
          <w:szCs w:val="24"/>
        </w:rPr>
      </w:pPr>
      <w:r w:rsidRPr="00141AA7">
        <w:rPr>
          <w:b/>
          <w:sz w:val="24"/>
          <w:szCs w:val="24"/>
        </w:rPr>
        <w:t>Q</w:t>
      </w:r>
      <w:r w:rsidR="007869CB">
        <w:rPr>
          <w:b/>
          <w:sz w:val="24"/>
          <w:szCs w:val="24"/>
        </w:rPr>
        <w:t>7</w:t>
      </w:r>
      <w:r w:rsidRPr="00141AA7">
        <w:rPr>
          <w:sz w:val="24"/>
          <w:szCs w:val="24"/>
        </w:rPr>
        <w:t xml:space="preserve">. </w:t>
      </w:r>
      <w:r w:rsidRPr="005E3F3F">
        <w:rPr>
          <w:i/>
          <w:sz w:val="24"/>
          <w:szCs w:val="24"/>
        </w:rPr>
        <w:t>Write the half reaction for the reduction of HAuCl</w:t>
      </w:r>
      <w:r w:rsidRPr="005E3F3F">
        <w:rPr>
          <w:i/>
          <w:sz w:val="24"/>
          <w:szCs w:val="24"/>
          <w:vertAlign w:val="subscript"/>
        </w:rPr>
        <w:t>4</w:t>
      </w:r>
      <w:r w:rsidRPr="005E3F3F">
        <w:rPr>
          <w:i/>
          <w:sz w:val="24"/>
          <w:szCs w:val="24"/>
        </w:rPr>
        <w:t xml:space="preserve"> to Au.</w:t>
      </w:r>
    </w:p>
    <w:p w:rsidR="007869CB" w:rsidRPr="00141AA7" w:rsidRDefault="005E3F3F" w:rsidP="002C6567">
      <w:pPr>
        <w:pStyle w:val="ListParagraph"/>
        <w:spacing w:line="360" w:lineRule="auto"/>
        <w:ind w:left="0"/>
        <w:jc w:val="both"/>
        <w:rPr>
          <w:sz w:val="24"/>
          <w:szCs w:val="24"/>
        </w:rPr>
      </w:pPr>
      <w:r w:rsidRPr="00141AA7">
        <w:rPr>
          <w:sz w:val="24"/>
          <w:szCs w:val="24"/>
        </w:rPr>
        <w:t>HAuCl</w:t>
      </w:r>
      <w:r w:rsidRPr="00141AA7">
        <w:rPr>
          <w:sz w:val="24"/>
          <w:szCs w:val="24"/>
          <w:vertAlign w:val="subscript"/>
        </w:rPr>
        <w:t>4</w:t>
      </w:r>
      <w:r w:rsidRPr="00141AA7">
        <w:rPr>
          <w:sz w:val="24"/>
          <w:szCs w:val="24"/>
        </w:rPr>
        <w:t xml:space="preserve"> </w:t>
      </w:r>
      <w:r>
        <w:rPr>
          <w:sz w:val="24"/>
          <w:szCs w:val="24"/>
        </w:rPr>
        <w:t>+ 3e</w:t>
      </w:r>
      <w:r w:rsidRPr="005E3F3F">
        <w:rPr>
          <w:sz w:val="24"/>
          <w:szCs w:val="24"/>
          <w:vertAlign w:val="superscript"/>
        </w:rPr>
        <w:t>-</w:t>
      </w:r>
      <w:r>
        <w:rPr>
          <w:sz w:val="24"/>
          <w:szCs w:val="24"/>
        </w:rPr>
        <w:t xml:space="preserve">  </w:t>
      </w:r>
      <w:r w:rsidRPr="005E3F3F">
        <w:rPr>
          <w:sz w:val="24"/>
          <w:szCs w:val="24"/>
        </w:rPr>
        <w:sym w:font="Wingdings" w:char="F0E0"/>
      </w:r>
      <w:r w:rsidRPr="00141AA7">
        <w:rPr>
          <w:sz w:val="24"/>
          <w:szCs w:val="24"/>
        </w:rPr>
        <w:t xml:space="preserve"> Au</w:t>
      </w:r>
      <w:r>
        <w:rPr>
          <w:sz w:val="24"/>
          <w:szCs w:val="24"/>
        </w:rPr>
        <w:t xml:space="preserve"> + H</w:t>
      </w:r>
      <w:r w:rsidRPr="005E3F3F">
        <w:rPr>
          <w:sz w:val="24"/>
          <w:szCs w:val="24"/>
          <w:vertAlign w:val="superscript"/>
        </w:rPr>
        <w:t>+</w:t>
      </w:r>
      <w:r>
        <w:rPr>
          <w:sz w:val="24"/>
          <w:szCs w:val="24"/>
        </w:rPr>
        <w:t xml:space="preserve"> + 4Cl</w:t>
      </w:r>
      <w:r w:rsidRPr="005E3F3F">
        <w:rPr>
          <w:sz w:val="24"/>
          <w:szCs w:val="24"/>
          <w:vertAlign w:val="superscript"/>
        </w:rPr>
        <w:t>-</w:t>
      </w:r>
    </w:p>
    <w:p w:rsidR="00D01476" w:rsidRDefault="00D01476" w:rsidP="00D01476">
      <w:pPr>
        <w:spacing w:line="360" w:lineRule="auto"/>
        <w:jc w:val="both"/>
        <w:rPr>
          <w:sz w:val="24"/>
          <w:szCs w:val="24"/>
        </w:rPr>
      </w:pPr>
      <w:r w:rsidRPr="00141AA7">
        <w:rPr>
          <w:b/>
          <w:sz w:val="24"/>
          <w:szCs w:val="24"/>
        </w:rPr>
        <w:t>Q</w:t>
      </w:r>
      <w:r w:rsidR="007869CB">
        <w:rPr>
          <w:b/>
          <w:sz w:val="24"/>
          <w:szCs w:val="24"/>
        </w:rPr>
        <w:t>8</w:t>
      </w:r>
      <w:r w:rsidRPr="00141AA7">
        <w:rPr>
          <w:sz w:val="24"/>
          <w:szCs w:val="24"/>
        </w:rPr>
        <w:t xml:space="preserve">. </w:t>
      </w:r>
      <w:r w:rsidRPr="005E3F3F">
        <w:rPr>
          <w:i/>
          <w:sz w:val="24"/>
          <w:szCs w:val="24"/>
        </w:rPr>
        <w:t>Above what pH value will citric acid (C</w:t>
      </w:r>
      <w:r w:rsidRPr="005E3F3F">
        <w:rPr>
          <w:i/>
          <w:sz w:val="24"/>
          <w:szCs w:val="24"/>
          <w:vertAlign w:val="subscript"/>
        </w:rPr>
        <w:t>6</w:t>
      </w:r>
      <w:r w:rsidRPr="005E3F3F">
        <w:rPr>
          <w:i/>
          <w:sz w:val="24"/>
          <w:szCs w:val="24"/>
        </w:rPr>
        <w:t>H</w:t>
      </w:r>
      <w:r w:rsidRPr="005E3F3F">
        <w:rPr>
          <w:i/>
          <w:sz w:val="24"/>
          <w:szCs w:val="24"/>
          <w:vertAlign w:val="subscript"/>
        </w:rPr>
        <w:t>8</w:t>
      </w:r>
      <w:r w:rsidRPr="005E3F3F">
        <w:rPr>
          <w:i/>
          <w:sz w:val="24"/>
          <w:szCs w:val="24"/>
        </w:rPr>
        <w:t>O</w:t>
      </w:r>
      <w:r w:rsidRPr="005E3F3F">
        <w:rPr>
          <w:i/>
          <w:sz w:val="24"/>
          <w:szCs w:val="24"/>
          <w:vertAlign w:val="subscript"/>
        </w:rPr>
        <w:t>7</w:t>
      </w:r>
      <w:r w:rsidRPr="005E3F3F">
        <w:rPr>
          <w:i/>
          <w:sz w:val="24"/>
          <w:szCs w:val="24"/>
        </w:rPr>
        <w:t>) be completely dissociated to citrate (C</w:t>
      </w:r>
      <w:r w:rsidRPr="005E3F3F">
        <w:rPr>
          <w:i/>
          <w:sz w:val="24"/>
          <w:szCs w:val="24"/>
          <w:vertAlign w:val="subscript"/>
        </w:rPr>
        <w:t>6</w:t>
      </w:r>
      <w:r w:rsidRPr="005E3F3F">
        <w:rPr>
          <w:i/>
          <w:sz w:val="24"/>
          <w:szCs w:val="24"/>
        </w:rPr>
        <w:t>H</w:t>
      </w:r>
      <w:r w:rsidRPr="005E3F3F">
        <w:rPr>
          <w:i/>
          <w:sz w:val="24"/>
          <w:szCs w:val="24"/>
          <w:vertAlign w:val="subscript"/>
        </w:rPr>
        <w:t>5</w:t>
      </w:r>
      <w:r w:rsidRPr="005E3F3F">
        <w:rPr>
          <w:i/>
          <w:sz w:val="24"/>
          <w:szCs w:val="24"/>
        </w:rPr>
        <w:t>O</w:t>
      </w:r>
      <w:r w:rsidRPr="005E3F3F">
        <w:rPr>
          <w:i/>
          <w:sz w:val="24"/>
          <w:szCs w:val="24"/>
          <w:vertAlign w:val="subscript"/>
        </w:rPr>
        <w:t>7</w:t>
      </w:r>
      <w:r w:rsidRPr="005E3F3F">
        <w:rPr>
          <w:b/>
          <w:i/>
          <w:sz w:val="24"/>
          <w:szCs w:val="24"/>
          <w:vertAlign w:val="superscript"/>
        </w:rPr>
        <w:t>3–</w:t>
      </w:r>
      <w:r w:rsidRPr="005E3F3F">
        <w:rPr>
          <w:i/>
          <w:sz w:val="24"/>
          <w:szCs w:val="24"/>
        </w:rPr>
        <w:t>)?</w:t>
      </w:r>
    </w:p>
    <w:p w:rsidR="005E3F3F" w:rsidRPr="005E3F3F" w:rsidRDefault="005E3F3F" w:rsidP="005E3F3F">
      <w:pPr>
        <w:spacing w:line="240" w:lineRule="auto"/>
        <w:jc w:val="both"/>
        <w:rPr>
          <w:rFonts w:ascii="Arial" w:hAnsi="Arial" w:cs="Arial"/>
        </w:rPr>
      </w:pPr>
      <w:r w:rsidRPr="005E3F3F">
        <w:rPr>
          <w:rFonts w:ascii="Arial" w:hAnsi="Arial" w:cs="Arial"/>
        </w:rPr>
        <w:t xml:space="preserve">Since citric acid is a </w:t>
      </w:r>
      <w:proofErr w:type="spellStart"/>
      <w:r w:rsidRPr="005E3F3F">
        <w:rPr>
          <w:rFonts w:ascii="Arial" w:hAnsi="Arial" w:cs="Arial"/>
        </w:rPr>
        <w:t>triprotic</w:t>
      </w:r>
      <w:proofErr w:type="spellEnd"/>
      <w:r w:rsidRPr="005E3F3F">
        <w:rPr>
          <w:rFonts w:ascii="Arial" w:hAnsi="Arial" w:cs="Arial"/>
        </w:rPr>
        <w:t xml:space="preserve"> acid with </w:t>
      </w:r>
      <w:proofErr w:type="spellStart"/>
      <w:r w:rsidRPr="005E3F3F">
        <w:rPr>
          <w:rFonts w:ascii="Arial" w:hAnsi="Arial" w:cs="Arial"/>
        </w:rPr>
        <w:t>pKa</w:t>
      </w:r>
      <w:proofErr w:type="spellEnd"/>
      <w:r w:rsidRPr="005E3F3F">
        <w:rPr>
          <w:rFonts w:ascii="Arial" w:hAnsi="Arial" w:cs="Arial"/>
        </w:rPr>
        <w:t xml:space="preserve"> values of 3.2, 4.8 and 6.4, the acid will be completely dissociated to citrate at pH values above 6.4.  </w:t>
      </w:r>
    </w:p>
    <w:p w:rsidR="005E3F3F" w:rsidRDefault="009C5FED" w:rsidP="009C5FED">
      <w:pPr>
        <w:spacing w:after="120"/>
        <w:rPr>
          <w:rFonts w:ascii="Arial" w:hAnsi="Arial" w:cs="Arial"/>
          <w:b/>
        </w:rPr>
      </w:pPr>
      <w:r w:rsidRPr="00D01476">
        <w:rPr>
          <w:rFonts w:ascii="Arial" w:hAnsi="Arial" w:cs="Arial"/>
          <w:b/>
        </w:rPr>
        <w:t xml:space="preserve"> </w:t>
      </w:r>
    </w:p>
    <w:p w:rsidR="009C5FED" w:rsidRPr="00D01476" w:rsidRDefault="00D01476" w:rsidP="009C5FED">
      <w:pPr>
        <w:spacing w:after="120"/>
        <w:rPr>
          <w:rFonts w:ascii="Arial" w:hAnsi="Arial" w:cs="Arial"/>
          <w:b/>
        </w:rPr>
      </w:pPr>
      <w:r w:rsidRPr="00D01476">
        <w:rPr>
          <w:rFonts w:ascii="Arial" w:hAnsi="Arial" w:cs="Arial"/>
          <w:b/>
        </w:rPr>
        <w:lastRenderedPageBreak/>
        <w:t>Developing an experimental design to investigate gold nanoparticle synthesis</w:t>
      </w:r>
      <w:r w:rsidR="009C5FED" w:rsidRPr="00D01476">
        <w:rPr>
          <w:rFonts w:ascii="Arial" w:hAnsi="Arial" w:cs="Arial"/>
          <w:b/>
        </w:rPr>
        <w:t xml:space="preserve">  </w:t>
      </w:r>
    </w:p>
    <w:p w:rsidR="00543E2D" w:rsidRDefault="00490DDB" w:rsidP="00982C92">
      <w:pPr>
        <w:rPr>
          <w:rFonts w:ascii="Arial" w:hAnsi="Arial" w:cs="Arial"/>
        </w:rPr>
      </w:pPr>
      <w:r w:rsidRPr="00490DDB">
        <w:rPr>
          <w:rFonts w:ascii="Arial" w:hAnsi="Arial" w:cs="Arial"/>
        </w:rPr>
        <w:t>In this part of the module</w:t>
      </w:r>
      <w:r>
        <w:rPr>
          <w:rFonts w:ascii="Arial" w:hAnsi="Arial" w:cs="Arial"/>
        </w:rPr>
        <w:t xml:space="preserve"> students are asked to </w:t>
      </w:r>
      <w:r w:rsidR="00543E2D">
        <w:rPr>
          <w:rFonts w:ascii="Arial" w:hAnsi="Arial" w:cs="Arial"/>
        </w:rPr>
        <w:t xml:space="preserve">research and read scholarly articles pertaining to the synthesis of gold nanoparticles and come up with an experimental procedure.  They should be referred to the basic approach developed by </w:t>
      </w:r>
      <w:proofErr w:type="spellStart"/>
      <w:r w:rsidR="00543E2D">
        <w:rPr>
          <w:rFonts w:ascii="Arial" w:hAnsi="Arial" w:cs="Arial"/>
        </w:rPr>
        <w:t>Turkevich</w:t>
      </w:r>
      <w:proofErr w:type="spellEnd"/>
      <w:r w:rsidR="00543E2D">
        <w:rPr>
          <w:rFonts w:ascii="Arial" w:hAnsi="Arial" w:cs="Arial"/>
        </w:rPr>
        <w:t xml:space="preserve"> (reference 8) as well as more recent papers (reference 6 and 7).  Most articles </w:t>
      </w:r>
      <w:r w:rsidR="00982C92">
        <w:rPr>
          <w:rFonts w:ascii="Arial" w:hAnsi="Arial" w:cs="Arial"/>
        </w:rPr>
        <w:t xml:space="preserve">do not address pH as a variable, so the instructor should make sure that students are aware of </w:t>
      </w:r>
      <w:r w:rsidR="004A061A">
        <w:rPr>
          <w:rFonts w:ascii="Arial" w:hAnsi="Arial" w:cs="Arial"/>
        </w:rPr>
        <w:t>these two references</w:t>
      </w:r>
      <w:r w:rsidR="00982C92">
        <w:rPr>
          <w:rFonts w:ascii="Arial" w:hAnsi="Arial" w:cs="Arial"/>
        </w:rPr>
        <w:t>.</w:t>
      </w:r>
    </w:p>
    <w:p w:rsidR="00D01476" w:rsidRDefault="00D01476" w:rsidP="00D01476">
      <w:pPr>
        <w:rPr>
          <w:sz w:val="24"/>
          <w:szCs w:val="24"/>
        </w:rPr>
      </w:pPr>
      <w:r w:rsidRPr="00141AA7">
        <w:rPr>
          <w:b/>
          <w:sz w:val="24"/>
          <w:szCs w:val="24"/>
        </w:rPr>
        <w:t>Q</w:t>
      </w:r>
      <w:r w:rsidR="00490DDB">
        <w:rPr>
          <w:b/>
          <w:sz w:val="24"/>
          <w:szCs w:val="24"/>
        </w:rPr>
        <w:t>9</w:t>
      </w:r>
      <w:r w:rsidRPr="00141AA7">
        <w:rPr>
          <w:sz w:val="24"/>
          <w:szCs w:val="24"/>
        </w:rPr>
        <w:t xml:space="preserve">. </w:t>
      </w:r>
      <w:r w:rsidRPr="00982C92">
        <w:rPr>
          <w:i/>
          <w:sz w:val="24"/>
          <w:szCs w:val="24"/>
        </w:rPr>
        <w:t>Which experimental parameters can be varied that could potentially affect the growth of nanoparticles?</w:t>
      </w:r>
      <w:r w:rsidRPr="00141AA7">
        <w:rPr>
          <w:sz w:val="24"/>
          <w:szCs w:val="24"/>
        </w:rPr>
        <w:t xml:space="preserve"> </w:t>
      </w:r>
    </w:p>
    <w:p w:rsidR="00982C92" w:rsidRPr="00982C92" w:rsidRDefault="00982C92" w:rsidP="00D01476">
      <w:pPr>
        <w:rPr>
          <w:rFonts w:ascii="Arial" w:hAnsi="Arial" w:cs="Arial"/>
        </w:rPr>
      </w:pPr>
      <w:r>
        <w:rPr>
          <w:rFonts w:ascii="Arial" w:hAnsi="Arial" w:cs="Arial"/>
        </w:rPr>
        <w:t xml:space="preserve">The most obvious parameters are the relative concentrations of citrate to auric acid.  Students can explore any ratio but data </w:t>
      </w:r>
      <w:r w:rsidR="00237CD2">
        <w:rPr>
          <w:rFonts w:ascii="Arial" w:hAnsi="Arial" w:cs="Arial"/>
        </w:rPr>
        <w:t>are</w:t>
      </w:r>
      <w:r>
        <w:rPr>
          <w:rFonts w:ascii="Arial" w:hAnsi="Arial" w:cs="Arial"/>
        </w:rPr>
        <w:t xml:space="preserve"> available for 2:1, 4:</w:t>
      </w:r>
      <w:r w:rsidR="00237CD2">
        <w:rPr>
          <w:rFonts w:ascii="Arial" w:hAnsi="Arial" w:cs="Arial"/>
        </w:rPr>
        <w:t xml:space="preserve">1, and 7:1 ratio of citrate to auric acid.  </w:t>
      </w:r>
      <w:proofErr w:type="gramStart"/>
      <w:r w:rsidR="00237CD2">
        <w:rPr>
          <w:rFonts w:ascii="Arial" w:hAnsi="Arial" w:cs="Arial"/>
        </w:rPr>
        <w:t>pH</w:t>
      </w:r>
      <w:proofErr w:type="gramEnd"/>
      <w:r w:rsidR="00237CD2">
        <w:rPr>
          <w:rFonts w:ascii="Arial" w:hAnsi="Arial" w:cs="Arial"/>
        </w:rPr>
        <w:t xml:space="preserve"> is also an important variable and gold nanoparticle synthesis could be explored at </w:t>
      </w:r>
      <w:proofErr w:type="spellStart"/>
      <w:r w:rsidR="00237CD2">
        <w:rPr>
          <w:rFonts w:ascii="Arial" w:hAnsi="Arial" w:cs="Arial"/>
        </w:rPr>
        <w:t>pHs</w:t>
      </w:r>
      <w:proofErr w:type="spellEnd"/>
      <w:r w:rsidR="00237CD2">
        <w:rPr>
          <w:rFonts w:ascii="Arial" w:hAnsi="Arial" w:cs="Arial"/>
        </w:rPr>
        <w:t xml:space="preserve"> slightly above each </w:t>
      </w:r>
      <w:proofErr w:type="spellStart"/>
      <w:r w:rsidR="00237CD2">
        <w:rPr>
          <w:rFonts w:ascii="Arial" w:hAnsi="Arial" w:cs="Arial"/>
        </w:rPr>
        <w:t>pKa</w:t>
      </w:r>
      <w:proofErr w:type="spellEnd"/>
      <w:r w:rsidR="00237CD2">
        <w:rPr>
          <w:rFonts w:ascii="Arial" w:hAnsi="Arial" w:cs="Arial"/>
        </w:rPr>
        <w:t xml:space="preserve"> value of citric acid.  Data are included for pH values of 4.2, 5.4 and 7.0.  Other possible variable</w:t>
      </w:r>
      <w:r w:rsidR="00B9753F">
        <w:rPr>
          <w:rFonts w:ascii="Arial" w:hAnsi="Arial" w:cs="Arial"/>
        </w:rPr>
        <w:t>s</w:t>
      </w:r>
      <w:r w:rsidR="00237CD2">
        <w:rPr>
          <w:rFonts w:ascii="Arial" w:hAnsi="Arial" w:cs="Arial"/>
        </w:rPr>
        <w:t xml:space="preserve"> to explore include rate of citrate addition, </w:t>
      </w:r>
      <w:r w:rsidR="004A061A">
        <w:rPr>
          <w:rFonts w:ascii="Arial" w:hAnsi="Arial" w:cs="Arial"/>
        </w:rPr>
        <w:t xml:space="preserve">order of reagents, </w:t>
      </w:r>
      <w:r w:rsidR="00237CD2">
        <w:rPr>
          <w:rFonts w:ascii="Arial" w:hAnsi="Arial" w:cs="Arial"/>
        </w:rPr>
        <w:t xml:space="preserve">temperature, stirring rate, etc.   However, </w:t>
      </w:r>
      <w:r w:rsidR="00B9753F">
        <w:rPr>
          <w:rFonts w:ascii="Arial" w:hAnsi="Arial" w:cs="Arial"/>
        </w:rPr>
        <w:t xml:space="preserve">these variables have not been investigated in our study and </w:t>
      </w:r>
      <w:r w:rsidR="00237CD2">
        <w:rPr>
          <w:rFonts w:ascii="Arial" w:hAnsi="Arial" w:cs="Arial"/>
        </w:rPr>
        <w:t xml:space="preserve">no data are available to </w:t>
      </w:r>
      <w:r w:rsidR="00B9753F">
        <w:rPr>
          <w:rFonts w:ascii="Arial" w:hAnsi="Arial" w:cs="Arial"/>
        </w:rPr>
        <w:t>illustrate any potential effect</w:t>
      </w:r>
      <w:r w:rsidR="004A061A">
        <w:rPr>
          <w:rFonts w:ascii="Arial" w:hAnsi="Arial" w:cs="Arial"/>
        </w:rPr>
        <w:t>s</w:t>
      </w:r>
      <w:r w:rsidR="00B9753F">
        <w:rPr>
          <w:rFonts w:ascii="Arial" w:hAnsi="Arial" w:cs="Arial"/>
        </w:rPr>
        <w:t>.</w:t>
      </w:r>
    </w:p>
    <w:p w:rsidR="00D01476" w:rsidRPr="0043326D" w:rsidRDefault="00D01476" w:rsidP="00D01476">
      <w:pPr>
        <w:spacing w:after="0"/>
        <w:ind w:right="440"/>
        <w:rPr>
          <w:rFonts w:ascii="Arial" w:hAnsi="Arial" w:cs="Arial"/>
        </w:rPr>
      </w:pPr>
      <w:r w:rsidRPr="0043326D">
        <w:rPr>
          <w:rFonts w:ascii="Arial" w:hAnsi="Arial" w:cs="Arial"/>
        </w:rPr>
        <w:tab/>
        <w:t xml:space="preserve">          </w:t>
      </w:r>
      <w:r>
        <w:rPr>
          <w:rFonts w:ascii="Arial" w:hAnsi="Arial" w:cs="Arial"/>
        </w:rPr>
        <w:t xml:space="preserve">  </w:t>
      </w:r>
    </w:p>
    <w:p w:rsidR="00D01476" w:rsidRPr="00D01476" w:rsidRDefault="00D01476" w:rsidP="00D01476">
      <w:pPr>
        <w:spacing w:after="0"/>
        <w:ind w:right="440"/>
        <w:rPr>
          <w:rFonts w:ascii="Arial" w:hAnsi="Arial" w:cs="Arial"/>
          <w:b/>
        </w:rPr>
      </w:pPr>
      <w:r w:rsidRPr="00D01476">
        <w:rPr>
          <w:rFonts w:ascii="Arial" w:hAnsi="Arial" w:cs="Arial"/>
          <w:b/>
        </w:rPr>
        <w:t>Determining nanoparticles size and size distribution</w:t>
      </w:r>
      <w:r w:rsidRPr="00D01476">
        <w:rPr>
          <w:rFonts w:ascii="Arial" w:hAnsi="Arial" w:cs="Arial"/>
          <w:b/>
        </w:rPr>
        <w:tab/>
      </w:r>
      <w:r w:rsidRPr="00D01476">
        <w:rPr>
          <w:rFonts w:ascii="Arial" w:hAnsi="Arial" w:cs="Arial"/>
          <w:b/>
        </w:rPr>
        <w:tab/>
      </w:r>
      <w:r w:rsidRPr="00D01476">
        <w:rPr>
          <w:rFonts w:ascii="Arial" w:hAnsi="Arial" w:cs="Arial"/>
          <w:b/>
        </w:rPr>
        <w:tab/>
        <w:t xml:space="preserve">          </w:t>
      </w:r>
      <w:r w:rsidRPr="00D01476">
        <w:rPr>
          <w:rFonts w:ascii="Arial" w:hAnsi="Arial" w:cs="Arial"/>
          <w:b/>
        </w:rPr>
        <w:tab/>
      </w:r>
      <w:r w:rsidRPr="00D01476">
        <w:rPr>
          <w:rFonts w:ascii="Arial" w:hAnsi="Arial" w:cs="Arial"/>
          <w:b/>
        </w:rPr>
        <w:tab/>
      </w:r>
    </w:p>
    <w:p w:rsidR="008F276A" w:rsidRDefault="008F276A">
      <w:pPr>
        <w:rPr>
          <w:rFonts w:ascii="Arial" w:hAnsi="Arial" w:cs="Arial"/>
        </w:rPr>
      </w:pPr>
    </w:p>
    <w:p w:rsidR="00030033" w:rsidRDefault="00030033" w:rsidP="00030033">
      <w:pPr>
        <w:rPr>
          <w:rFonts w:ascii="Arial" w:hAnsi="Arial" w:cs="Arial"/>
        </w:rPr>
      </w:pPr>
      <w:r w:rsidRPr="00490DDB">
        <w:rPr>
          <w:rFonts w:ascii="Arial" w:hAnsi="Arial" w:cs="Arial"/>
        </w:rPr>
        <w:t>In this part of the module</w:t>
      </w:r>
      <w:r>
        <w:rPr>
          <w:rFonts w:ascii="Arial" w:hAnsi="Arial" w:cs="Arial"/>
        </w:rPr>
        <w:t xml:space="preserve"> students first visually examine Transmission Electron Microscopy (TEM) images of two different nanoparticle solutions synthesized under different conditions and qualitatively estimate differences in size and size distribution.  Next, they</w:t>
      </w:r>
      <w:r w:rsidR="0002237F">
        <w:rPr>
          <w:rFonts w:ascii="Arial" w:hAnsi="Arial" w:cs="Arial"/>
        </w:rPr>
        <w:t xml:space="preserve"> can use the provided image files and a free </w:t>
      </w:r>
      <w:r>
        <w:rPr>
          <w:rFonts w:ascii="Arial" w:hAnsi="Arial" w:cs="Arial"/>
        </w:rPr>
        <w:t xml:space="preserve">software </w:t>
      </w:r>
      <w:r w:rsidRPr="00030033">
        <w:rPr>
          <w:rFonts w:ascii="Arial" w:hAnsi="Arial" w:cs="Arial"/>
        </w:rPr>
        <w:t xml:space="preserve">called </w:t>
      </w:r>
      <w:proofErr w:type="spellStart"/>
      <w:r w:rsidRPr="00030033">
        <w:rPr>
          <w:rFonts w:ascii="Arial" w:hAnsi="Arial" w:cs="Arial"/>
          <w:b/>
        </w:rPr>
        <w:t>ImageJ</w:t>
      </w:r>
      <w:proofErr w:type="spellEnd"/>
      <w:r w:rsidRPr="00030033">
        <w:rPr>
          <w:rFonts w:ascii="Arial" w:hAnsi="Arial" w:cs="Arial"/>
        </w:rPr>
        <w:t xml:space="preserve"> (</w:t>
      </w:r>
      <w:hyperlink r:id="rId9" w:history="1">
        <w:r w:rsidRPr="00030033">
          <w:rPr>
            <w:rStyle w:val="Hyperlink"/>
            <w:rFonts w:ascii="Arial" w:hAnsi="Arial" w:cs="Arial"/>
          </w:rPr>
          <w:t>http://imagej.nih.gov/ij/</w:t>
        </w:r>
      </w:hyperlink>
      <w:r w:rsidRPr="00030033">
        <w:rPr>
          <w:rFonts w:ascii="Arial" w:hAnsi="Arial" w:cs="Arial"/>
        </w:rPr>
        <w:t>)</w:t>
      </w:r>
      <w:r>
        <w:rPr>
          <w:rFonts w:ascii="Arial" w:hAnsi="Arial" w:cs="Arial"/>
        </w:rPr>
        <w:t xml:space="preserve"> to calculate the </w:t>
      </w:r>
      <w:proofErr w:type="spellStart"/>
      <w:r>
        <w:rPr>
          <w:rFonts w:ascii="Arial" w:hAnsi="Arial" w:cs="Arial"/>
        </w:rPr>
        <w:t>Feret’s</w:t>
      </w:r>
      <w:proofErr w:type="spellEnd"/>
      <w:r>
        <w:rPr>
          <w:rFonts w:ascii="Arial" w:hAnsi="Arial" w:cs="Arial"/>
        </w:rPr>
        <w:t xml:space="preserve"> diameter and particle size distribution for each synthetic condition.  Instructions on how to use </w:t>
      </w:r>
      <w:proofErr w:type="spellStart"/>
      <w:r>
        <w:rPr>
          <w:rFonts w:ascii="Arial" w:hAnsi="Arial" w:cs="Arial"/>
        </w:rPr>
        <w:t>ImageJ</w:t>
      </w:r>
      <w:proofErr w:type="spellEnd"/>
      <w:r>
        <w:rPr>
          <w:rFonts w:ascii="Arial" w:hAnsi="Arial" w:cs="Arial"/>
        </w:rPr>
        <w:t xml:space="preserve"> are provided in the module.</w:t>
      </w:r>
    </w:p>
    <w:p w:rsidR="00325500" w:rsidRDefault="00325500" w:rsidP="00325500">
      <w:pPr>
        <w:rPr>
          <w:i/>
          <w:sz w:val="24"/>
          <w:szCs w:val="24"/>
        </w:rPr>
      </w:pPr>
      <w:r w:rsidRPr="00325500">
        <w:rPr>
          <w:b/>
          <w:i/>
          <w:sz w:val="24"/>
          <w:szCs w:val="24"/>
        </w:rPr>
        <w:t>Q10</w:t>
      </w:r>
      <w:r w:rsidRPr="00325500">
        <w:rPr>
          <w:i/>
          <w:sz w:val="24"/>
          <w:szCs w:val="24"/>
        </w:rPr>
        <w:t>.  Looking at the images on a qualitative basis, what differences do you observe? What can be said about the size of the particles and their size distribution at the two different experimental conditions?</w:t>
      </w:r>
    </w:p>
    <w:p w:rsidR="00863EFF" w:rsidRPr="00325500" w:rsidRDefault="00863EFF" w:rsidP="00863EFF">
      <w:pPr>
        <w:rPr>
          <w:i/>
          <w:sz w:val="24"/>
          <w:szCs w:val="24"/>
        </w:rPr>
      </w:pPr>
      <w:r>
        <w:rPr>
          <w:rFonts w:ascii="Arial" w:hAnsi="Arial" w:cs="Arial"/>
        </w:rPr>
        <w:t xml:space="preserve">There are distinct differences between the two high resolution transmission electron microscopy images.  The gold nanoparticles synthesized at pH 5.4 with a 2:1 ratio of citrate to </w:t>
      </w:r>
      <w:proofErr w:type="spellStart"/>
      <w:r>
        <w:rPr>
          <w:rFonts w:ascii="Arial" w:hAnsi="Arial" w:cs="Arial"/>
        </w:rPr>
        <w:t>tetrachloroauric</w:t>
      </w:r>
      <w:proofErr w:type="spellEnd"/>
      <w:r>
        <w:rPr>
          <w:rFonts w:ascii="Arial" w:hAnsi="Arial" w:cs="Arial"/>
        </w:rPr>
        <w:t xml:space="preserve"> acid</w:t>
      </w:r>
      <w:r w:rsidR="00036C1E">
        <w:rPr>
          <w:rFonts w:ascii="Arial" w:hAnsi="Arial" w:cs="Arial"/>
        </w:rPr>
        <w:t xml:space="preserve"> (figure 5a)</w:t>
      </w:r>
      <w:r>
        <w:rPr>
          <w:rFonts w:ascii="Arial" w:hAnsi="Arial" w:cs="Arial"/>
        </w:rPr>
        <w:t xml:space="preserve"> appear smaller and much more uniform than those synthesized at pH 5.4 with a 7:1</w:t>
      </w:r>
      <w:r w:rsidR="00036C1E">
        <w:rPr>
          <w:rFonts w:ascii="Arial" w:hAnsi="Arial" w:cs="Arial"/>
        </w:rPr>
        <w:t xml:space="preserve"> ratio (figure 5b)</w:t>
      </w:r>
      <w:r>
        <w:rPr>
          <w:rFonts w:ascii="Arial" w:hAnsi="Arial" w:cs="Arial"/>
        </w:rPr>
        <w:t>.  The larger citrate to auric acid ratio definitely generates particles of larger size although a wide distribution of sizes is apparent.</w:t>
      </w:r>
    </w:p>
    <w:p w:rsidR="00D01476" w:rsidRDefault="00D01476" w:rsidP="00D01476">
      <w:pPr>
        <w:rPr>
          <w:sz w:val="24"/>
          <w:szCs w:val="24"/>
        </w:rPr>
      </w:pPr>
      <w:r w:rsidRPr="00141AA7">
        <w:rPr>
          <w:b/>
          <w:sz w:val="24"/>
          <w:szCs w:val="24"/>
        </w:rPr>
        <w:t>Q</w:t>
      </w:r>
      <w:r w:rsidR="00325500">
        <w:rPr>
          <w:b/>
          <w:sz w:val="24"/>
          <w:szCs w:val="24"/>
        </w:rPr>
        <w:t>11</w:t>
      </w:r>
      <w:r w:rsidRPr="00141AA7">
        <w:rPr>
          <w:sz w:val="24"/>
          <w:szCs w:val="24"/>
        </w:rPr>
        <w:t xml:space="preserve">.  </w:t>
      </w:r>
      <w:r w:rsidRPr="00036C1E">
        <w:rPr>
          <w:i/>
          <w:sz w:val="24"/>
          <w:szCs w:val="24"/>
        </w:rPr>
        <w:t xml:space="preserve">What is the value of the </w:t>
      </w:r>
      <w:proofErr w:type="spellStart"/>
      <w:r w:rsidRPr="00036C1E">
        <w:rPr>
          <w:i/>
          <w:sz w:val="24"/>
          <w:szCs w:val="24"/>
        </w:rPr>
        <w:t>Feret’s</w:t>
      </w:r>
      <w:proofErr w:type="spellEnd"/>
      <w:r w:rsidRPr="00036C1E">
        <w:rPr>
          <w:i/>
          <w:sz w:val="24"/>
          <w:szCs w:val="24"/>
        </w:rPr>
        <w:t xml:space="preserve"> diameter you obtained from the analysis of the image showed in Figure 5</w:t>
      </w:r>
      <w:r w:rsidR="00325500" w:rsidRPr="00036C1E">
        <w:rPr>
          <w:i/>
          <w:sz w:val="24"/>
          <w:szCs w:val="24"/>
        </w:rPr>
        <w:t>a</w:t>
      </w:r>
      <w:r w:rsidRPr="00036C1E">
        <w:rPr>
          <w:i/>
          <w:sz w:val="24"/>
          <w:szCs w:val="24"/>
        </w:rPr>
        <w:t>?</w:t>
      </w:r>
    </w:p>
    <w:p w:rsidR="00036C1E" w:rsidRPr="00141AA7" w:rsidRDefault="00036C1E" w:rsidP="00036C1E">
      <w:pPr>
        <w:rPr>
          <w:sz w:val="24"/>
          <w:szCs w:val="24"/>
        </w:rPr>
      </w:pPr>
      <w:r>
        <w:rPr>
          <w:rFonts w:ascii="Arial" w:hAnsi="Arial" w:cs="Arial"/>
        </w:rPr>
        <w:t>The average diameter of particles synthesized</w:t>
      </w:r>
      <w:r w:rsidR="005818D2">
        <w:rPr>
          <w:rFonts w:ascii="Arial" w:hAnsi="Arial" w:cs="Arial"/>
        </w:rPr>
        <w:t xml:space="preserve"> at pH 5.4 with a 2:1 ratio of citrate to </w:t>
      </w:r>
      <w:proofErr w:type="spellStart"/>
      <w:r w:rsidR="005818D2">
        <w:rPr>
          <w:rFonts w:ascii="Arial" w:hAnsi="Arial" w:cs="Arial"/>
        </w:rPr>
        <w:t>tetrachloroauric</w:t>
      </w:r>
      <w:proofErr w:type="spellEnd"/>
      <w:r w:rsidR="005818D2">
        <w:rPr>
          <w:rFonts w:ascii="Arial" w:hAnsi="Arial" w:cs="Arial"/>
        </w:rPr>
        <w:t xml:space="preserve"> acid is 21.73 </w:t>
      </w:r>
      <w:r w:rsidR="005818D2" w:rsidRPr="005818D2">
        <w:rPr>
          <w:rFonts w:ascii="Arial" w:hAnsi="Arial" w:cs="Arial"/>
        </w:rPr>
        <w:t>± 0.40</w:t>
      </w:r>
      <w:r w:rsidR="00DA5EA7">
        <w:rPr>
          <w:rFonts w:ascii="Arial" w:hAnsi="Arial" w:cs="Arial"/>
        </w:rPr>
        <w:t xml:space="preserve"> (estimated through </w:t>
      </w:r>
      <w:proofErr w:type="spellStart"/>
      <w:r w:rsidR="00DA5EA7">
        <w:rPr>
          <w:rFonts w:ascii="Arial" w:hAnsi="Arial" w:cs="Arial"/>
        </w:rPr>
        <w:t>ImageJ</w:t>
      </w:r>
      <w:proofErr w:type="spellEnd"/>
      <w:r w:rsidR="00DA5EA7">
        <w:rPr>
          <w:rFonts w:ascii="Arial" w:hAnsi="Arial" w:cs="Arial"/>
        </w:rPr>
        <w:t xml:space="preserve"> analysis)</w:t>
      </w:r>
      <w:r w:rsidR="005818D2">
        <w:rPr>
          <w:rFonts w:ascii="Arial" w:hAnsi="Arial" w:cs="Arial"/>
        </w:rPr>
        <w:t>.  Note the small standard deviation indicating a homogeneous distribution of sizes.</w:t>
      </w:r>
    </w:p>
    <w:p w:rsidR="00D01476" w:rsidRDefault="00D01476" w:rsidP="00D01476">
      <w:pPr>
        <w:rPr>
          <w:sz w:val="24"/>
          <w:szCs w:val="24"/>
        </w:rPr>
      </w:pPr>
      <w:r w:rsidRPr="00141AA7">
        <w:rPr>
          <w:b/>
          <w:sz w:val="24"/>
          <w:szCs w:val="24"/>
        </w:rPr>
        <w:lastRenderedPageBreak/>
        <w:t>Q</w:t>
      </w:r>
      <w:r w:rsidR="00300CAD">
        <w:rPr>
          <w:b/>
          <w:sz w:val="24"/>
          <w:szCs w:val="24"/>
        </w:rPr>
        <w:t>12</w:t>
      </w:r>
      <w:r w:rsidRPr="00141AA7">
        <w:rPr>
          <w:sz w:val="24"/>
          <w:szCs w:val="24"/>
        </w:rPr>
        <w:t xml:space="preserve">.  </w:t>
      </w:r>
      <w:r w:rsidRPr="00E66F91">
        <w:rPr>
          <w:i/>
          <w:sz w:val="24"/>
          <w:szCs w:val="24"/>
        </w:rPr>
        <w:t>What is the effect of changing the reagents molar ratio on particle size?</w:t>
      </w:r>
    </w:p>
    <w:p w:rsidR="00300CAD" w:rsidRPr="00141AA7" w:rsidRDefault="00300CAD" w:rsidP="00300CAD">
      <w:pPr>
        <w:rPr>
          <w:sz w:val="24"/>
          <w:szCs w:val="24"/>
        </w:rPr>
      </w:pPr>
      <w:r>
        <w:rPr>
          <w:rFonts w:ascii="Arial" w:hAnsi="Arial" w:cs="Arial"/>
        </w:rPr>
        <w:t xml:space="preserve">As the ratio of citrate to </w:t>
      </w:r>
      <w:proofErr w:type="spellStart"/>
      <w:r>
        <w:rPr>
          <w:rFonts w:ascii="Arial" w:hAnsi="Arial" w:cs="Arial"/>
        </w:rPr>
        <w:t>tetrachloroauric</w:t>
      </w:r>
      <w:proofErr w:type="spellEnd"/>
      <w:r>
        <w:rPr>
          <w:rFonts w:ascii="Arial" w:hAnsi="Arial" w:cs="Arial"/>
        </w:rPr>
        <w:t xml:space="preserve"> acid increases from 2:1 to 7:1, the average diameter of the gold nanoparticles increases from approximately 21 to 34 nm.</w:t>
      </w:r>
    </w:p>
    <w:p w:rsidR="00D01476" w:rsidRDefault="00D01476" w:rsidP="00D01476">
      <w:pPr>
        <w:rPr>
          <w:sz w:val="24"/>
          <w:szCs w:val="24"/>
        </w:rPr>
      </w:pPr>
      <w:r w:rsidRPr="00141AA7">
        <w:rPr>
          <w:b/>
          <w:sz w:val="24"/>
          <w:szCs w:val="24"/>
        </w:rPr>
        <w:t>Q</w:t>
      </w:r>
      <w:r w:rsidR="00300CAD">
        <w:rPr>
          <w:b/>
          <w:sz w:val="24"/>
          <w:szCs w:val="24"/>
        </w:rPr>
        <w:t>13</w:t>
      </w:r>
      <w:r w:rsidRPr="00141AA7">
        <w:rPr>
          <w:sz w:val="24"/>
          <w:szCs w:val="24"/>
        </w:rPr>
        <w:t xml:space="preserve">. </w:t>
      </w:r>
      <w:r w:rsidRPr="00E66F91">
        <w:rPr>
          <w:i/>
          <w:sz w:val="24"/>
          <w:szCs w:val="24"/>
        </w:rPr>
        <w:t>What is the effect of varying the pH on particle size?</w:t>
      </w:r>
    </w:p>
    <w:p w:rsidR="00300CAD" w:rsidRPr="00873543" w:rsidRDefault="001066EC" w:rsidP="00300CAD">
      <w:pPr>
        <w:rPr>
          <w:rFonts w:ascii="Arial" w:hAnsi="Arial" w:cs="Arial"/>
          <w:sz w:val="24"/>
          <w:szCs w:val="24"/>
        </w:rPr>
      </w:pPr>
      <w:r>
        <w:rPr>
          <w:rFonts w:ascii="Arial" w:hAnsi="Arial" w:cs="Arial"/>
        </w:rPr>
        <w:t>Although w</w:t>
      </w:r>
      <w:r w:rsidR="00873543" w:rsidRPr="00873543">
        <w:rPr>
          <w:rFonts w:ascii="Arial" w:hAnsi="Arial" w:cs="Arial"/>
        </w:rPr>
        <w:t>ithin the range of pH values explored</w:t>
      </w:r>
      <w:r w:rsidR="00873543">
        <w:rPr>
          <w:rFonts w:ascii="Arial" w:hAnsi="Arial" w:cs="Arial"/>
        </w:rPr>
        <w:t xml:space="preserve"> in this study th</w:t>
      </w:r>
      <w:r w:rsidR="00300CAD" w:rsidRPr="00873543">
        <w:rPr>
          <w:rFonts w:ascii="Arial" w:hAnsi="Arial" w:cs="Arial"/>
        </w:rPr>
        <w:t>e pH</w:t>
      </w:r>
      <w:r w:rsidR="00873543">
        <w:rPr>
          <w:rFonts w:ascii="Arial" w:hAnsi="Arial" w:cs="Arial"/>
        </w:rPr>
        <w:t xml:space="preserve"> only slightly affects the particle size</w:t>
      </w:r>
      <w:r>
        <w:rPr>
          <w:rFonts w:ascii="Arial" w:hAnsi="Arial" w:cs="Arial"/>
        </w:rPr>
        <w:t xml:space="preserve">, overall pH plays a major role on particle size.  </w:t>
      </w:r>
      <w:r w:rsidR="00873543">
        <w:rPr>
          <w:rFonts w:ascii="Arial" w:hAnsi="Arial" w:cs="Arial"/>
        </w:rPr>
        <w:t xml:space="preserve"> Students will observe later that pH </w:t>
      </w:r>
      <w:r>
        <w:rPr>
          <w:rFonts w:ascii="Arial" w:hAnsi="Arial" w:cs="Arial"/>
        </w:rPr>
        <w:t xml:space="preserve">also </w:t>
      </w:r>
      <w:r w:rsidR="00873543">
        <w:rPr>
          <w:rFonts w:ascii="Arial" w:hAnsi="Arial" w:cs="Arial"/>
        </w:rPr>
        <w:t xml:space="preserve">has a dramatic effect on particle size distribution.  </w:t>
      </w:r>
      <w:r>
        <w:rPr>
          <w:rFonts w:ascii="Arial" w:hAnsi="Arial" w:cs="Arial"/>
        </w:rPr>
        <w:t xml:space="preserve">The traditional conditions of gold nanoparticle synthesis happen to be in a fortuitous pH window </w:t>
      </w:r>
      <w:r w:rsidR="004A751D">
        <w:rPr>
          <w:rFonts w:ascii="Arial" w:hAnsi="Arial" w:cs="Arial"/>
        </w:rPr>
        <w:t xml:space="preserve">(2.7 – 4, see reference 7) </w:t>
      </w:r>
      <w:r>
        <w:rPr>
          <w:rFonts w:ascii="Arial" w:hAnsi="Arial" w:cs="Arial"/>
        </w:rPr>
        <w:t>that promotes seed-mediated growth mechanism</w:t>
      </w:r>
      <w:r w:rsidR="004A751D">
        <w:rPr>
          <w:rFonts w:ascii="Arial" w:hAnsi="Arial" w:cs="Arial"/>
        </w:rPr>
        <w:t xml:space="preserve"> with particles of diameter around 10 nm.  However, outside this window, the synthesis outcome is very different.  For pH &lt; 1.5, no particles are observed because the protonated citric acid is incapable of reducing Au</w:t>
      </w:r>
      <w:r w:rsidR="004A751D" w:rsidRPr="004A751D">
        <w:rPr>
          <w:rFonts w:ascii="Arial" w:hAnsi="Arial" w:cs="Arial"/>
          <w:vertAlign w:val="superscript"/>
        </w:rPr>
        <w:t>3+</w:t>
      </w:r>
      <w:r w:rsidR="004A751D">
        <w:rPr>
          <w:rFonts w:ascii="Arial" w:hAnsi="Arial" w:cs="Arial"/>
        </w:rPr>
        <w:t xml:space="preserve"> since the reduction mechanism requires one deprotonated </w:t>
      </w:r>
      <w:proofErr w:type="spellStart"/>
      <w:r w:rsidR="004A751D">
        <w:rPr>
          <w:rFonts w:ascii="Arial" w:hAnsi="Arial" w:cs="Arial"/>
        </w:rPr>
        <w:t>carboxy</w:t>
      </w:r>
      <w:proofErr w:type="spellEnd"/>
      <w:r w:rsidR="004A751D">
        <w:rPr>
          <w:rFonts w:ascii="Arial" w:hAnsi="Arial" w:cs="Arial"/>
        </w:rPr>
        <w:t xml:space="preserve"> group.  </w:t>
      </w:r>
      <w:r w:rsidR="00C74ED0">
        <w:rPr>
          <w:rFonts w:ascii="Arial" w:hAnsi="Arial" w:cs="Arial"/>
        </w:rPr>
        <w:t xml:space="preserve">For pH &gt; 4, which is the pH range covered in this experiment, </w:t>
      </w:r>
      <w:r w:rsidR="00873543" w:rsidRPr="00873543">
        <w:rPr>
          <w:rFonts w:ascii="Arial" w:hAnsi="Arial" w:cs="Arial"/>
        </w:rPr>
        <w:t>the initial amount of reactive [AuCl</w:t>
      </w:r>
      <w:r w:rsidR="00873543" w:rsidRPr="00A2783B">
        <w:rPr>
          <w:rFonts w:ascii="Arial" w:hAnsi="Arial" w:cs="Arial"/>
          <w:vertAlign w:val="subscript"/>
        </w:rPr>
        <w:t>4</w:t>
      </w:r>
      <w:proofErr w:type="gramStart"/>
      <w:r w:rsidR="00A2783B">
        <w:rPr>
          <w:rFonts w:ascii="Arial" w:hAnsi="Arial" w:cs="Arial"/>
        </w:rPr>
        <w:t>]</w:t>
      </w:r>
      <w:r w:rsidR="00A2783B" w:rsidRPr="00A2783B">
        <w:rPr>
          <w:rFonts w:ascii="Arial" w:hAnsi="Arial" w:cs="Arial"/>
          <w:vertAlign w:val="superscript"/>
        </w:rPr>
        <w:t>-</w:t>
      </w:r>
      <w:proofErr w:type="gramEnd"/>
      <w:r w:rsidR="00873543" w:rsidRPr="00873543">
        <w:rPr>
          <w:rFonts w:ascii="Arial" w:hAnsi="Arial" w:cs="Arial"/>
        </w:rPr>
        <w:t xml:space="preserve"> is too low to trigger the fast formation of seed particles. As a consequence of the changed growth mechanism, the reduction of Au</w:t>
      </w:r>
      <w:r w:rsidR="00873543" w:rsidRPr="00A2783B">
        <w:rPr>
          <w:rFonts w:ascii="Arial" w:hAnsi="Arial" w:cs="Arial"/>
          <w:vertAlign w:val="superscript"/>
        </w:rPr>
        <w:t>3</w:t>
      </w:r>
      <w:r w:rsidR="00A2783B" w:rsidRPr="00A2783B">
        <w:rPr>
          <w:rFonts w:ascii="Arial" w:hAnsi="Arial" w:cs="Arial"/>
          <w:vertAlign w:val="superscript"/>
        </w:rPr>
        <w:t>+</w:t>
      </w:r>
      <w:r w:rsidR="00873543" w:rsidRPr="00873543">
        <w:rPr>
          <w:rFonts w:ascii="Arial" w:hAnsi="Arial" w:cs="Arial"/>
        </w:rPr>
        <w:t xml:space="preserve"> can occur unselectively leading to </w:t>
      </w:r>
      <w:proofErr w:type="spellStart"/>
      <w:r w:rsidR="00873543" w:rsidRPr="00873543">
        <w:rPr>
          <w:rFonts w:ascii="Arial" w:hAnsi="Arial" w:cs="Arial"/>
        </w:rPr>
        <w:t>nonuniform</w:t>
      </w:r>
      <w:proofErr w:type="spellEnd"/>
      <w:r w:rsidR="00873543" w:rsidRPr="00873543">
        <w:rPr>
          <w:rFonts w:ascii="Arial" w:hAnsi="Arial" w:cs="Arial"/>
        </w:rPr>
        <w:t xml:space="preserve"> particles for very acidic or neutral reaction conditions.</w:t>
      </w:r>
    </w:p>
    <w:p w:rsidR="00D01476" w:rsidRPr="00E66F91" w:rsidRDefault="00D01476" w:rsidP="00D01476">
      <w:pPr>
        <w:rPr>
          <w:i/>
          <w:sz w:val="24"/>
          <w:szCs w:val="24"/>
        </w:rPr>
      </w:pPr>
      <w:r w:rsidRPr="00141AA7">
        <w:rPr>
          <w:b/>
          <w:sz w:val="24"/>
          <w:szCs w:val="24"/>
        </w:rPr>
        <w:t>Q1</w:t>
      </w:r>
      <w:r w:rsidR="00300CAD">
        <w:rPr>
          <w:b/>
          <w:sz w:val="24"/>
          <w:szCs w:val="24"/>
        </w:rPr>
        <w:t>4</w:t>
      </w:r>
      <w:r w:rsidRPr="00141AA7">
        <w:rPr>
          <w:sz w:val="24"/>
          <w:szCs w:val="24"/>
        </w:rPr>
        <w:t xml:space="preserve">. </w:t>
      </w:r>
      <w:r w:rsidRPr="00E66F91">
        <w:rPr>
          <w:i/>
          <w:sz w:val="24"/>
          <w:szCs w:val="24"/>
        </w:rPr>
        <w:t>What statistical tests could you apply to determine whether differences in particle diameter are statistically different?</w:t>
      </w:r>
    </w:p>
    <w:p w:rsidR="00300CAD" w:rsidRPr="00141AA7" w:rsidRDefault="00772BA1" w:rsidP="00300CAD">
      <w:pPr>
        <w:rPr>
          <w:sz w:val="24"/>
          <w:szCs w:val="24"/>
        </w:rPr>
      </w:pPr>
      <w:r>
        <w:rPr>
          <w:rFonts w:ascii="Arial" w:hAnsi="Arial" w:cs="Arial"/>
        </w:rPr>
        <w:t>Since the data presented in T</w:t>
      </w:r>
      <w:r w:rsidR="00300CAD">
        <w:rPr>
          <w:rFonts w:ascii="Arial" w:hAnsi="Arial" w:cs="Arial"/>
        </w:rPr>
        <w:t xml:space="preserve">able 2 are averages of independent measurements from 15 different </w:t>
      </w:r>
      <w:r>
        <w:rPr>
          <w:rFonts w:ascii="Arial" w:hAnsi="Arial" w:cs="Arial"/>
        </w:rPr>
        <w:t>images collected on each gold nanoparticle preparation, s</w:t>
      </w:r>
      <w:r w:rsidR="00300CAD">
        <w:rPr>
          <w:rFonts w:ascii="Arial" w:hAnsi="Arial" w:cs="Arial"/>
        </w:rPr>
        <w:t>tudents could apply a t-test comparing two different means.</w:t>
      </w:r>
    </w:p>
    <w:p w:rsidR="00D01476" w:rsidRDefault="00D01476" w:rsidP="00D01476">
      <w:pPr>
        <w:rPr>
          <w:sz w:val="24"/>
          <w:szCs w:val="24"/>
        </w:rPr>
      </w:pPr>
      <w:r w:rsidRPr="00141AA7">
        <w:rPr>
          <w:b/>
          <w:sz w:val="24"/>
          <w:szCs w:val="24"/>
        </w:rPr>
        <w:t>Q1</w:t>
      </w:r>
      <w:r w:rsidR="00300CAD">
        <w:rPr>
          <w:b/>
          <w:sz w:val="24"/>
          <w:szCs w:val="24"/>
        </w:rPr>
        <w:t>5</w:t>
      </w:r>
      <w:r w:rsidRPr="00141AA7">
        <w:rPr>
          <w:sz w:val="24"/>
          <w:szCs w:val="24"/>
        </w:rPr>
        <w:t xml:space="preserve">.  </w:t>
      </w:r>
      <w:r w:rsidRPr="00E66F91">
        <w:rPr>
          <w:i/>
          <w:sz w:val="24"/>
          <w:szCs w:val="24"/>
        </w:rPr>
        <w:t>Summarize your findings.  Is there a relationship between molar ratios of reagents and particle size?</w:t>
      </w:r>
      <w:r w:rsidRPr="00141AA7">
        <w:rPr>
          <w:sz w:val="24"/>
          <w:szCs w:val="24"/>
        </w:rPr>
        <w:t xml:space="preserve"> </w:t>
      </w:r>
    </w:p>
    <w:p w:rsidR="00772BA1" w:rsidRDefault="00772BA1" w:rsidP="00D01476">
      <w:pPr>
        <w:rPr>
          <w:sz w:val="24"/>
          <w:szCs w:val="24"/>
        </w:rPr>
      </w:pPr>
      <w:r>
        <w:rPr>
          <w:rFonts w:ascii="Arial" w:hAnsi="Arial" w:cs="Arial"/>
        </w:rPr>
        <w:t xml:space="preserve">The molar ratio of the reagents definitely affects the particle size.  As the concentration of citrate increases compared to the concentration of gold, so does the particle size.  </w:t>
      </w:r>
      <w:r>
        <w:rPr>
          <w:sz w:val="24"/>
          <w:szCs w:val="24"/>
        </w:rPr>
        <w:t xml:space="preserve"> </w:t>
      </w:r>
    </w:p>
    <w:p w:rsidR="00D01476" w:rsidRPr="00E66F91" w:rsidRDefault="00D01476" w:rsidP="00D01476">
      <w:pPr>
        <w:rPr>
          <w:i/>
          <w:sz w:val="24"/>
          <w:szCs w:val="24"/>
        </w:rPr>
      </w:pPr>
      <w:r>
        <w:rPr>
          <w:b/>
          <w:sz w:val="24"/>
          <w:szCs w:val="24"/>
        </w:rPr>
        <w:t>Q1</w:t>
      </w:r>
      <w:r w:rsidR="00772BA1">
        <w:rPr>
          <w:b/>
          <w:sz w:val="24"/>
          <w:szCs w:val="24"/>
        </w:rPr>
        <w:t>6</w:t>
      </w:r>
      <w:r w:rsidRPr="00141AA7">
        <w:rPr>
          <w:sz w:val="24"/>
          <w:szCs w:val="24"/>
        </w:rPr>
        <w:t xml:space="preserve">.  </w:t>
      </w:r>
      <w:r w:rsidRPr="00E66F91">
        <w:rPr>
          <w:i/>
          <w:sz w:val="24"/>
          <w:szCs w:val="24"/>
        </w:rPr>
        <w:t>If you wanted to synthesize particles with a diameter of approximately 20 nm, which experimental conditions would you use?</w:t>
      </w:r>
    </w:p>
    <w:p w:rsidR="00772BA1" w:rsidRPr="00141AA7" w:rsidRDefault="00772BA1" w:rsidP="00772BA1">
      <w:pPr>
        <w:rPr>
          <w:sz w:val="24"/>
          <w:szCs w:val="24"/>
        </w:rPr>
      </w:pPr>
      <w:r>
        <w:rPr>
          <w:rFonts w:ascii="Arial" w:hAnsi="Arial" w:cs="Arial"/>
        </w:rPr>
        <w:t xml:space="preserve">A smaller citrate to </w:t>
      </w:r>
      <w:proofErr w:type="spellStart"/>
      <w:r>
        <w:rPr>
          <w:rFonts w:ascii="Arial" w:hAnsi="Arial" w:cs="Arial"/>
        </w:rPr>
        <w:t>tetrachloroauric</w:t>
      </w:r>
      <w:proofErr w:type="spellEnd"/>
      <w:r>
        <w:rPr>
          <w:rFonts w:ascii="Arial" w:hAnsi="Arial" w:cs="Arial"/>
        </w:rPr>
        <w:t xml:space="preserve"> acid ratio yields particles with an approximate diameter of 20 nm.</w:t>
      </w:r>
    </w:p>
    <w:p w:rsidR="00D01476" w:rsidRPr="00E66F91" w:rsidRDefault="00D01476" w:rsidP="00D01476">
      <w:pPr>
        <w:rPr>
          <w:i/>
          <w:sz w:val="24"/>
          <w:szCs w:val="24"/>
        </w:rPr>
      </w:pPr>
      <w:r>
        <w:rPr>
          <w:b/>
          <w:sz w:val="24"/>
          <w:szCs w:val="24"/>
        </w:rPr>
        <w:t>Q1</w:t>
      </w:r>
      <w:r w:rsidR="000D7651">
        <w:rPr>
          <w:b/>
          <w:sz w:val="24"/>
          <w:szCs w:val="24"/>
        </w:rPr>
        <w:t>7</w:t>
      </w:r>
      <w:r w:rsidRPr="00141AA7">
        <w:rPr>
          <w:sz w:val="24"/>
          <w:szCs w:val="24"/>
        </w:rPr>
        <w:t xml:space="preserve">.  </w:t>
      </w:r>
      <w:r w:rsidRPr="00E66F91">
        <w:rPr>
          <w:i/>
          <w:sz w:val="24"/>
          <w:szCs w:val="24"/>
        </w:rPr>
        <w:t>What trends emerge from your analysis?  Is there a set of experimental conditions that yield a more uniform particle distribution?</w:t>
      </w:r>
    </w:p>
    <w:p w:rsidR="00C34188" w:rsidRDefault="000D7651" w:rsidP="000D7651">
      <w:pPr>
        <w:rPr>
          <w:rFonts w:ascii="Arial" w:hAnsi="Arial" w:cs="Arial"/>
        </w:rPr>
      </w:pPr>
      <w:r>
        <w:rPr>
          <w:rFonts w:ascii="Arial" w:hAnsi="Arial" w:cs="Arial"/>
        </w:rPr>
        <w:t xml:space="preserve">If students don’t have access to their own experimental data, they can download the ‘Size-distribution-data’ Excel file which provides particles sizes determined on multiple images of the same particle </w:t>
      </w:r>
      <w:r w:rsidR="00130F81">
        <w:rPr>
          <w:rFonts w:ascii="Arial" w:hAnsi="Arial" w:cs="Arial"/>
        </w:rPr>
        <w:t>solution</w:t>
      </w:r>
      <w:r>
        <w:rPr>
          <w:rFonts w:ascii="Arial" w:hAnsi="Arial" w:cs="Arial"/>
        </w:rPr>
        <w:t xml:space="preserve">.  They can then generate a graph showing the percentage of </w:t>
      </w:r>
      <w:r w:rsidR="00C34188">
        <w:rPr>
          <w:rFonts w:ascii="Arial" w:hAnsi="Arial" w:cs="Arial"/>
        </w:rPr>
        <w:t>occurrence</w:t>
      </w:r>
      <w:r>
        <w:rPr>
          <w:rFonts w:ascii="Arial" w:hAnsi="Arial" w:cs="Arial"/>
        </w:rPr>
        <w:t xml:space="preserve"> </w:t>
      </w:r>
      <w:r w:rsidR="00C34188">
        <w:rPr>
          <w:rFonts w:ascii="Arial" w:hAnsi="Arial" w:cs="Arial"/>
        </w:rPr>
        <w:t xml:space="preserve">of each particle of a given diameter.  </w:t>
      </w:r>
    </w:p>
    <w:p w:rsidR="00761CD4" w:rsidRPr="00761CD4" w:rsidRDefault="00C34188" w:rsidP="00D01476">
      <w:pPr>
        <w:rPr>
          <w:rFonts w:ascii="Arial" w:hAnsi="Arial" w:cs="Arial"/>
        </w:rPr>
      </w:pPr>
      <w:r>
        <w:rPr>
          <w:rFonts w:ascii="Arial" w:hAnsi="Arial" w:cs="Arial"/>
        </w:rPr>
        <w:lastRenderedPageBreak/>
        <w:t xml:space="preserve">By comparing particle size distributions for the different sets of experimental conditions, they should </w:t>
      </w:r>
      <w:r w:rsidR="00463410">
        <w:rPr>
          <w:rFonts w:ascii="Arial" w:hAnsi="Arial" w:cs="Arial"/>
        </w:rPr>
        <w:t>observe</w:t>
      </w:r>
      <w:r>
        <w:rPr>
          <w:rFonts w:ascii="Arial" w:hAnsi="Arial" w:cs="Arial"/>
        </w:rPr>
        <w:t xml:space="preserve"> that lower pH values yield more homogeneous distributions.  This can also be observed in Table 2 which shows smaller standard deviations for nanoparticles synthesized using the same citrate to </w:t>
      </w:r>
      <w:proofErr w:type="spellStart"/>
      <w:r>
        <w:rPr>
          <w:rFonts w:ascii="Arial" w:hAnsi="Arial" w:cs="Arial"/>
        </w:rPr>
        <w:t>tetrachloroauric</w:t>
      </w:r>
      <w:proofErr w:type="spellEnd"/>
      <w:r>
        <w:rPr>
          <w:rFonts w:ascii="Arial" w:hAnsi="Arial" w:cs="Arial"/>
        </w:rPr>
        <w:t xml:space="preserve"> acid ratio at lower pH values.  </w:t>
      </w:r>
      <w:r w:rsidR="00761CD4">
        <w:rPr>
          <w:rFonts w:ascii="Arial" w:hAnsi="Arial" w:cs="Arial"/>
        </w:rPr>
        <w:t xml:space="preserve">As the pH increases </w:t>
      </w:r>
      <w:r w:rsidR="00761CD4" w:rsidRPr="00761CD4">
        <w:rPr>
          <w:rFonts w:ascii="Arial" w:hAnsi="Arial" w:cs="Arial"/>
        </w:rPr>
        <w:t xml:space="preserve">the seed-mediated growth mechanism, which is predominant at lower pH values, is not retained and the final particles are rather </w:t>
      </w:r>
      <w:proofErr w:type="spellStart"/>
      <w:r w:rsidR="00761CD4" w:rsidRPr="00761CD4">
        <w:rPr>
          <w:rFonts w:ascii="Arial" w:hAnsi="Arial" w:cs="Arial"/>
        </w:rPr>
        <w:t>polydisperse</w:t>
      </w:r>
      <w:proofErr w:type="spellEnd"/>
      <w:r w:rsidR="00761CD4" w:rsidRPr="00761CD4">
        <w:rPr>
          <w:rFonts w:ascii="Arial" w:hAnsi="Arial" w:cs="Arial"/>
        </w:rPr>
        <w:t>.</w:t>
      </w:r>
      <w:r w:rsidR="00761CD4">
        <w:t xml:space="preserve"> </w:t>
      </w:r>
      <w:r w:rsidR="00761CD4" w:rsidRPr="00761CD4">
        <w:rPr>
          <w:rFonts w:ascii="Arial" w:hAnsi="Arial" w:cs="Arial"/>
        </w:rPr>
        <w:t>The initial concentration of [AuCl</w:t>
      </w:r>
      <w:r w:rsidR="00761CD4" w:rsidRPr="00DA5EA7">
        <w:rPr>
          <w:rFonts w:ascii="Arial" w:hAnsi="Arial" w:cs="Arial"/>
          <w:vertAlign w:val="subscript"/>
        </w:rPr>
        <w:t>4</w:t>
      </w:r>
      <w:proofErr w:type="gramStart"/>
      <w:r w:rsidR="00761CD4" w:rsidRPr="00761CD4">
        <w:rPr>
          <w:rFonts w:ascii="Arial" w:hAnsi="Arial" w:cs="Arial"/>
        </w:rPr>
        <w:t>]</w:t>
      </w:r>
      <w:r w:rsidR="00761CD4" w:rsidRPr="00761CD4">
        <w:rPr>
          <w:rFonts w:ascii="Arial" w:hAnsi="Arial" w:cs="Arial"/>
          <w:vertAlign w:val="superscript"/>
        </w:rPr>
        <w:t>-</w:t>
      </w:r>
      <w:proofErr w:type="gramEnd"/>
      <w:r w:rsidR="00761CD4" w:rsidRPr="00761CD4">
        <w:rPr>
          <w:rFonts w:ascii="Arial" w:hAnsi="Arial" w:cs="Arial"/>
        </w:rPr>
        <w:t xml:space="preserve"> is too low to trigger the fast formation of seed particles. Seed particle formation might still occur but simultaneously uncontrolled growth of existing and formation of further particles can take place</w:t>
      </w:r>
      <w:r w:rsidR="00761CD4">
        <w:rPr>
          <w:rFonts w:ascii="Arial" w:hAnsi="Arial" w:cs="Arial"/>
        </w:rPr>
        <w:t>,</w:t>
      </w:r>
      <w:r w:rsidR="00761CD4" w:rsidRPr="00761CD4">
        <w:rPr>
          <w:rFonts w:ascii="Arial" w:hAnsi="Arial" w:cs="Arial"/>
        </w:rPr>
        <w:t xml:space="preserve"> resulting in a larger dispersion of particle sizes.</w:t>
      </w:r>
    </w:p>
    <w:p w:rsidR="00D01476" w:rsidRPr="00410154" w:rsidRDefault="00D01476" w:rsidP="00D01476">
      <w:pPr>
        <w:rPr>
          <w:i/>
          <w:sz w:val="24"/>
          <w:szCs w:val="24"/>
        </w:rPr>
      </w:pPr>
      <w:r>
        <w:rPr>
          <w:b/>
          <w:sz w:val="24"/>
          <w:szCs w:val="24"/>
        </w:rPr>
        <w:t>Q1</w:t>
      </w:r>
      <w:r w:rsidR="000D7651">
        <w:rPr>
          <w:b/>
          <w:sz w:val="24"/>
          <w:szCs w:val="24"/>
        </w:rPr>
        <w:t>8</w:t>
      </w:r>
      <w:r w:rsidRPr="00141AA7">
        <w:rPr>
          <w:sz w:val="24"/>
          <w:szCs w:val="24"/>
        </w:rPr>
        <w:t xml:space="preserve">. </w:t>
      </w:r>
      <w:r w:rsidRPr="00410154">
        <w:rPr>
          <w:i/>
          <w:sz w:val="24"/>
          <w:szCs w:val="24"/>
        </w:rPr>
        <w:t>What can be said about the distribution obtained by this specific set of synthetic parameters?</w:t>
      </w:r>
    </w:p>
    <w:p w:rsidR="009700B3" w:rsidRPr="00141AA7" w:rsidRDefault="009700B3" w:rsidP="009700B3">
      <w:pPr>
        <w:rPr>
          <w:sz w:val="24"/>
          <w:szCs w:val="24"/>
        </w:rPr>
      </w:pPr>
      <w:r>
        <w:rPr>
          <w:rFonts w:ascii="Arial" w:hAnsi="Arial" w:cs="Arial"/>
        </w:rPr>
        <w:t xml:space="preserve">The distribution is </w:t>
      </w:r>
      <w:r w:rsidR="007D3352">
        <w:rPr>
          <w:rFonts w:ascii="Arial" w:hAnsi="Arial" w:cs="Arial"/>
        </w:rPr>
        <w:t>relatively</w:t>
      </w:r>
      <w:r>
        <w:rPr>
          <w:rFonts w:ascii="Arial" w:hAnsi="Arial" w:cs="Arial"/>
        </w:rPr>
        <w:t xml:space="preserve"> uniform with 87% of all particles falling within </w:t>
      </w:r>
      <w:r w:rsidR="008B3C15">
        <w:rPr>
          <w:rFonts w:ascii="Arial" w:hAnsi="Arial" w:cs="Arial"/>
        </w:rPr>
        <w:t xml:space="preserve">approximately </w:t>
      </w:r>
      <w:r>
        <w:rPr>
          <w:rFonts w:ascii="Arial" w:hAnsi="Arial" w:cs="Arial"/>
        </w:rPr>
        <w:t>2</w:t>
      </w:r>
      <w:r w:rsidR="008B3C15">
        <w:rPr>
          <w:rFonts w:ascii="Arial" w:hAnsi="Arial" w:cs="Arial"/>
        </w:rPr>
        <w:t>.5</w:t>
      </w:r>
      <w:r>
        <w:rPr>
          <w:rFonts w:ascii="Arial" w:hAnsi="Arial" w:cs="Arial"/>
        </w:rPr>
        <w:t xml:space="preserve"> nm </w:t>
      </w:r>
      <w:r w:rsidR="008B3C15">
        <w:rPr>
          <w:rFonts w:ascii="Arial" w:hAnsi="Arial" w:cs="Arial"/>
        </w:rPr>
        <w:t xml:space="preserve">from the average </w:t>
      </w:r>
      <w:r>
        <w:rPr>
          <w:rFonts w:ascii="Arial" w:hAnsi="Arial" w:cs="Arial"/>
        </w:rPr>
        <w:t>diameter</w:t>
      </w:r>
      <w:r w:rsidR="008B3C15">
        <w:rPr>
          <w:rFonts w:ascii="Arial" w:hAnsi="Arial" w:cs="Arial"/>
        </w:rPr>
        <w:t>.</w:t>
      </w:r>
    </w:p>
    <w:p w:rsidR="00D01476" w:rsidRPr="00E66F91" w:rsidRDefault="00D01476" w:rsidP="00D01476">
      <w:pPr>
        <w:rPr>
          <w:i/>
          <w:sz w:val="24"/>
          <w:szCs w:val="24"/>
        </w:rPr>
      </w:pPr>
      <w:r>
        <w:rPr>
          <w:b/>
          <w:sz w:val="24"/>
          <w:szCs w:val="24"/>
        </w:rPr>
        <w:t>Q1</w:t>
      </w:r>
      <w:r w:rsidR="00156667">
        <w:rPr>
          <w:b/>
          <w:sz w:val="24"/>
          <w:szCs w:val="24"/>
        </w:rPr>
        <w:t>9</w:t>
      </w:r>
      <w:r w:rsidRPr="00141AA7">
        <w:rPr>
          <w:sz w:val="24"/>
          <w:szCs w:val="24"/>
        </w:rPr>
        <w:t xml:space="preserve">. </w:t>
      </w:r>
      <w:r w:rsidRPr="00E66F91">
        <w:rPr>
          <w:i/>
          <w:sz w:val="24"/>
          <w:szCs w:val="24"/>
        </w:rPr>
        <w:t>If you purchased 30 nm gold nanoparticles from NIST, what particle size diameter would you get? Are all the particles of the same size?</w:t>
      </w:r>
    </w:p>
    <w:p w:rsidR="00AB038A" w:rsidRPr="003413BA" w:rsidRDefault="00FF3B46" w:rsidP="00D01476">
      <w:pPr>
        <w:rPr>
          <w:rFonts w:ascii="Arial" w:hAnsi="Arial" w:cs="Arial"/>
        </w:rPr>
      </w:pPr>
      <w:r>
        <w:rPr>
          <w:rFonts w:ascii="Arial" w:hAnsi="Arial" w:cs="Arial"/>
        </w:rPr>
        <w:t xml:space="preserve">This is a great opportunity for students to discover that gold nanoparticles synthesized </w:t>
      </w:r>
      <w:r w:rsidR="00D42331">
        <w:rPr>
          <w:rFonts w:ascii="Arial" w:hAnsi="Arial" w:cs="Arial"/>
        </w:rPr>
        <w:t>as</w:t>
      </w:r>
      <w:r>
        <w:rPr>
          <w:rFonts w:ascii="Arial" w:hAnsi="Arial" w:cs="Arial"/>
        </w:rPr>
        <w:t xml:space="preserve"> standard material </w:t>
      </w:r>
      <w:r w:rsidR="00BD7711">
        <w:rPr>
          <w:rFonts w:ascii="Arial" w:hAnsi="Arial" w:cs="Arial"/>
        </w:rPr>
        <w:t xml:space="preserve">are not truly monodisperse and </w:t>
      </w:r>
      <w:r w:rsidR="00D42331">
        <w:rPr>
          <w:rFonts w:ascii="Arial" w:hAnsi="Arial" w:cs="Arial"/>
        </w:rPr>
        <w:t xml:space="preserve">have their own size distribution.  Students can be asked to research the NIST website for </w:t>
      </w:r>
      <w:r w:rsidR="00AB038A" w:rsidRPr="003413BA">
        <w:rPr>
          <w:rFonts w:ascii="Arial" w:hAnsi="Arial" w:cs="Arial"/>
        </w:rPr>
        <w:t>RM 8012 gold nanoparticles (nominal 30 nm diameter)</w:t>
      </w:r>
      <w:r w:rsidR="00D42331">
        <w:rPr>
          <w:rFonts w:ascii="Arial" w:hAnsi="Arial" w:cs="Arial"/>
        </w:rPr>
        <w:t xml:space="preserve">.  These particles have a diameter of </w:t>
      </w:r>
      <w:r w:rsidR="00AB038A" w:rsidRPr="003413BA">
        <w:rPr>
          <w:rFonts w:ascii="Arial" w:hAnsi="Arial" w:cs="Arial"/>
        </w:rPr>
        <w:t xml:space="preserve">27.6 nm with a standard deviation of 2.1 nm.  This deviation is comparable to particles of similar diameter synthesized </w:t>
      </w:r>
      <w:r w:rsidR="00D42331">
        <w:rPr>
          <w:rFonts w:ascii="Arial" w:hAnsi="Arial" w:cs="Arial"/>
        </w:rPr>
        <w:t xml:space="preserve">as part of this experiment </w:t>
      </w:r>
      <w:r w:rsidR="00AB038A" w:rsidRPr="003413BA">
        <w:rPr>
          <w:rFonts w:ascii="Arial" w:hAnsi="Arial" w:cs="Arial"/>
        </w:rPr>
        <w:t xml:space="preserve">using a 7:1 </w:t>
      </w:r>
      <w:r w:rsidR="009B3FE7" w:rsidRPr="003413BA">
        <w:rPr>
          <w:rFonts w:ascii="Arial" w:hAnsi="Arial" w:cs="Arial"/>
        </w:rPr>
        <w:t xml:space="preserve">citrate to </w:t>
      </w:r>
      <w:proofErr w:type="spellStart"/>
      <w:r w:rsidR="009B3FE7" w:rsidRPr="003413BA">
        <w:rPr>
          <w:rFonts w:ascii="Arial" w:hAnsi="Arial" w:cs="Arial"/>
        </w:rPr>
        <w:t>tetrachloroauric</w:t>
      </w:r>
      <w:proofErr w:type="spellEnd"/>
      <w:r w:rsidR="009B3FE7" w:rsidRPr="003413BA">
        <w:rPr>
          <w:rFonts w:ascii="Arial" w:hAnsi="Arial" w:cs="Arial"/>
        </w:rPr>
        <w:t xml:space="preserve"> acid</w:t>
      </w:r>
      <w:r w:rsidR="00AB038A" w:rsidRPr="003413BA">
        <w:rPr>
          <w:rFonts w:ascii="Arial" w:hAnsi="Arial" w:cs="Arial"/>
        </w:rPr>
        <w:t xml:space="preserve"> ratio at pH 4.2. </w:t>
      </w:r>
    </w:p>
    <w:p w:rsidR="00D01476" w:rsidRDefault="00156667" w:rsidP="00D01476">
      <w:pPr>
        <w:rPr>
          <w:sz w:val="24"/>
          <w:szCs w:val="24"/>
        </w:rPr>
      </w:pPr>
      <w:r>
        <w:rPr>
          <w:b/>
          <w:sz w:val="24"/>
          <w:szCs w:val="24"/>
        </w:rPr>
        <w:t>Q20</w:t>
      </w:r>
      <w:r w:rsidR="00D01476" w:rsidRPr="00141AA7">
        <w:rPr>
          <w:sz w:val="24"/>
          <w:szCs w:val="24"/>
        </w:rPr>
        <w:t xml:space="preserve">. </w:t>
      </w:r>
      <w:r w:rsidR="00D01476" w:rsidRPr="00E66F91">
        <w:rPr>
          <w:i/>
          <w:sz w:val="24"/>
          <w:szCs w:val="24"/>
        </w:rPr>
        <w:t>Is there an effect on the particle size distribution when changing the reagents molar ratio?</w:t>
      </w:r>
    </w:p>
    <w:p w:rsidR="00DE6163" w:rsidRPr="005E2416" w:rsidRDefault="00FF3B46" w:rsidP="00D01476">
      <w:pPr>
        <w:rPr>
          <w:rFonts w:ascii="Arial" w:hAnsi="Arial" w:cs="Arial"/>
        </w:rPr>
      </w:pPr>
      <w:r w:rsidRPr="005E2416">
        <w:rPr>
          <w:rFonts w:ascii="Arial" w:hAnsi="Arial" w:cs="Arial"/>
        </w:rPr>
        <w:t xml:space="preserve">No, the molar ratio </w:t>
      </w:r>
      <w:r w:rsidR="005E2416" w:rsidRPr="005E2416">
        <w:rPr>
          <w:rFonts w:ascii="Arial" w:hAnsi="Arial" w:cs="Arial"/>
        </w:rPr>
        <w:t>only minimally affects the size distribution.  The molar ratio plays a major role in the actual size of the particles.</w:t>
      </w:r>
    </w:p>
    <w:p w:rsidR="00D01476" w:rsidRDefault="00156667" w:rsidP="00D01476">
      <w:pPr>
        <w:rPr>
          <w:sz w:val="24"/>
          <w:szCs w:val="24"/>
        </w:rPr>
      </w:pPr>
      <w:r>
        <w:rPr>
          <w:b/>
          <w:sz w:val="24"/>
          <w:szCs w:val="24"/>
        </w:rPr>
        <w:t>Q21</w:t>
      </w:r>
      <w:r w:rsidR="00D01476" w:rsidRPr="00141AA7">
        <w:rPr>
          <w:sz w:val="24"/>
          <w:szCs w:val="24"/>
        </w:rPr>
        <w:t xml:space="preserve">. </w:t>
      </w:r>
      <w:r w:rsidR="00D01476" w:rsidRPr="00E66F91">
        <w:rPr>
          <w:i/>
          <w:sz w:val="24"/>
          <w:szCs w:val="24"/>
        </w:rPr>
        <w:t>Is there an effect on the particle size distribution when varying the pH?</w:t>
      </w:r>
    </w:p>
    <w:p w:rsidR="003413BA" w:rsidRPr="00873543" w:rsidRDefault="003413BA" w:rsidP="003413BA">
      <w:pPr>
        <w:rPr>
          <w:rFonts w:ascii="Arial" w:hAnsi="Arial" w:cs="Arial"/>
          <w:sz w:val="24"/>
          <w:szCs w:val="24"/>
        </w:rPr>
      </w:pPr>
      <w:r w:rsidRPr="003413BA">
        <w:rPr>
          <w:rFonts w:ascii="Arial" w:hAnsi="Arial" w:cs="Arial"/>
        </w:rPr>
        <w:t>Yes, pH has a dramatic effect on particle size and size distribution.</w:t>
      </w:r>
      <w:r>
        <w:rPr>
          <w:sz w:val="24"/>
          <w:szCs w:val="24"/>
        </w:rPr>
        <w:t xml:space="preserve">  </w:t>
      </w:r>
      <w:r>
        <w:rPr>
          <w:rFonts w:ascii="Arial" w:hAnsi="Arial" w:cs="Arial"/>
        </w:rPr>
        <w:t>The traditional conditions of gold nanoparticle synthesis happen to be in a fortuitous pH window (2.7 – 4, see reference 7) that promotes seed-mediated growth mechanism with particles of diameter around 10 nm.  However, outside this window, the synthesis outcome is very different.  For pH &lt; 1.5, no particles are observed because the protonated citric acid is incapable of reducing Au</w:t>
      </w:r>
      <w:r w:rsidRPr="004A751D">
        <w:rPr>
          <w:rFonts w:ascii="Arial" w:hAnsi="Arial" w:cs="Arial"/>
          <w:vertAlign w:val="superscript"/>
        </w:rPr>
        <w:t>3+</w:t>
      </w:r>
      <w:r>
        <w:rPr>
          <w:rFonts w:ascii="Arial" w:hAnsi="Arial" w:cs="Arial"/>
        </w:rPr>
        <w:t xml:space="preserve"> since the reduction mechanism requires one deprotonated </w:t>
      </w:r>
      <w:proofErr w:type="spellStart"/>
      <w:r>
        <w:rPr>
          <w:rFonts w:ascii="Arial" w:hAnsi="Arial" w:cs="Arial"/>
        </w:rPr>
        <w:t>carboxy</w:t>
      </w:r>
      <w:proofErr w:type="spellEnd"/>
      <w:r>
        <w:rPr>
          <w:rFonts w:ascii="Arial" w:hAnsi="Arial" w:cs="Arial"/>
        </w:rPr>
        <w:t xml:space="preserve"> group.  For pH &gt; 4, which is the pH range covered in this experiment, </w:t>
      </w:r>
      <w:r w:rsidRPr="00873543">
        <w:rPr>
          <w:rFonts w:ascii="Arial" w:hAnsi="Arial" w:cs="Arial"/>
        </w:rPr>
        <w:t>the initial amount of reactive [AuCl</w:t>
      </w:r>
      <w:r w:rsidRPr="00A2783B">
        <w:rPr>
          <w:rFonts w:ascii="Arial" w:hAnsi="Arial" w:cs="Arial"/>
          <w:vertAlign w:val="subscript"/>
        </w:rPr>
        <w:t>4</w:t>
      </w:r>
      <w:proofErr w:type="gramStart"/>
      <w:r>
        <w:rPr>
          <w:rFonts w:ascii="Arial" w:hAnsi="Arial" w:cs="Arial"/>
        </w:rPr>
        <w:t>]</w:t>
      </w:r>
      <w:r w:rsidRPr="00A2783B">
        <w:rPr>
          <w:rFonts w:ascii="Arial" w:hAnsi="Arial" w:cs="Arial"/>
          <w:vertAlign w:val="superscript"/>
        </w:rPr>
        <w:t>-</w:t>
      </w:r>
      <w:proofErr w:type="gramEnd"/>
      <w:r w:rsidRPr="00873543">
        <w:rPr>
          <w:rFonts w:ascii="Arial" w:hAnsi="Arial" w:cs="Arial"/>
        </w:rPr>
        <w:t xml:space="preserve"> is too low to trigger the fast formation of seed particles. As a consequence of the changed growth mechanism, the reduction of Au</w:t>
      </w:r>
      <w:r w:rsidRPr="00A2783B">
        <w:rPr>
          <w:rFonts w:ascii="Arial" w:hAnsi="Arial" w:cs="Arial"/>
          <w:vertAlign w:val="superscript"/>
        </w:rPr>
        <w:t>3+</w:t>
      </w:r>
      <w:r w:rsidRPr="00873543">
        <w:rPr>
          <w:rFonts w:ascii="Arial" w:hAnsi="Arial" w:cs="Arial"/>
        </w:rPr>
        <w:t xml:space="preserve"> can occur unselectively leading to </w:t>
      </w:r>
      <w:proofErr w:type="spellStart"/>
      <w:r w:rsidRPr="00873543">
        <w:rPr>
          <w:rFonts w:ascii="Arial" w:hAnsi="Arial" w:cs="Arial"/>
        </w:rPr>
        <w:t>nonuniform</w:t>
      </w:r>
      <w:proofErr w:type="spellEnd"/>
      <w:r w:rsidRPr="00873543">
        <w:rPr>
          <w:rFonts w:ascii="Arial" w:hAnsi="Arial" w:cs="Arial"/>
        </w:rPr>
        <w:t xml:space="preserve"> particles for very acidic or neutral reaction conditions.</w:t>
      </w:r>
    </w:p>
    <w:p w:rsidR="00D01476" w:rsidRDefault="00417FCC" w:rsidP="00D01476">
      <w:pPr>
        <w:rPr>
          <w:sz w:val="24"/>
          <w:szCs w:val="24"/>
        </w:rPr>
      </w:pPr>
      <w:r>
        <w:rPr>
          <w:b/>
          <w:sz w:val="24"/>
          <w:szCs w:val="24"/>
        </w:rPr>
        <w:t>Q22</w:t>
      </w:r>
      <w:r w:rsidR="00D01476" w:rsidRPr="00267437">
        <w:rPr>
          <w:sz w:val="24"/>
          <w:szCs w:val="24"/>
        </w:rPr>
        <w:t xml:space="preserve">.  </w:t>
      </w:r>
      <w:r w:rsidR="00D01476" w:rsidRPr="00E66F91">
        <w:rPr>
          <w:i/>
          <w:sz w:val="24"/>
          <w:szCs w:val="24"/>
        </w:rPr>
        <w:t>Summarize your findings.  Is molar ratio or pH the controlling factor in ensuring a yield of uniform particles?</w:t>
      </w:r>
      <w:r w:rsidR="00D01476" w:rsidRPr="00141AA7">
        <w:rPr>
          <w:sz w:val="24"/>
          <w:szCs w:val="24"/>
        </w:rPr>
        <w:t xml:space="preserve"> </w:t>
      </w:r>
    </w:p>
    <w:p w:rsidR="00267437" w:rsidRPr="00141AA7" w:rsidRDefault="00267437" w:rsidP="00D01476">
      <w:pPr>
        <w:rPr>
          <w:sz w:val="24"/>
          <w:szCs w:val="24"/>
        </w:rPr>
      </w:pPr>
      <w:proofErr w:type="gramStart"/>
      <w:r>
        <w:rPr>
          <w:rFonts w:ascii="Arial" w:hAnsi="Arial" w:cs="Arial"/>
        </w:rPr>
        <w:lastRenderedPageBreak/>
        <w:t>pH</w:t>
      </w:r>
      <w:proofErr w:type="gramEnd"/>
      <w:r>
        <w:rPr>
          <w:rFonts w:ascii="Arial" w:hAnsi="Arial" w:cs="Arial"/>
        </w:rPr>
        <w:t xml:space="preserve"> is the parameter that more dramatically affects the size distribution.  </w:t>
      </w:r>
      <w:r w:rsidR="00873AFD">
        <w:rPr>
          <w:rFonts w:ascii="Arial" w:hAnsi="Arial" w:cs="Arial"/>
        </w:rPr>
        <w:t xml:space="preserve">For each citrate to </w:t>
      </w:r>
      <w:proofErr w:type="spellStart"/>
      <w:r w:rsidR="00873AFD">
        <w:rPr>
          <w:rFonts w:ascii="Arial" w:hAnsi="Arial" w:cs="Arial"/>
        </w:rPr>
        <w:t>tetrachloroauric</w:t>
      </w:r>
      <w:proofErr w:type="spellEnd"/>
      <w:r w:rsidR="00873AFD">
        <w:rPr>
          <w:rFonts w:ascii="Arial" w:hAnsi="Arial" w:cs="Arial"/>
        </w:rPr>
        <w:t xml:space="preserve"> acid ratio explored, </w:t>
      </w:r>
      <w:r w:rsidR="00836529">
        <w:rPr>
          <w:rFonts w:ascii="Arial" w:hAnsi="Arial" w:cs="Arial"/>
        </w:rPr>
        <w:t xml:space="preserve">more monodisperse particles were obtained at lower pH values.  This is in agreement with findings by </w:t>
      </w:r>
      <w:proofErr w:type="spellStart"/>
      <w:r w:rsidR="00836529">
        <w:rPr>
          <w:rFonts w:ascii="Arial" w:hAnsi="Arial" w:cs="Arial"/>
        </w:rPr>
        <w:t>Wuithschick</w:t>
      </w:r>
      <w:proofErr w:type="spellEnd"/>
      <w:r w:rsidR="00836529">
        <w:rPr>
          <w:rFonts w:ascii="Arial" w:hAnsi="Arial" w:cs="Arial"/>
        </w:rPr>
        <w:t xml:space="preserve"> et al. (see reference 7).  The paper contains an excellent summary in figure 9 which shows the dependence of </w:t>
      </w:r>
      <w:proofErr w:type="spellStart"/>
      <w:r w:rsidR="00836529">
        <w:rPr>
          <w:rFonts w:ascii="Arial" w:hAnsi="Arial" w:cs="Arial"/>
        </w:rPr>
        <w:t>polydispersity</w:t>
      </w:r>
      <w:proofErr w:type="spellEnd"/>
      <w:r w:rsidR="00836529">
        <w:rPr>
          <w:rFonts w:ascii="Arial" w:hAnsi="Arial" w:cs="Arial"/>
        </w:rPr>
        <w:t xml:space="preserve"> on </w:t>
      </w:r>
      <w:proofErr w:type="spellStart"/>
      <w:r w:rsidR="00836529">
        <w:rPr>
          <w:rFonts w:ascii="Arial" w:hAnsi="Arial" w:cs="Arial"/>
        </w:rPr>
        <w:t>pH.</w:t>
      </w:r>
      <w:proofErr w:type="spellEnd"/>
      <w:r w:rsidR="00836529">
        <w:rPr>
          <w:rFonts w:ascii="Arial" w:hAnsi="Arial" w:cs="Arial"/>
        </w:rPr>
        <w:t xml:space="preserve"> </w:t>
      </w:r>
    </w:p>
    <w:p w:rsidR="00D01476" w:rsidRDefault="00D01476">
      <w:pPr>
        <w:rPr>
          <w:rFonts w:ascii="Arial" w:hAnsi="Arial" w:cs="Arial"/>
        </w:rPr>
      </w:pPr>
    </w:p>
    <w:p w:rsidR="00D475A5" w:rsidRPr="00D475A5" w:rsidRDefault="00D475A5" w:rsidP="00FA5B5F">
      <w:pPr>
        <w:rPr>
          <w:rFonts w:ascii="Arial" w:hAnsi="Arial" w:cs="Arial"/>
          <w:b/>
        </w:rPr>
      </w:pPr>
      <w:r w:rsidRPr="00D475A5">
        <w:rPr>
          <w:rFonts w:ascii="Arial" w:hAnsi="Arial" w:cs="Arial"/>
          <w:b/>
        </w:rPr>
        <w:t xml:space="preserve">Estimating the concentration of nanoparticles from the particle size data   </w:t>
      </w:r>
    </w:p>
    <w:p w:rsidR="00B8097A" w:rsidRDefault="00825E32" w:rsidP="00B8097A">
      <w:pPr>
        <w:rPr>
          <w:b/>
          <w:sz w:val="24"/>
          <w:szCs w:val="24"/>
        </w:rPr>
      </w:pPr>
      <w:r>
        <w:rPr>
          <w:rFonts w:ascii="Arial" w:hAnsi="Arial" w:cs="Arial"/>
          <w:color w:val="000000"/>
        </w:rPr>
        <w:t>In</w:t>
      </w:r>
      <w:r w:rsidR="00B8097A">
        <w:rPr>
          <w:rFonts w:ascii="Arial" w:hAnsi="Arial" w:cs="Arial"/>
          <w:color w:val="000000"/>
        </w:rPr>
        <w:t xml:space="preserve"> this section of the module </w:t>
      </w:r>
      <w:r>
        <w:rPr>
          <w:rFonts w:ascii="Arial" w:hAnsi="Arial" w:cs="Arial"/>
          <w:color w:val="000000"/>
        </w:rPr>
        <w:t xml:space="preserve">students </w:t>
      </w:r>
      <w:r w:rsidR="00B8097A">
        <w:rPr>
          <w:rFonts w:ascii="Arial" w:hAnsi="Arial" w:cs="Arial"/>
          <w:color w:val="000000"/>
        </w:rPr>
        <w:t xml:space="preserve">calculate the nanoparticle concentration for each synthetic condition.  </w:t>
      </w:r>
      <w:r>
        <w:rPr>
          <w:rFonts w:ascii="Arial" w:hAnsi="Arial" w:cs="Arial"/>
          <w:color w:val="000000"/>
        </w:rPr>
        <w:t>First, they calculate the average number of gold atoms per nanoparticle (N), then the total number of particles based on the moles of gold used in the reaction and from there, the actual nanoparticle concentration expressed in molarity.</w:t>
      </w:r>
    </w:p>
    <w:p w:rsidR="00D475A5" w:rsidRPr="00E66F91" w:rsidRDefault="00156667" w:rsidP="00D475A5">
      <w:pPr>
        <w:rPr>
          <w:i/>
          <w:color w:val="000000"/>
          <w:sz w:val="24"/>
          <w:szCs w:val="24"/>
        </w:rPr>
      </w:pPr>
      <w:r>
        <w:rPr>
          <w:b/>
          <w:sz w:val="24"/>
          <w:szCs w:val="24"/>
        </w:rPr>
        <w:t>Q23</w:t>
      </w:r>
      <w:r w:rsidR="00D475A5" w:rsidRPr="00141AA7">
        <w:rPr>
          <w:sz w:val="24"/>
          <w:szCs w:val="24"/>
        </w:rPr>
        <w:t xml:space="preserve">. </w:t>
      </w:r>
      <w:r w:rsidR="00D475A5" w:rsidRPr="00E66F91">
        <w:rPr>
          <w:i/>
          <w:sz w:val="24"/>
          <w:szCs w:val="24"/>
        </w:rPr>
        <w:t xml:space="preserve">According to data from Table 2, </w:t>
      </w:r>
      <w:r w:rsidR="00D475A5" w:rsidRPr="00E66F91">
        <w:rPr>
          <w:rFonts w:cs="Arial"/>
          <w:i/>
          <w:color w:val="000000"/>
          <w:sz w:val="24"/>
          <w:szCs w:val="24"/>
        </w:rPr>
        <w:t xml:space="preserve">nanoparticles synthesized with a 2:1 citrate to </w:t>
      </w:r>
      <w:proofErr w:type="spellStart"/>
      <w:r w:rsidR="00D475A5" w:rsidRPr="00E66F91">
        <w:rPr>
          <w:rFonts w:cs="Arial"/>
          <w:i/>
          <w:color w:val="000000"/>
          <w:sz w:val="24"/>
          <w:szCs w:val="24"/>
        </w:rPr>
        <w:t>tetrachloroauric</w:t>
      </w:r>
      <w:proofErr w:type="spellEnd"/>
      <w:r w:rsidR="00D475A5" w:rsidRPr="00E66F91">
        <w:rPr>
          <w:rFonts w:cs="Arial"/>
          <w:i/>
          <w:color w:val="000000"/>
          <w:sz w:val="24"/>
          <w:szCs w:val="24"/>
        </w:rPr>
        <w:t xml:space="preserve"> acid ratio and pH 5.4 have a </w:t>
      </w:r>
      <w:proofErr w:type="spellStart"/>
      <w:r w:rsidR="00D475A5" w:rsidRPr="00E66F91">
        <w:rPr>
          <w:rFonts w:cs="Arial"/>
          <w:i/>
          <w:color w:val="000000"/>
          <w:sz w:val="24"/>
          <w:szCs w:val="24"/>
        </w:rPr>
        <w:t>Feret’s</w:t>
      </w:r>
      <w:proofErr w:type="spellEnd"/>
      <w:r w:rsidR="00D475A5" w:rsidRPr="00E66F91">
        <w:rPr>
          <w:rFonts w:cs="Arial"/>
          <w:i/>
          <w:color w:val="000000"/>
          <w:sz w:val="24"/>
          <w:szCs w:val="24"/>
        </w:rPr>
        <w:t xml:space="preserve"> diameter of 21.7 nm.   What is the value of N?</w:t>
      </w:r>
      <w:r w:rsidR="00D475A5" w:rsidRPr="00E66F91">
        <w:rPr>
          <w:i/>
          <w:color w:val="000000"/>
          <w:sz w:val="24"/>
          <w:szCs w:val="24"/>
        </w:rPr>
        <w:t xml:space="preserve"> </w:t>
      </w:r>
    </w:p>
    <w:p w:rsidR="002042FB" w:rsidRPr="00AC23DB" w:rsidRDefault="002042FB" w:rsidP="002042FB">
      <w:pPr>
        <w:rPr>
          <w:rFonts w:ascii="Arial" w:hAnsi="Arial" w:cs="Arial"/>
          <w:color w:val="000000"/>
        </w:rPr>
      </w:pPr>
      <w:r w:rsidRPr="00AC23DB">
        <w:rPr>
          <w:rFonts w:ascii="Arial" w:hAnsi="Arial" w:cs="Arial"/>
          <w:color w:val="000000"/>
        </w:rPr>
        <w:t>The relationship between the average number of gold atoms (N) per nanoparticle and the particle diameter (</w:t>
      </w:r>
      <w:r w:rsidRPr="00AC23DB">
        <w:rPr>
          <w:rFonts w:ascii="Arial" w:hAnsi="Arial" w:cs="Arial"/>
          <w:i/>
          <w:color w:val="000000"/>
        </w:rPr>
        <w:t>D</w:t>
      </w:r>
      <w:r w:rsidRPr="00AC23DB">
        <w:rPr>
          <w:rFonts w:ascii="Arial" w:hAnsi="Arial" w:cs="Arial"/>
          <w:color w:val="000000"/>
        </w:rPr>
        <w:t>) is provided by equation 1:</w:t>
      </w:r>
    </w:p>
    <w:p w:rsidR="002042FB" w:rsidRPr="00AC23DB" w:rsidRDefault="002042FB" w:rsidP="002042FB">
      <w:pPr>
        <w:jc w:val="center"/>
        <w:rPr>
          <w:rFonts w:ascii="Arial" w:hAnsi="Arial" w:cs="Arial"/>
          <w:color w:val="000000"/>
        </w:rPr>
      </w:pPr>
      <w:r w:rsidRPr="00AC23DB">
        <w:rPr>
          <w:rFonts w:ascii="Arial" w:hAnsi="Arial" w:cs="Arial"/>
          <w:color w:val="000000"/>
        </w:rPr>
        <w:t xml:space="preserve">N =   </w:t>
      </w:r>
      <m:oMath>
        <m:f>
          <m:fPr>
            <m:ctrlPr>
              <w:rPr>
                <w:rFonts w:ascii="Cambria Math" w:hAnsi="Cambria Math" w:cs="Arial"/>
                <w:i/>
                <w:color w:val="000000"/>
              </w:rPr>
            </m:ctrlPr>
          </m:fPr>
          <m:num>
            <m:r>
              <m:rPr>
                <m:sty m:val="p"/>
              </m:rPr>
              <w:rPr>
                <w:rFonts w:ascii="Cambria Math" w:hAnsi="Cambria Math" w:cs="Arial"/>
                <w:color w:val="000000"/>
              </w:rPr>
              <m:t xml:space="preserve">π </m:t>
            </m:r>
            <m:d>
              <m:dPr>
                <m:ctrlPr>
                  <w:rPr>
                    <w:rFonts w:ascii="Cambria Math" w:hAnsi="Cambria Math" w:cs="Arial"/>
                    <w:color w:val="000000"/>
                  </w:rPr>
                </m:ctrlPr>
              </m:dPr>
              <m:e>
                <m:r>
                  <m:rPr>
                    <m:sty m:val="p"/>
                  </m:rPr>
                  <w:rPr>
                    <w:rFonts w:ascii="Cambria Math" w:hAnsi="Cambria Math" w:cs="Arial"/>
                    <w:color w:val="000000"/>
                  </w:rPr>
                  <m:t>19.3</m:t>
                </m:r>
                <m:f>
                  <m:fPr>
                    <m:ctrlPr>
                      <w:rPr>
                        <w:rFonts w:ascii="Cambria Math" w:hAnsi="Cambria Math" w:cs="Arial"/>
                        <w:color w:val="000000"/>
                      </w:rPr>
                    </m:ctrlPr>
                  </m:fPr>
                  <m:num>
                    <m:r>
                      <m:rPr>
                        <m:sty m:val="p"/>
                      </m:rPr>
                      <w:rPr>
                        <w:rFonts w:ascii="Cambria Math" w:hAnsi="Cambria Math" w:cs="Arial"/>
                        <w:color w:val="000000"/>
                      </w:rPr>
                      <m:t>g</m:t>
                    </m:r>
                  </m:num>
                  <m:den>
                    <m:r>
                      <m:rPr>
                        <m:sty m:val="p"/>
                      </m:rPr>
                      <w:rPr>
                        <w:rFonts w:ascii="Cambria Math" w:hAnsi="Cambria Math" w:cs="Arial"/>
                        <w:color w:val="000000"/>
                      </w:rPr>
                      <m:t>cm</m:t>
                    </m:r>
                    <m:r>
                      <m:rPr>
                        <m:sty m:val="p"/>
                      </m:rPr>
                      <w:rPr>
                        <w:rFonts w:ascii="Cambria Math" w:hAnsi="Cambria Math" w:cs="Arial"/>
                        <w:color w:val="000000"/>
                        <w:vertAlign w:val="superscript"/>
                      </w:rPr>
                      <m:t>3</m:t>
                    </m:r>
                  </m:den>
                </m:f>
              </m:e>
            </m:d>
            <m:sSup>
              <m:sSupPr>
                <m:ctrlPr>
                  <w:rPr>
                    <w:rFonts w:ascii="Cambria Math" w:hAnsi="Cambria Math" w:cs="Arial"/>
                    <w:color w:val="000000"/>
                    <w:vertAlign w:val="superscript"/>
                  </w:rPr>
                </m:ctrlPr>
              </m:sSupPr>
              <m:e>
                <m:r>
                  <w:rPr>
                    <w:rFonts w:ascii="Cambria Math" w:hAnsi="Cambria Math" w:cs="Arial"/>
                    <w:color w:val="000000"/>
                    <w:vertAlign w:val="superscript"/>
                  </w:rPr>
                  <m:t>D</m:t>
                </m:r>
              </m:e>
              <m:sup>
                <m:r>
                  <w:rPr>
                    <w:rFonts w:ascii="Cambria Math" w:hAnsi="Cambria Math" w:cs="Arial"/>
                    <w:color w:val="000000"/>
                    <w:vertAlign w:val="superscript"/>
                  </w:rPr>
                  <m:t>3</m:t>
                </m:r>
              </m:sup>
            </m:sSup>
          </m:num>
          <m:den>
            <m:r>
              <w:rPr>
                <w:rFonts w:ascii="Cambria Math" w:hAnsi="Cambria Math" w:cs="Arial"/>
                <w:color w:val="000000"/>
              </w:rPr>
              <m:t>6</m:t>
            </m:r>
            <m:d>
              <m:dPr>
                <m:ctrlPr>
                  <w:rPr>
                    <w:rFonts w:ascii="Cambria Math" w:hAnsi="Cambria Math" w:cs="Arial"/>
                    <w:i/>
                    <w:color w:val="000000"/>
                  </w:rPr>
                </m:ctrlPr>
              </m:dPr>
              <m:e>
                <m:r>
                  <w:rPr>
                    <w:rFonts w:ascii="Cambria Math" w:hAnsi="Cambria Math" w:cs="Arial"/>
                    <w:color w:val="000000"/>
                  </w:rPr>
                  <m:t>197</m:t>
                </m:r>
                <m:f>
                  <m:fPr>
                    <m:ctrlPr>
                      <w:rPr>
                        <w:rFonts w:ascii="Cambria Math" w:hAnsi="Cambria Math" w:cs="Arial"/>
                        <w:i/>
                        <w:color w:val="000000"/>
                      </w:rPr>
                    </m:ctrlPr>
                  </m:fPr>
                  <m:num>
                    <m:r>
                      <w:rPr>
                        <w:rFonts w:ascii="Cambria Math" w:hAnsi="Cambria Math" w:cs="Arial"/>
                        <w:color w:val="000000"/>
                      </w:rPr>
                      <m:t>g</m:t>
                    </m:r>
                  </m:num>
                  <m:den>
                    <m:r>
                      <w:rPr>
                        <w:rFonts w:ascii="Cambria Math" w:hAnsi="Cambria Math" w:cs="Arial"/>
                        <w:color w:val="000000"/>
                      </w:rPr>
                      <m:t>mol</m:t>
                    </m:r>
                  </m:den>
                </m:f>
              </m:e>
            </m:d>
          </m:den>
        </m:f>
      </m:oMath>
      <w:r w:rsidRPr="00AC23DB">
        <w:rPr>
          <w:rFonts w:ascii="Arial" w:hAnsi="Arial" w:cs="Arial"/>
          <w:color w:val="000000"/>
        </w:rPr>
        <w:t xml:space="preserve">  </w:t>
      </w:r>
      <w:r w:rsidR="00AC23DB">
        <w:rPr>
          <w:rFonts w:ascii="Arial" w:hAnsi="Arial" w:cs="Arial"/>
          <w:color w:val="000000"/>
        </w:rPr>
        <w:t xml:space="preserve">  </w:t>
      </w:r>
      <w:r w:rsidRPr="00AC23DB">
        <w:rPr>
          <w:rFonts w:ascii="Arial" w:hAnsi="Arial" w:cs="Arial"/>
          <w:color w:val="000000"/>
        </w:rPr>
        <w:t xml:space="preserve"> (eq. 1)</w:t>
      </w:r>
    </w:p>
    <w:p w:rsidR="002042FB" w:rsidRPr="00AC23DB" w:rsidRDefault="002042FB" w:rsidP="002042FB">
      <w:pPr>
        <w:rPr>
          <w:rFonts w:ascii="Arial" w:hAnsi="Arial" w:cs="Arial"/>
          <w:color w:val="000000"/>
        </w:rPr>
      </w:pPr>
    </w:p>
    <w:p w:rsidR="00AC23DB" w:rsidRPr="00AC23DB" w:rsidRDefault="002042FB" w:rsidP="002042FB">
      <w:pPr>
        <w:rPr>
          <w:rFonts w:ascii="Arial" w:hAnsi="Arial" w:cs="Arial"/>
          <w:color w:val="000000"/>
        </w:rPr>
      </w:pPr>
      <w:r w:rsidRPr="00AC23DB">
        <w:rPr>
          <w:rFonts w:ascii="Arial" w:hAnsi="Arial" w:cs="Arial"/>
          <w:color w:val="000000"/>
        </w:rPr>
        <w:t>This equation assumes a spherical shape and a uniform face-centered cubic (</w:t>
      </w:r>
      <w:proofErr w:type="spellStart"/>
      <w:proofErr w:type="gramStart"/>
      <w:r w:rsidRPr="00AC23DB">
        <w:rPr>
          <w:rFonts w:ascii="Arial" w:hAnsi="Arial" w:cs="Arial"/>
          <w:color w:val="000000"/>
        </w:rPr>
        <w:t>fcc</w:t>
      </w:r>
      <w:proofErr w:type="spellEnd"/>
      <w:proofErr w:type="gramEnd"/>
      <w:r w:rsidRPr="00AC23DB">
        <w:rPr>
          <w:rFonts w:ascii="Arial" w:hAnsi="Arial" w:cs="Arial"/>
          <w:color w:val="000000"/>
        </w:rPr>
        <w:t>) structure.  In equation 1, 19.3 g/cm</w:t>
      </w:r>
      <w:r w:rsidRPr="00AC23DB">
        <w:rPr>
          <w:rFonts w:ascii="Arial" w:hAnsi="Arial" w:cs="Arial"/>
          <w:color w:val="000000"/>
          <w:vertAlign w:val="superscript"/>
        </w:rPr>
        <w:t>3</w:t>
      </w:r>
      <w:r w:rsidRPr="00AC23DB">
        <w:rPr>
          <w:rFonts w:ascii="Arial" w:hAnsi="Arial" w:cs="Arial"/>
          <w:color w:val="000000"/>
        </w:rPr>
        <w:t xml:space="preserve"> </w:t>
      </w:r>
      <w:proofErr w:type="gramStart"/>
      <w:r w:rsidRPr="00AC23DB">
        <w:rPr>
          <w:rFonts w:ascii="Arial" w:hAnsi="Arial" w:cs="Arial"/>
          <w:color w:val="000000"/>
        </w:rPr>
        <w:t>is</w:t>
      </w:r>
      <w:proofErr w:type="gramEnd"/>
      <w:r w:rsidRPr="00AC23DB">
        <w:rPr>
          <w:rFonts w:ascii="Arial" w:hAnsi="Arial" w:cs="Arial"/>
          <w:color w:val="000000"/>
        </w:rPr>
        <w:t xml:space="preserve"> the density for </w:t>
      </w:r>
      <w:proofErr w:type="spellStart"/>
      <w:r w:rsidRPr="00AC23DB">
        <w:rPr>
          <w:rFonts w:ascii="Arial" w:hAnsi="Arial" w:cs="Arial"/>
          <w:color w:val="000000"/>
        </w:rPr>
        <w:t>fcc</w:t>
      </w:r>
      <w:proofErr w:type="spellEnd"/>
      <w:r w:rsidRPr="00AC23DB">
        <w:rPr>
          <w:rFonts w:ascii="Arial" w:hAnsi="Arial" w:cs="Arial"/>
          <w:color w:val="000000"/>
        </w:rPr>
        <w:t xml:space="preserve"> gold and 197 g/</w:t>
      </w:r>
      <w:proofErr w:type="spellStart"/>
      <w:r w:rsidRPr="00AC23DB">
        <w:rPr>
          <w:rFonts w:ascii="Arial" w:hAnsi="Arial" w:cs="Arial"/>
          <w:color w:val="000000"/>
        </w:rPr>
        <w:t>mol</w:t>
      </w:r>
      <w:proofErr w:type="spellEnd"/>
      <w:r w:rsidRPr="00AC23DB">
        <w:rPr>
          <w:rFonts w:ascii="Arial" w:hAnsi="Arial" w:cs="Arial"/>
          <w:color w:val="000000"/>
        </w:rPr>
        <w:t xml:space="preserve"> is the gold atomic mass.</w:t>
      </w:r>
      <w:r w:rsidR="00C607AF" w:rsidRPr="00AC23DB">
        <w:rPr>
          <w:rFonts w:ascii="Arial" w:hAnsi="Arial" w:cs="Arial"/>
          <w:color w:val="000000"/>
        </w:rPr>
        <w:t xml:space="preserve">  For D = 21.7 nm,</w:t>
      </w:r>
    </w:p>
    <w:p w:rsidR="00AC23DB" w:rsidRPr="00AC23DB" w:rsidRDefault="00AC23DB" w:rsidP="00E77C6C">
      <w:pPr>
        <w:spacing w:after="0"/>
        <w:jc w:val="center"/>
        <w:rPr>
          <w:rFonts w:ascii="Arial" w:hAnsi="Arial" w:cs="Arial"/>
          <w:color w:val="000000"/>
        </w:rPr>
      </w:pPr>
      <w:r w:rsidRPr="00AC23DB">
        <w:rPr>
          <w:rFonts w:ascii="Arial" w:hAnsi="Arial" w:cs="Arial"/>
          <w:color w:val="000000"/>
        </w:rPr>
        <w:t xml:space="preserve">N = </w:t>
      </w:r>
      <w:r w:rsidRPr="00AC23DB">
        <w:rPr>
          <w:rFonts w:ascii="Arial" w:hAnsi="Arial" w:cs="Arial"/>
          <w:color w:val="000000"/>
          <w:u w:val="single"/>
        </w:rPr>
        <w:t>π (19.3 g/cm</w:t>
      </w:r>
      <w:r w:rsidRPr="00AC23DB">
        <w:rPr>
          <w:rFonts w:ascii="Arial" w:hAnsi="Arial" w:cs="Arial"/>
          <w:color w:val="000000"/>
          <w:u w:val="single"/>
          <w:vertAlign w:val="superscript"/>
        </w:rPr>
        <w:t>3</w:t>
      </w:r>
      <w:r w:rsidRPr="00AC23DB">
        <w:rPr>
          <w:rFonts w:ascii="Arial" w:hAnsi="Arial" w:cs="Arial"/>
          <w:color w:val="000000"/>
          <w:u w:val="single"/>
        </w:rPr>
        <w:t xml:space="preserve">) </w:t>
      </w:r>
      <w:proofErr w:type="gramStart"/>
      <w:r w:rsidRPr="00AC23DB">
        <w:rPr>
          <w:rFonts w:ascii="Arial" w:hAnsi="Arial" w:cs="Arial"/>
          <w:color w:val="000000"/>
          <w:u w:val="single"/>
        </w:rPr>
        <w:t>D</w:t>
      </w:r>
      <w:r w:rsidRPr="00AC23DB">
        <w:rPr>
          <w:rFonts w:ascii="Arial" w:hAnsi="Arial" w:cs="Arial"/>
          <w:color w:val="000000"/>
          <w:u w:val="single"/>
          <w:vertAlign w:val="superscript"/>
        </w:rPr>
        <w:t>3</w:t>
      </w:r>
      <w:r w:rsidRPr="00AC23DB">
        <w:rPr>
          <w:rFonts w:ascii="Arial" w:hAnsi="Arial" w:cs="Arial"/>
          <w:color w:val="000000"/>
        </w:rPr>
        <w:t xml:space="preserve">  =</w:t>
      </w:r>
      <w:proofErr w:type="gramEnd"/>
      <w:r w:rsidRPr="00AC23DB">
        <w:rPr>
          <w:rFonts w:ascii="Arial" w:hAnsi="Arial" w:cs="Arial"/>
          <w:color w:val="000000"/>
        </w:rPr>
        <w:t xml:space="preserve"> 316,946 atoms/nanoparticle</w:t>
      </w:r>
    </w:p>
    <w:p w:rsidR="00AC23DB" w:rsidRPr="00AC23DB" w:rsidRDefault="00E77C6C" w:rsidP="00E77C6C">
      <w:pPr>
        <w:spacing w:after="0"/>
        <w:rPr>
          <w:rFonts w:ascii="Arial" w:hAnsi="Arial" w:cs="Arial"/>
          <w:color w:val="000000"/>
        </w:rPr>
      </w:pPr>
      <w:r>
        <w:rPr>
          <w:rFonts w:ascii="Arial" w:hAnsi="Arial" w:cs="Arial"/>
          <w:color w:val="000000"/>
        </w:rPr>
        <w:t xml:space="preserve">                                             </w:t>
      </w:r>
      <w:r w:rsidR="00AC23DB" w:rsidRPr="00AC23DB">
        <w:rPr>
          <w:rFonts w:ascii="Arial" w:hAnsi="Arial" w:cs="Arial"/>
          <w:color w:val="000000"/>
        </w:rPr>
        <w:t>6 (197 g/</w:t>
      </w:r>
      <w:proofErr w:type="spellStart"/>
      <w:r w:rsidR="00AC23DB" w:rsidRPr="00AC23DB">
        <w:rPr>
          <w:rFonts w:ascii="Arial" w:hAnsi="Arial" w:cs="Arial"/>
          <w:color w:val="000000"/>
        </w:rPr>
        <w:t>mol</w:t>
      </w:r>
      <w:proofErr w:type="spellEnd"/>
      <w:r w:rsidR="00AC23DB" w:rsidRPr="00AC23DB">
        <w:rPr>
          <w:rFonts w:ascii="Arial" w:hAnsi="Arial" w:cs="Arial"/>
          <w:color w:val="000000"/>
        </w:rPr>
        <w:t>)</w:t>
      </w:r>
    </w:p>
    <w:p w:rsidR="002042FB" w:rsidRPr="002042FB" w:rsidRDefault="00C607AF" w:rsidP="002042FB">
      <w:pPr>
        <w:rPr>
          <w:rFonts w:ascii="Arial" w:hAnsi="Arial" w:cs="Arial"/>
          <w:color w:val="000000"/>
        </w:rPr>
      </w:pPr>
      <w:r>
        <w:rPr>
          <w:rFonts w:ascii="Arial" w:hAnsi="Arial" w:cs="Arial"/>
          <w:color w:val="000000"/>
        </w:rPr>
        <w:t xml:space="preserve"> </w:t>
      </w:r>
    </w:p>
    <w:p w:rsidR="00D475A5" w:rsidRPr="00E66F91" w:rsidRDefault="00D475A5" w:rsidP="00D475A5">
      <w:pPr>
        <w:spacing w:after="0"/>
        <w:rPr>
          <w:i/>
          <w:color w:val="000000"/>
          <w:sz w:val="24"/>
          <w:szCs w:val="24"/>
        </w:rPr>
      </w:pPr>
      <w:r>
        <w:rPr>
          <w:b/>
          <w:color w:val="000000"/>
          <w:sz w:val="24"/>
          <w:szCs w:val="24"/>
        </w:rPr>
        <w:t>Q2</w:t>
      </w:r>
      <w:r w:rsidR="00156667">
        <w:rPr>
          <w:b/>
          <w:color w:val="000000"/>
          <w:sz w:val="24"/>
          <w:szCs w:val="24"/>
        </w:rPr>
        <w:t>4</w:t>
      </w:r>
      <w:r w:rsidRPr="00141AA7">
        <w:rPr>
          <w:color w:val="000000"/>
          <w:sz w:val="24"/>
          <w:szCs w:val="24"/>
        </w:rPr>
        <w:t xml:space="preserve">. </w:t>
      </w:r>
      <w:r w:rsidRPr="00E66F91">
        <w:rPr>
          <w:i/>
          <w:color w:val="000000"/>
          <w:sz w:val="24"/>
          <w:szCs w:val="24"/>
        </w:rPr>
        <w:t>What is the total number of gold atoms (</w:t>
      </w:r>
      <w:proofErr w:type="spellStart"/>
      <w:r w:rsidRPr="00E66F91">
        <w:rPr>
          <w:i/>
          <w:color w:val="000000"/>
          <w:sz w:val="24"/>
          <w:szCs w:val="24"/>
        </w:rPr>
        <w:t>N</w:t>
      </w:r>
      <w:r w:rsidRPr="00E66F91">
        <w:rPr>
          <w:i/>
          <w:color w:val="000000"/>
          <w:sz w:val="24"/>
          <w:szCs w:val="24"/>
          <w:vertAlign w:val="subscript"/>
        </w:rPr>
        <w:t>Total</w:t>
      </w:r>
      <w:proofErr w:type="spellEnd"/>
      <w:r w:rsidRPr="00E66F91">
        <w:rPr>
          <w:i/>
          <w:color w:val="000000"/>
          <w:sz w:val="24"/>
          <w:szCs w:val="24"/>
        </w:rPr>
        <w:t xml:space="preserve">) in 50.0 mL of a 0.25 </w:t>
      </w:r>
      <w:proofErr w:type="spellStart"/>
      <w:r w:rsidRPr="00E66F91">
        <w:rPr>
          <w:i/>
          <w:color w:val="000000"/>
          <w:sz w:val="24"/>
          <w:szCs w:val="24"/>
        </w:rPr>
        <w:t>mM</w:t>
      </w:r>
      <w:proofErr w:type="spellEnd"/>
      <w:r w:rsidRPr="00E66F91">
        <w:rPr>
          <w:i/>
          <w:color w:val="000000"/>
          <w:sz w:val="24"/>
          <w:szCs w:val="24"/>
        </w:rPr>
        <w:t xml:space="preserve"> solution of HAuCl</w:t>
      </w:r>
      <w:r w:rsidRPr="00E66F91">
        <w:rPr>
          <w:i/>
          <w:color w:val="000000"/>
          <w:sz w:val="24"/>
          <w:szCs w:val="24"/>
          <w:vertAlign w:val="subscript"/>
        </w:rPr>
        <w:t>4</w:t>
      </w:r>
      <w:r w:rsidRPr="00E66F91">
        <w:rPr>
          <w:i/>
          <w:color w:val="000000"/>
          <w:sz w:val="24"/>
          <w:szCs w:val="24"/>
        </w:rPr>
        <w:t>?</w:t>
      </w:r>
    </w:p>
    <w:p w:rsidR="00E86F0F" w:rsidRDefault="00E86F0F" w:rsidP="00D475A5">
      <w:pPr>
        <w:spacing w:after="0"/>
        <w:rPr>
          <w:color w:val="000000"/>
          <w:sz w:val="24"/>
          <w:szCs w:val="24"/>
        </w:rPr>
      </w:pPr>
    </w:p>
    <w:p w:rsidR="00E86F0F" w:rsidRPr="009872E5" w:rsidRDefault="00E86F0F" w:rsidP="00E86F0F">
      <w:pPr>
        <w:spacing w:after="0"/>
        <w:rPr>
          <w:rFonts w:ascii="Arial" w:hAnsi="Arial" w:cs="Arial"/>
          <w:color w:val="000000"/>
        </w:rPr>
      </w:pPr>
      <w:r w:rsidRPr="009872E5">
        <w:rPr>
          <w:rFonts w:ascii="Arial" w:hAnsi="Arial" w:cs="Arial"/>
        </w:rPr>
        <w:t xml:space="preserve">The total number of gold atoms in 50.0 mL of a 0.25nM solution of </w:t>
      </w:r>
      <w:r w:rsidRPr="009872E5">
        <w:rPr>
          <w:rFonts w:ascii="Arial" w:hAnsi="Arial" w:cs="Arial"/>
          <w:color w:val="000000"/>
        </w:rPr>
        <w:t>HAuCl</w:t>
      </w:r>
      <w:r w:rsidRPr="009872E5">
        <w:rPr>
          <w:rFonts w:ascii="Arial" w:hAnsi="Arial" w:cs="Arial"/>
          <w:color w:val="000000"/>
          <w:vertAlign w:val="subscript"/>
        </w:rPr>
        <w:t>4</w:t>
      </w:r>
      <w:r w:rsidRPr="009872E5">
        <w:rPr>
          <w:rFonts w:ascii="Arial" w:hAnsi="Arial" w:cs="Arial"/>
          <w:color w:val="000000"/>
        </w:rPr>
        <w:t xml:space="preserve"> can be estimated by calculating the number of moles </w:t>
      </w:r>
      <w:r w:rsidR="009872E5" w:rsidRPr="009872E5">
        <w:rPr>
          <w:rFonts w:ascii="Arial" w:hAnsi="Arial" w:cs="Arial"/>
          <w:color w:val="000000"/>
        </w:rPr>
        <w:t xml:space="preserve">of gold </w:t>
      </w:r>
      <w:r w:rsidRPr="009872E5">
        <w:rPr>
          <w:rFonts w:ascii="Arial" w:hAnsi="Arial" w:cs="Arial"/>
          <w:color w:val="000000"/>
        </w:rPr>
        <w:t>and multiplying by Avogadro’s number:</w:t>
      </w:r>
    </w:p>
    <w:p w:rsidR="00E86F0F" w:rsidRPr="009872E5" w:rsidRDefault="00E86F0F" w:rsidP="00E86F0F">
      <w:pPr>
        <w:spacing w:after="0"/>
        <w:rPr>
          <w:rFonts w:ascii="Arial" w:hAnsi="Arial" w:cs="Arial"/>
          <w:color w:val="000000"/>
        </w:rPr>
      </w:pPr>
    </w:p>
    <w:p w:rsidR="00E86F0F" w:rsidRPr="009872E5" w:rsidRDefault="00E86F0F" w:rsidP="00E86F0F">
      <w:pPr>
        <w:spacing w:after="0"/>
        <w:jc w:val="center"/>
        <w:rPr>
          <w:rFonts w:ascii="Arial" w:hAnsi="Arial" w:cs="Arial"/>
          <w:color w:val="000000"/>
        </w:rPr>
      </w:pPr>
      <w:r w:rsidRPr="009872E5">
        <w:rPr>
          <w:rFonts w:ascii="Arial" w:hAnsi="Arial" w:cs="Arial"/>
          <w:color w:val="000000"/>
        </w:rPr>
        <w:t xml:space="preserve">0.050 L x 0.00025 </w:t>
      </w:r>
      <w:proofErr w:type="spellStart"/>
      <w:r w:rsidRPr="009872E5">
        <w:rPr>
          <w:rFonts w:ascii="Arial" w:hAnsi="Arial" w:cs="Arial"/>
          <w:color w:val="000000"/>
        </w:rPr>
        <w:t>mol</w:t>
      </w:r>
      <w:proofErr w:type="spellEnd"/>
      <w:r w:rsidRPr="009872E5">
        <w:rPr>
          <w:rFonts w:ascii="Arial" w:hAnsi="Arial" w:cs="Arial"/>
          <w:color w:val="000000"/>
        </w:rPr>
        <w:t xml:space="preserve">/L x </w:t>
      </w:r>
      <w:r w:rsidR="009872E5" w:rsidRPr="009872E5">
        <w:rPr>
          <w:rFonts w:ascii="Arial" w:hAnsi="Arial" w:cs="Arial"/>
          <w:color w:val="000000"/>
        </w:rPr>
        <w:t xml:space="preserve">1 </w:t>
      </w:r>
      <w:proofErr w:type="spellStart"/>
      <w:r w:rsidR="009872E5" w:rsidRPr="009872E5">
        <w:rPr>
          <w:rFonts w:ascii="Arial" w:hAnsi="Arial" w:cs="Arial"/>
          <w:color w:val="000000"/>
        </w:rPr>
        <w:t>mol</w:t>
      </w:r>
      <w:proofErr w:type="spellEnd"/>
      <w:r w:rsidR="009872E5" w:rsidRPr="009872E5">
        <w:rPr>
          <w:rFonts w:ascii="Arial" w:hAnsi="Arial" w:cs="Arial"/>
          <w:color w:val="000000"/>
        </w:rPr>
        <w:t xml:space="preserve"> Au/1 </w:t>
      </w:r>
      <w:proofErr w:type="spellStart"/>
      <w:r w:rsidR="009872E5" w:rsidRPr="009872E5">
        <w:rPr>
          <w:rFonts w:ascii="Arial" w:hAnsi="Arial" w:cs="Arial"/>
          <w:color w:val="000000"/>
        </w:rPr>
        <w:t>mol</w:t>
      </w:r>
      <w:proofErr w:type="spellEnd"/>
      <w:r w:rsidR="009872E5" w:rsidRPr="009872E5">
        <w:rPr>
          <w:rFonts w:ascii="Arial" w:hAnsi="Arial" w:cs="Arial"/>
          <w:color w:val="000000"/>
        </w:rPr>
        <w:t xml:space="preserve"> HAuCl</w:t>
      </w:r>
      <w:r w:rsidR="009872E5" w:rsidRPr="009872E5">
        <w:rPr>
          <w:rFonts w:ascii="Arial" w:hAnsi="Arial" w:cs="Arial"/>
          <w:color w:val="000000"/>
          <w:vertAlign w:val="subscript"/>
        </w:rPr>
        <w:t>4</w:t>
      </w:r>
      <w:r w:rsidR="009872E5" w:rsidRPr="009872E5">
        <w:rPr>
          <w:rFonts w:ascii="Arial" w:hAnsi="Arial" w:cs="Arial"/>
          <w:color w:val="000000"/>
        </w:rPr>
        <w:t xml:space="preserve"> x </w:t>
      </w:r>
      <w:r w:rsidRPr="009872E5">
        <w:rPr>
          <w:rFonts w:ascii="Arial" w:hAnsi="Arial" w:cs="Arial"/>
          <w:color w:val="000000"/>
        </w:rPr>
        <w:t>6.02 x 10</w:t>
      </w:r>
      <w:r w:rsidRPr="009872E5">
        <w:rPr>
          <w:rFonts w:ascii="Arial" w:hAnsi="Arial" w:cs="Arial"/>
          <w:color w:val="000000"/>
          <w:vertAlign w:val="superscript"/>
        </w:rPr>
        <w:t>23</w:t>
      </w:r>
      <w:r w:rsidRPr="009872E5">
        <w:rPr>
          <w:rFonts w:ascii="Arial" w:hAnsi="Arial" w:cs="Arial"/>
          <w:color w:val="000000"/>
        </w:rPr>
        <w:t xml:space="preserve"> atoms/mole = 7.5 x 10</w:t>
      </w:r>
      <w:r w:rsidRPr="009872E5">
        <w:rPr>
          <w:rFonts w:ascii="Arial" w:hAnsi="Arial" w:cs="Arial"/>
          <w:color w:val="000000"/>
          <w:vertAlign w:val="superscript"/>
        </w:rPr>
        <w:t>19</w:t>
      </w:r>
      <w:r w:rsidRPr="009872E5">
        <w:rPr>
          <w:rFonts w:ascii="Arial" w:hAnsi="Arial" w:cs="Arial"/>
          <w:color w:val="000000"/>
        </w:rPr>
        <w:t xml:space="preserve"> atoms</w:t>
      </w:r>
    </w:p>
    <w:p w:rsidR="00E86F0F" w:rsidRPr="00141AA7" w:rsidRDefault="00E86F0F" w:rsidP="00D475A5">
      <w:pPr>
        <w:spacing w:after="0"/>
        <w:rPr>
          <w:color w:val="000000"/>
          <w:sz w:val="24"/>
          <w:szCs w:val="24"/>
        </w:rPr>
      </w:pPr>
    </w:p>
    <w:p w:rsidR="00D475A5" w:rsidRDefault="00D475A5" w:rsidP="00D475A5">
      <w:pPr>
        <w:spacing w:after="0"/>
        <w:rPr>
          <w:color w:val="000000"/>
          <w:sz w:val="24"/>
          <w:szCs w:val="24"/>
        </w:rPr>
      </w:pPr>
      <w:r>
        <w:rPr>
          <w:b/>
          <w:color w:val="000000"/>
          <w:sz w:val="24"/>
          <w:szCs w:val="24"/>
        </w:rPr>
        <w:t>Q2</w:t>
      </w:r>
      <w:r w:rsidR="00156667">
        <w:rPr>
          <w:b/>
          <w:color w:val="000000"/>
          <w:sz w:val="24"/>
          <w:szCs w:val="24"/>
        </w:rPr>
        <w:t>5</w:t>
      </w:r>
      <w:r w:rsidRPr="00141AA7">
        <w:rPr>
          <w:color w:val="000000"/>
          <w:sz w:val="24"/>
          <w:szCs w:val="24"/>
        </w:rPr>
        <w:t xml:space="preserve">. </w:t>
      </w:r>
      <w:r w:rsidRPr="00E66F91">
        <w:rPr>
          <w:i/>
          <w:color w:val="000000"/>
          <w:sz w:val="24"/>
          <w:szCs w:val="24"/>
        </w:rPr>
        <w:t>What is the molar concentration of nanoparticles in this solution?</w:t>
      </w:r>
    </w:p>
    <w:p w:rsidR="00417FCC" w:rsidRDefault="00417FCC" w:rsidP="00D475A5">
      <w:pPr>
        <w:spacing w:after="0"/>
        <w:rPr>
          <w:color w:val="000000"/>
          <w:sz w:val="24"/>
          <w:szCs w:val="24"/>
        </w:rPr>
      </w:pPr>
    </w:p>
    <w:p w:rsidR="00417FCC" w:rsidRDefault="00417FCC" w:rsidP="00417FCC">
      <w:pPr>
        <w:spacing w:after="0"/>
        <w:rPr>
          <w:rFonts w:ascii="Arial" w:hAnsi="Arial" w:cs="Arial"/>
          <w:color w:val="000000"/>
        </w:rPr>
      </w:pPr>
      <w:r w:rsidRPr="00417FCC">
        <w:rPr>
          <w:rFonts w:ascii="Arial" w:hAnsi="Arial" w:cs="Arial"/>
          <w:color w:val="000000"/>
        </w:rPr>
        <w:lastRenderedPageBreak/>
        <w:t>The molar concentration of a nanoparticle solution can be estimated by dividing the total number of gold atoms (</w:t>
      </w:r>
      <w:proofErr w:type="spellStart"/>
      <w:r w:rsidRPr="00417FCC">
        <w:rPr>
          <w:rFonts w:ascii="Arial" w:hAnsi="Arial" w:cs="Arial"/>
          <w:color w:val="000000"/>
        </w:rPr>
        <w:t>N</w:t>
      </w:r>
      <w:r w:rsidRPr="00417FCC">
        <w:rPr>
          <w:rFonts w:ascii="Arial" w:hAnsi="Arial" w:cs="Arial"/>
          <w:color w:val="000000"/>
          <w:vertAlign w:val="subscript"/>
        </w:rPr>
        <w:t>total</w:t>
      </w:r>
      <w:proofErr w:type="spellEnd"/>
      <w:r w:rsidRPr="00417FCC">
        <w:rPr>
          <w:rFonts w:ascii="Arial" w:hAnsi="Arial" w:cs="Arial"/>
          <w:color w:val="000000"/>
        </w:rPr>
        <w:t xml:space="preserve">) equivalent to the amount of auric acid added to the reaction volume by the average number of gold atoms (N). </w:t>
      </w:r>
    </w:p>
    <w:p w:rsidR="00417FCC" w:rsidRPr="00417FCC" w:rsidRDefault="00417FCC" w:rsidP="00417FCC">
      <w:pPr>
        <w:spacing w:after="0"/>
        <w:rPr>
          <w:rFonts w:ascii="Arial" w:hAnsi="Arial" w:cs="Arial"/>
          <w:color w:val="000000"/>
        </w:rPr>
      </w:pPr>
    </w:p>
    <w:p w:rsidR="009872E5" w:rsidRPr="00417FCC" w:rsidRDefault="00417FCC" w:rsidP="009872E5">
      <w:pPr>
        <w:spacing w:after="0"/>
        <w:rPr>
          <w:rFonts w:ascii="Arial" w:hAnsi="Arial" w:cs="Arial"/>
          <w:color w:val="000000"/>
        </w:rPr>
      </w:pPr>
      <w:r w:rsidRPr="00417FCC">
        <w:rPr>
          <w:rFonts w:ascii="Arial" w:hAnsi="Arial" w:cs="Arial"/>
          <w:color w:val="000000"/>
        </w:rPr>
        <w:t xml:space="preserve">C = </w:t>
      </w:r>
      <w:proofErr w:type="spellStart"/>
      <w:r w:rsidRPr="00417FCC">
        <w:rPr>
          <w:rFonts w:ascii="Arial" w:hAnsi="Arial" w:cs="Arial"/>
          <w:color w:val="000000"/>
          <w:u w:val="single"/>
        </w:rPr>
        <w:t>N</w:t>
      </w:r>
      <w:r w:rsidRPr="00417FCC">
        <w:rPr>
          <w:rFonts w:ascii="Arial" w:hAnsi="Arial" w:cs="Arial"/>
          <w:color w:val="000000"/>
          <w:u w:val="single"/>
          <w:vertAlign w:val="subscript"/>
        </w:rPr>
        <w:t>total</w:t>
      </w:r>
      <w:proofErr w:type="spellEnd"/>
      <w:r w:rsidR="009872E5" w:rsidRPr="009872E5">
        <w:rPr>
          <w:rFonts w:ascii="Arial" w:hAnsi="Arial" w:cs="Arial"/>
          <w:color w:val="000000"/>
        </w:rPr>
        <w:t xml:space="preserve">     </w:t>
      </w:r>
      <w:r w:rsidR="00A50986">
        <w:rPr>
          <w:rFonts w:ascii="Arial" w:hAnsi="Arial" w:cs="Arial"/>
          <w:color w:val="000000"/>
        </w:rPr>
        <w:t xml:space="preserve">                    </w:t>
      </w:r>
      <w:proofErr w:type="gramStart"/>
      <w:r w:rsidR="009872E5" w:rsidRPr="009872E5">
        <w:rPr>
          <w:rFonts w:ascii="Arial" w:hAnsi="Arial" w:cs="Arial"/>
          <w:color w:val="000000"/>
        </w:rPr>
        <w:t>This</w:t>
      </w:r>
      <w:proofErr w:type="gramEnd"/>
      <w:r w:rsidR="009872E5" w:rsidRPr="009872E5">
        <w:rPr>
          <w:rFonts w:ascii="Arial" w:hAnsi="Arial" w:cs="Arial"/>
          <w:color w:val="000000"/>
        </w:rPr>
        <w:t xml:space="preserve"> is </w:t>
      </w:r>
      <w:r w:rsidR="009872E5">
        <w:rPr>
          <w:rFonts w:ascii="Arial" w:hAnsi="Arial" w:cs="Arial"/>
          <w:color w:val="000000"/>
        </w:rPr>
        <w:t xml:space="preserve">equivalent to the equation C </w:t>
      </w:r>
      <w:r w:rsidR="009872E5" w:rsidRPr="00417FCC">
        <w:rPr>
          <w:rFonts w:ascii="Arial" w:hAnsi="Arial" w:cs="Arial"/>
          <w:color w:val="000000"/>
        </w:rPr>
        <w:t xml:space="preserve">= </w:t>
      </w:r>
      <w:r w:rsidR="009872E5" w:rsidRPr="00417FCC">
        <w:rPr>
          <w:rFonts w:ascii="Arial" w:hAnsi="Arial" w:cs="Arial"/>
          <w:color w:val="000000"/>
          <w:u w:val="single"/>
        </w:rPr>
        <w:t>moles from reaction</w:t>
      </w:r>
    </w:p>
    <w:p w:rsidR="009872E5" w:rsidRPr="00417FCC" w:rsidRDefault="009872E5" w:rsidP="009872E5">
      <w:pPr>
        <w:spacing w:after="0"/>
        <w:rPr>
          <w:rFonts w:ascii="Arial" w:hAnsi="Arial" w:cs="Arial"/>
          <w:color w:val="000000"/>
        </w:rPr>
      </w:pPr>
      <w:r w:rsidRPr="00417FCC">
        <w:rPr>
          <w:rFonts w:ascii="Arial" w:hAnsi="Arial" w:cs="Arial"/>
          <w:color w:val="000000"/>
        </w:rPr>
        <w:t>       </w:t>
      </w:r>
      <w:r w:rsidR="00A50986" w:rsidRPr="00417FCC">
        <w:rPr>
          <w:rFonts w:ascii="Arial" w:hAnsi="Arial" w:cs="Arial"/>
          <w:color w:val="000000"/>
        </w:rPr>
        <w:t>NVN</w:t>
      </w:r>
      <w:r w:rsidR="00A50986" w:rsidRPr="00417FCC">
        <w:rPr>
          <w:rFonts w:ascii="Arial" w:hAnsi="Arial" w:cs="Arial"/>
          <w:color w:val="000000"/>
          <w:vertAlign w:val="subscript"/>
        </w:rPr>
        <w:t>A</w:t>
      </w:r>
      <w:r w:rsidRPr="00417FCC">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A50986">
        <w:rPr>
          <w:rFonts w:ascii="Arial" w:hAnsi="Arial" w:cs="Arial"/>
          <w:color w:val="000000"/>
        </w:rPr>
        <w:tab/>
        <w:t xml:space="preserve">                       </w:t>
      </w:r>
      <w:r w:rsidRPr="00417FCC">
        <w:rPr>
          <w:rFonts w:ascii="Arial" w:hAnsi="Arial" w:cs="Arial"/>
          <w:color w:val="000000"/>
        </w:rPr>
        <w:t>N x Volume</w:t>
      </w:r>
    </w:p>
    <w:p w:rsidR="00825E32" w:rsidRDefault="00825E32" w:rsidP="00417FCC">
      <w:pPr>
        <w:spacing w:after="0"/>
        <w:rPr>
          <w:rFonts w:ascii="Arial" w:hAnsi="Arial" w:cs="Arial"/>
          <w:color w:val="000000"/>
        </w:rPr>
      </w:pPr>
    </w:p>
    <w:p w:rsidR="00417FCC" w:rsidRPr="001B4F5F" w:rsidRDefault="00A50986" w:rsidP="00417FCC">
      <w:pPr>
        <w:spacing w:after="0"/>
        <w:rPr>
          <w:rFonts w:ascii="Arial" w:hAnsi="Arial" w:cs="Arial"/>
        </w:rPr>
      </w:pPr>
      <w:r w:rsidRPr="001B4F5F">
        <w:rPr>
          <w:rFonts w:ascii="Arial" w:hAnsi="Arial" w:cs="Arial"/>
          <w:color w:val="000000"/>
        </w:rPr>
        <w:t xml:space="preserve">C </w:t>
      </w:r>
      <w:r w:rsidR="00417FCC" w:rsidRPr="001B4F5F">
        <w:rPr>
          <w:rFonts w:ascii="Arial" w:hAnsi="Arial" w:cs="Arial"/>
          <w:color w:val="000000"/>
        </w:rPr>
        <w:t>=</w:t>
      </w:r>
      <w:r w:rsidR="0087054F">
        <w:rPr>
          <w:rFonts w:ascii="Arial" w:hAnsi="Arial" w:cs="Arial"/>
          <w:color w:val="000000"/>
        </w:rPr>
        <w:t xml:space="preserve">  </w:t>
      </w:r>
      <w:r w:rsidRPr="001B4F5F">
        <w:rPr>
          <w:rFonts w:ascii="Arial" w:hAnsi="Arial" w:cs="Arial"/>
          <w:color w:val="000000"/>
        </w:rPr>
        <w:t xml:space="preserve"> </w:t>
      </w:r>
      <w:r w:rsidR="00417FCC" w:rsidRPr="001B4F5F">
        <w:rPr>
          <w:rFonts w:ascii="Arial" w:hAnsi="Arial" w:cs="Arial"/>
          <w:color w:val="000000"/>
          <w:u w:val="single"/>
        </w:rPr>
        <w:t>1.25 x 10</w:t>
      </w:r>
      <w:r w:rsidR="00417FCC" w:rsidRPr="001B4F5F">
        <w:rPr>
          <w:rFonts w:ascii="Arial" w:hAnsi="Arial" w:cs="Arial"/>
          <w:color w:val="000000"/>
          <w:u w:val="single"/>
          <w:vertAlign w:val="superscript"/>
        </w:rPr>
        <w:t>-5</w:t>
      </w:r>
      <w:r w:rsidR="00417FCC" w:rsidRPr="001B4F5F">
        <w:rPr>
          <w:rFonts w:ascii="Arial" w:hAnsi="Arial" w:cs="Arial"/>
          <w:color w:val="000000"/>
          <w:u w:val="single"/>
        </w:rPr>
        <w:t xml:space="preserve"> </w:t>
      </w:r>
      <w:proofErr w:type="spellStart"/>
      <w:proofErr w:type="gramStart"/>
      <w:r w:rsidR="00417FCC" w:rsidRPr="001B4F5F">
        <w:rPr>
          <w:rFonts w:ascii="Arial" w:hAnsi="Arial" w:cs="Arial"/>
          <w:color w:val="000000"/>
          <w:u w:val="single"/>
        </w:rPr>
        <w:t>mol</w:t>
      </w:r>
      <w:proofErr w:type="spellEnd"/>
      <w:r w:rsidR="00417FCC" w:rsidRPr="001B4F5F">
        <w:rPr>
          <w:rFonts w:ascii="Arial" w:hAnsi="Arial" w:cs="Arial"/>
          <w:color w:val="000000"/>
          <w:u w:val="single"/>
        </w:rPr>
        <w:t xml:space="preserve">  Au</w:t>
      </w:r>
      <w:proofErr w:type="gramEnd"/>
      <w:r w:rsidR="00417FCC" w:rsidRPr="001B4F5F">
        <w:rPr>
          <w:rFonts w:ascii="Arial" w:hAnsi="Arial" w:cs="Arial"/>
          <w:color w:val="000000"/>
        </w:rPr>
        <w:t xml:space="preserve">    </w:t>
      </w:r>
      <w:r w:rsidR="00232AD5" w:rsidRPr="001B4F5F">
        <w:rPr>
          <w:rFonts w:ascii="Arial" w:hAnsi="Arial" w:cs="Arial"/>
          <w:color w:val="000000"/>
        </w:rPr>
        <w:t xml:space="preserve"> </w:t>
      </w:r>
      <w:r w:rsidR="00417FCC" w:rsidRPr="001B4F5F">
        <w:rPr>
          <w:rFonts w:ascii="Arial" w:hAnsi="Arial" w:cs="Arial"/>
          <w:color w:val="000000"/>
        </w:rPr>
        <w:t xml:space="preserve">= </w:t>
      </w:r>
      <w:r w:rsidRPr="001B4F5F">
        <w:rPr>
          <w:rFonts w:ascii="Arial" w:hAnsi="Arial" w:cs="Arial"/>
          <w:color w:val="000000"/>
        </w:rPr>
        <w:t xml:space="preserve">    </w:t>
      </w:r>
      <w:r w:rsidR="00417FCC" w:rsidRPr="001B4F5F">
        <w:rPr>
          <w:rFonts w:ascii="Arial" w:hAnsi="Arial" w:cs="Arial"/>
          <w:color w:val="000000"/>
        </w:rPr>
        <w:t>7.9  x 10</w:t>
      </w:r>
      <w:r w:rsidR="00417FCC" w:rsidRPr="001B4F5F">
        <w:rPr>
          <w:rFonts w:ascii="Arial" w:hAnsi="Arial" w:cs="Arial"/>
          <w:color w:val="000000"/>
          <w:vertAlign w:val="superscript"/>
        </w:rPr>
        <w:t xml:space="preserve">-10 </w:t>
      </w:r>
      <w:proofErr w:type="spellStart"/>
      <w:r w:rsidR="00417FCC" w:rsidRPr="001B4F5F">
        <w:rPr>
          <w:rFonts w:ascii="Arial" w:hAnsi="Arial" w:cs="Arial"/>
          <w:color w:val="000000"/>
        </w:rPr>
        <w:t>mol</w:t>
      </w:r>
      <w:proofErr w:type="spellEnd"/>
      <w:r w:rsidR="00417FCC" w:rsidRPr="001B4F5F">
        <w:rPr>
          <w:rFonts w:ascii="Arial" w:hAnsi="Arial" w:cs="Arial"/>
          <w:color w:val="000000"/>
        </w:rPr>
        <w:t>/L</w:t>
      </w:r>
    </w:p>
    <w:p w:rsidR="00417FCC" w:rsidRPr="001B4F5F" w:rsidRDefault="00A50986" w:rsidP="00417FCC">
      <w:pPr>
        <w:spacing w:after="0"/>
        <w:rPr>
          <w:rFonts w:ascii="Arial" w:hAnsi="Arial" w:cs="Arial"/>
        </w:rPr>
      </w:pPr>
      <w:r w:rsidRPr="001B4F5F">
        <w:rPr>
          <w:rFonts w:ascii="Arial" w:hAnsi="Arial" w:cs="Arial"/>
          <w:color w:val="000000"/>
        </w:rPr>
        <w:t xml:space="preserve">    </w:t>
      </w:r>
      <w:r w:rsidR="00417FCC" w:rsidRPr="001B4F5F">
        <w:rPr>
          <w:rFonts w:ascii="Arial" w:hAnsi="Arial" w:cs="Arial"/>
          <w:color w:val="000000"/>
        </w:rPr>
        <w:t>316,946 atoms/NP x 0.05L</w:t>
      </w:r>
    </w:p>
    <w:p w:rsidR="001B4F5F" w:rsidRPr="001B4F5F" w:rsidRDefault="001B4F5F" w:rsidP="00417FCC">
      <w:pPr>
        <w:spacing w:after="0"/>
        <w:rPr>
          <w:rFonts w:ascii="Arial" w:hAnsi="Arial" w:cs="Arial"/>
        </w:rPr>
      </w:pPr>
    </w:p>
    <w:p w:rsidR="00417FCC" w:rsidRPr="001B4F5F" w:rsidRDefault="001B4F5F" w:rsidP="00417FCC">
      <w:pPr>
        <w:spacing w:after="0"/>
        <w:rPr>
          <w:rFonts w:ascii="Arial" w:hAnsi="Arial" w:cs="Arial"/>
        </w:rPr>
      </w:pPr>
      <w:r w:rsidRPr="001B4F5F">
        <w:rPr>
          <w:rFonts w:ascii="Arial" w:hAnsi="Arial" w:cs="Arial"/>
        </w:rPr>
        <w:t>Following the example provided above, students should repeat the calculations for all particles and complete all data in table 4.</w:t>
      </w:r>
    </w:p>
    <w:p w:rsidR="001B4F5F" w:rsidRDefault="001B4F5F" w:rsidP="00FF3E11">
      <w:pPr>
        <w:spacing w:after="0"/>
        <w:ind w:left="720" w:hanging="720"/>
        <w:rPr>
          <w:rFonts w:ascii="Arial" w:hAnsi="Arial" w:cs="Arial"/>
          <w:b/>
        </w:rPr>
      </w:pPr>
    </w:p>
    <w:p w:rsidR="00FF3E11" w:rsidRPr="00FF3E11" w:rsidRDefault="00FF3E11" w:rsidP="00FF3E11">
      <w:pPr>
        <w:spacing w:after="0"/>
        <w:ind w:left="720" w:hanging="720"/>
        <w:rPr>
          <w:rFonts w:ascii="Arial" w:hAnsi="Arial" w:cs="Arial"/>
          <w:b/>
        </w:rPr>
      </w:pPr>
      <w:r w:rsidRPr="00FF3E11">
        <w:rPr>
          <w:rFonts w:ascii="Arial" w:hAnsi="Arial" w:cs="Arial"/>
          <w:b/>
        </w:rPr>
        <w:t>Determining the molar extinction coefficient of gold nanoparticles</w:t>
      </w:r>
    </w:p>
    <w:p w:rsidR="000E2121" w:rsidRDefault="000E2121" w:rsidP="00FF3E11">
      <w:pPr>
        <w:rPr>
          <w:rFonts w:cs="Arial"/>
          <w:b/>
          <w:sz w:val="24"/>
          <w:szCs w:val="24"/>
        </w:rPr>
      </w:pPr>
    </w:p>
    <w:p w:rsidR="000E2121" w:rsidRDefault="000E2121" w:rsidP="00FF3E11">
      <w:pPr>
        <w:rPr>
          <w:rFonts w:cs="Arial"/>
          <w:b/>
          <w:sz w:val="24"/>
          <w:szCs w:val="24"/>
        </w:rPr>
      </w:pPr>
      <w:r>
        <w:rPr>
          <w:rFonts w:ascii="Arial" w:hAnsi="Arial" w:cs="Arial"/>
        </w:rPr>
        <w:t>Using the data sets made available in the experimental data, students can first estimate the wavelength of maximum absorbance and then estimate the absorptivity coefficient for each nanoparticle preparation by calculating a linear regression equation based on the absorbance vs. concentration data.</w:t>
      </w:r>
    </w:p>
    <w:p w:rsidR="00652283" w:rsidRPr="00C77515" w:rsidRDefault="00652283" w:rsidP="00652283">
      <w:pPr>
        <w:rPr>
          <w:rFonts w:cs="Arial"/>
          <w:i/>
          <w:sz w:val="24"/>
          <w:szCs w:val="24"/>
          <w:vertAlign w:val="subscript"/>
        </w:rPr>
      </w:pPr>
      <w:r>
        <w:rPr>
          <w:rFonts w:cs="Arial"/>
          <w:b/>
          <w:sz w:val="24"/>
          <w:szCs w:val="24"/>
        </w:rPr>
        <w:t>Q2</w:t>
      </w:r>
      <w:r w:rsidR="007A3A23">
        <w:rPr>
          <w:rFonts w:cs="Arial"/>
          <w:b/>
          <w:sz w:val="24"/>
          <w:szCs w:val="24"/>
        </w:rPr>
        <w:t>6</w:t>
      </w:r>
      <w:r>
        <w:rPr>
          <w:rFonts w:cs="Arial"/>
          <w:sz w:val="24"/>
          <w:szCs w:val="24"/>
        </w:rPr>
        <w:t xml:space="preserve">.  </w:t>
      </w:r>
      <w:r w:rsidRPr="00C77515">
        <w:rPr>
          <w:rFonts w:cs="Arial"/>
          <w:i/>
          <w:sz w:val="24"/>
          <w:szCs w:val="24"/>
        </w:rPr>
        <w:t xml:space="preserve">At which wavelength does each nanoparticle solution </w:t>
      </w:r>
      <w:r w:rsidR="007A3A23" w:rsidRPr="00C77515">
        <w:rPr>
          <w:rFonts w:cs="Arial"/>
          <w:i/>
          <w:sz w:val="24"/>
          <w:szCs w:val="24"/>
        </w:rPr>
        <w:t xml:space="preserve">exhibit the maximum absorbance? </w:t>
      </w:r>
      <w:r w:rsidRPr="00C77515">
        <w:rPr>
          <w:rFonts w:cs="Arial"/>
          <w:i/>
          <w:sz w:val="24"/>
          <w:szCs w:val="24"/>
        </w:rPr>
        <w:t xml:space="preserve">This wavelength is referred to as </w:t>
      </w:r>
      <w:r w:rsidRPr="00C77515">
        <w:rPr>
          <w:rFonts w:ascii="Symbol" w:hAnsi="Symbol" w:cs="Arial"/>
          <w:i/>
          <w:sz w:val="24"/>
          <w:szCs w:val="24"/>
        </w:rPr>
        <w:t></w:t>
      </w:r>
      <w:r w:rsidRPr="00C77515">
        <w:rPr>
          <w:rFonts w:cs="Arial"/>
          <w:i/>
          <w:sz w:val="24"/>
          <w:szCs w:val="24"/>
          <w:vertAlign w:val="subscript"/>
        </w:rPr>
        <w:t>max</w:t>
      </w:r>
    </w:p>
    <w:p w:rsidR="00C77515" w:rsidRPr="001B4F5F" w:rsidRDefault="00C77515" w:rsidP="00652283">
      <w:pPr>
        <w:rPr>
          <w:rFonts w:ascii="Arial" w:hAnsi="Arial" w:cs="Arial"/>
        </w:rPr>
      </w:pPr>
      <w:r w:rsidRPr="001B4F5F">
        <w:rPr>
          <w:rFonts w:ascii="Arial" w:hAnsi="Arial" w:cs="Arial"/>
        </w:rPr>
        <w:t xml:space="preserve">Students can estimate </w:t>
      </w:r>
      <w:r w:rsidRPr="001B4F5F">
        <w:rPr>
          <w:rFonts w:ascii="Symbol" w:hAnsi="Symbol" w:cs="Arial"/>
        </w:rPr>
        <w:t></w:t>
      </w:r>
      <w:r w:rsidRPr="001B4F5F">
        <w:rPr>
          <w:rFonts w:ascii="Arial" w:hAnsi="Arial" w:cs="Arial"/>
          <w:vertAlign w:val="subscript"/>
        </w:rPr>
        <w:t>max</w:t>
      </w:r>
      <w:r w:rsidRPr="001B4F5F">
        <w:rPr>
          <w:rFonts w:ascii="Arial" w:hAnsi="Arial" w:cs="Arial"/>
        </w:rPr>
        <w:t xml:space="preserve"> by examining figure 6 which shows spectra recorded on nanoparticles synthesized under different pH conditions</w:t>
      </w:r>
      <w:r w:rsidR="0042090A">
        <w:rPr>
          <w:rFonts w:ascii="Arial" w:hAnsi="Arial" w:cs="Arial"/>
        </w:rPr>
        <w:t xml:space="preserve"> or analyzing the visible spectra provided in the experimental data</w:t>
      </w:r>
      <w:r w:rsidRPr="001B4F5F">
        <w:rPr>
          <w:rFonts w:ascii="Arial" w:hAnsi="Arial" w:cs="Arial"/>
        </w:rPr>
        <w:t>.  As the pH increases, a red shift is observed in agreement with increased particle size.  This shift is also portrayed in Table 1 in the module.</w:t>
      </w:r>
    </w:p>
    <w:p w:rsidR="00613821" w:rsidRDefault="00613821" w:rsidP="00613821">
      <w:pPr>
        <w:rPr>
          <w:rFonts w:cs="Arial"/>
          <w:i/>
          <w:sz w:val="24"/>
          <w:szCs w:val="24"/>
        </w:rPr>
      </w:pPr>
      <w:r>
        <w:rPr>
          <w:rFonts w:cs="Arial"/>
          <w:b/>
          <w:sz w:val="24"/>
          <w:szCs w:val="24"/>
        </w:rPr>
        <w:t>Q27</w:t>
      </w:r>
      <w:r w:rsidRPr="0042090A">
        <w:rPr>
          <w:rFonts w:cs="Arial"/>
          <w:i/>
          <w:sz w:val="24"/>
          <w:szCs w:val="24"/>
        </w:rPr>
        <w:t>.  What wavelength would you choose to quantitatively determine the concentration of the nanoparticles?  Why did you choose this wavelength?</w:t>
      </w:r>
    </w:p>
    <w:p w:rsidR="00613821" w:rsidRPr="0042090A" w:rsidRDefault="00613821" w:rsidP="00613821">
      <w:pPr>
        <w:rPr>
          <w:rFonts w:ascii="Arial" w:hAnsi="Arial" w:cs="Arial"/>
          <w:i/>
        </w:rPr>
      </w:pPr>
      <w:r w:rsidRPr="0042090A">
        <w:rPr>
          <w:rFonts w:ascii="Arial" w:hAnsi="Arial" w:cs="Arial"/>
        </w:rPr>
        <w:t>Students should</w:t>
      </w:r>
      <w:r>
        <w:rPr>
          <w:rFonts w:ascii="Arial" w:hAnsi="Arial" w:cs="Arial"/>
        </w:rPr>
        <w:t xml:space="preserve"> answer this question by reporting </w:t>
      </w:r>
      <w:r w:rsidRPr="001B4F5F">
        <w:rPr>
          <w:rFonts w:ascii="Symbol" w:hAnsi="Symbol" w:cs="Arial"/>
        </w:rPr>
        <w:t></w:t>
      </w:r>
      <w:r w:rsidRPr="001B4F5F">
        <w:rPr>
          <w:rFonts w:ascii="Arial" w:hAnsi="Arial" w:cs="Arial"/>
          <w:vertAlign w:val="subscript"/>
        </w:rPr>
        <w:t>ma</w:t>
      </w:r>
      <w:r>
        <w:rPr>
          <w:rFonts w:ascii="Arial" w:hAnsi="Arial" w:cs="Arial"/>
          <w:vertAlign w:val="subscript"/>
        </w:rPr>
        <w:t>x</w:t>
      </w:r>
      <w:r>
        <w:rPr>
          <w:rFonts w:ascii="Arial" w:hAnsi="Arial" w:cs="Arial"/>
        </w:rPr>
        <w:t>.  This wavelength is chosen because it provides the maximum sensitivity for the determination of the concentration according to Beer’s law.</w:t>
      </w:r>
    </w:p>
    <w:p w:rsidR="007A3A23" w:rsidRPr="0042090A" w:rsidRDefault="007A3A23" w:rsidP="007A3A23">
      <w:pPr>
        <w:rPr>
          <w:rFonts w:cs="Arial"/>
          <w:i/>
          <w:sz w:val="24"/>
          <w:szCs w:val="24"/>
        </w:rPr>
      </w:pPr>
      <w:r>
        <w:rPr>
          <w:rFonts w:cs="Arial"/>
          <w:b/>
          <w:sz w:val="24"/>
          <w:szCs w:val="24"/>
        </w:rPr>
        <w:t>Q2</w:t>
      </w:r>
      <w:r w:rsidR="00613821">
        <w:rPr>
          <w:rFonts w:cs="Arial"/>
          <w:b/>
          <w:sz w:val="24"/>
          <w:szCs w:val="24"/>
        </w:rPr>
        <w:t>8</w:t>
      </w:r>
      <w:r w:rsidRPr="00B26364">
        <w:rPr>
          <w:rFonts w:cs="Arial"/>
          <w:sz w:val="24"/>
          <w:szCs w:val="24"/>
        </w:rPr>
        <w:t>.</w:t>
      </w:r>
      <w:r>
        <w:rPr>
          <w:rFonts w:cs="Arial"/>
          <w:sz w:val="24"/>
          <w:szCs w:val="24"/>
        </w:rPr>
        <w:t xml:space="preserve"> </w:t>
      </w:r>
      <w:r w:rsidRPr="0042090A">
        <w:rPr>
          <w:rFonts w:cs="Arial"/>
          <w:i/>
          <w:sz w:val="24"/>
          <w:szCs w:val="24"/>
        </w:rPr>
        <w:t xml:space="preserve">What is the value of the absorbance at </w:t>
      </w:r>
      <w:r w:rsidRPr="0042090A">
        <w:rPr>
          <w:rFonts w:ascii="Symbol" w:hAnsi="Symbol" w:cs="Arial"/>
          <w:i/>
          <w:sz w:val="24"/>
          <w:szCs w:val="24"/>
        </w:rPr>
        <w:t></w:t>
      </w:r>
      <w:r w:rsidRPr="0042090A">
        <w:rPr>
          <w:rFonts w:cs="Arial"/>
          <w:i/>
          <w:sz w:val="24"/>
          <w:szCs w:val="24"/>
          <w:vertAlign w:val="subscript"/>
        </w:rPr>
        <w:t xml:space="preserve">max </w:t>
      </w:r>
      <w:r w:rsidRPr="0042090A">
        <w:rPr>
          <w:rFonts w:cs="Arial"/>
          <w:i/>
          <w:sz w:val="24"/>
          <w:szCs w:val="24"/>
        </w:rPr>
        <w:t xml:space="preserve">for each nanoparticle solution?  Complete </w:t>
      </w:r>
      <w:r w:rsidR="001C3A42" w:rsidRPr="0042090A">
        <w:rPr>
          <w:rFonts w:cs="Arial"/>
          <w:i/>
          <w:sz w:val="24"/>
          <w:szCs w:val="24"/>
        </w:rPr>
        <w:t>t</w:t>
      </w:r>
      <w:r w:rsidRPr="0042090A">
        <w:rPr>
          <w:rFonts w:cs="Arial"/>
          <w:i/>
          <w:sz w:val="24"/>
          <w:szCs w:val="24"/>
        </w:rPr>
        <w:t xml:space="preserve">able 5 by reporting </w:t>
      </w:r>
      <w:r w:rsidRPr="0042090A">
        <w:rPr>
          <w:i/>
          <w:sz w:val="24"/>
          <w:szCs w:val="24"/>
        </w:rPr>
        <w:t xml:space="preserve">the nanoparticle concentration from Table 4 and </w:t>
      </w:r>
      <w:r w:rsidRPr="0042090A">
        <w:rPr>
          <w:rFonts w:ascii="Symbol" w:hAnsi="Symbol" w:cs="Arial"/>
          <w:i/>
          <w:sz w:val="24"/>
          <w:szCs w:val="24"/>
        </w:rPr>
        <w:t></w:t>
      </w:r>
      <w:r w:rsidRPr="0042090A">
        <w:rPr>
          <w:rFonts w:cs="Arial"/>
          <w:i/>
          <w:sz w:val="24"/>
          <w:szCs w:val="24"/>
          <w:vertAlign w:val="subscript"/>
        </w:rPr>
        <w:t>max</w:t>
      </w:r>
      <w:r w:rsidRPr="0042090A">
        <w:rPr>
          <w:rFonts w:cs="Arial"/>
          <w:i/>
          <w:sz w:val="24"/>
          <w:szCs w:val="24"/>
        </w:rPr>
        <w:t xml:space="preserve"> estimated from the spectra found in the link to the experimental data.</w:t>
      </w:r>
    </w:p>
    <w:p w:rsidR="001B4F5F" w:rsidRDefault="0042090A" w:rsidP="0042090A">
      <w:pPr>
        <w:rPr>
          <w:rFonts w:cs="Arial"/>
          <w:sz w:val="24"/>
          <w:szCs w:val="24"/>
        </w:rPr>
      </w:pPr>
      <w:r>
        <w:rPr>
          <w:rFonts w:ascii="Arial" w:hAnsi="Arial" w:cs="Arial"/>
        </w:rPr>
        <w:t xml:space="preserve">Table 5 can be completed by inserting the nanoparticle concentrations calculated in Table 4 and by reporting the </w:t>
      </w:r>
      <w:r w:rsidRPr="001B4F5F">
        <w:rPr>
          <w:rFonts w:ascii="Symbol" w:hAnsi="Symbol" w:cs="Arial"/>
        </w:rPr>
        <w:t></w:t>
      </w:r>
      <w:r w:rsidRPr="001B4F5F">
        <w:rPr>
          <w:rFonts w:ascii="Arial" w:hAnsi="Arial" w:cs="Arial"/>
          <w:vertAlign w:val="subscript"/>
        </w:rPr>
        <w:t>max</w:t>
      </w:r>
      <w:r w:rsidRPr="001B4F5F">
        <w:rPr>
          <w:rFonts w:ascii="Arial" w:hAnsi="Arial" w:cs="Arial"/>
        </w:rPr>
        <w:t xml:space="preserve"> </w:t>
      </w:r>
      <w:r>
        <w:rPr>
          <w:rFonts w:ascii="Arial" w:hAnsi="Arial" w:cs="Arial"/>
        </w:rPr>
        <w:t xml:space="preserve">derived by analyzing the visible spectra provided in the experimental data.  </w:t>
      </w:r>
    </w:p>
    <w:p w:rsidR="00D860FC" w:rsidRPr="00D860FC" w:rsidRDefault="007A3A23" w:rsidP="00D860FC">
      <w:pPr>
        <w:spacing w:before="240"/>
        <w:jc w:val="both"/>
        <w:rPr>
          <w:rFonts w:cs="Arial"/>
          <w:bCs/>
          <w:i/>
          <w:sz w:val="24"/>
          <w:szCs w:val="24"/>
        </w:rPr>
      </w:pPr>
      <w:r w:rsidRPr="00141AA7">
        <w:rPr>
          <w:rFonts w:cs="Arial"/>
          <w:b/>
          <w:bCs/>
          <w:sz w:val="24"/>
          <w:szCs w:val="24"/>
        </w:rPr>
        <w:t>Q</w:t>
      </w:r>
      <w:r>
        <w:rPr>
          <w:rFonts w:cs="Arial"/>
          <w:b/>
          <w:bCs/>
          <w:sz w:val="24"/>
          <w:szCs w:val="24"/>
        </w:rPr>
        <w:t>29.</w:t>
      </w:r>
      <w:r w:rsidRPr="00141AA7">
        <w:rPr>
          <w:rFonts w:cs="Arial"/>
          <w:bCs/>
          <w:sz w:val="24"/>
          <w:szCs w:val="24"/>
        </w:rPr>
        <w:t xml:space="preserve"> </w:t>
      </w:r>
      <w:r w:rsidR="00D860FC" w:rsidRPr="00D860FC">
        <w:rPr>
          <w:rFonts w:cs="Arial"/>
          <w:bCs/>
          <w:i/>
          <w:sz w:val="24"/>
          <w:szCs w:val="24"/>
        </w:rPr>
        <w:t>How could you use a plot of absorbance vs. concentration at the wavelength chosen above to determine the molar extinction coefficient of a gold nanoparticle solution?</w:t>
      </w:r>
    </w:p>
    <w:p w:rsidR="00D860FC" w:rsidRPr="00D860FC" w:rsidRDefault="00D860FC" w:rsidP="00D860FC">
      <w:pPr>
        <w:spacing w:before="240"/>
        <w:jc w:val="both"/>
        <w:rPr>
          <w:rFonts w:ascii="Arial" w:hAnsi="Arial" w:cs="Arial"/>
        </w:rPr>
      </w:pPr>
      <w:r w:rsidRPr="00D860FC">
        <w:rPr>
          <w:rFonts w:ascii="Arial" w:hAnsi="Arial" w:cs="Arial"/>
        </w:rPr>
        <w:lastRenderedPageBreak/>
        <w:t xml:space="preserve">According to Beer’s law, A = </w:t>
      </w:r>
      <w:r w:rsidRPr="00D860FC">
        <w:rPr>
          <w:rFonts w:ascii="Symbol" w:hAnsi="Symbol" w:cs="Arial"/>
        </w:rPr>
        <w:t></w:t>
      </w:r>
      <w:proofErr w:type="spellStart"/>
      <w:r w:rsidRPr="00D860FC">
        <w:rPr>
          <w:rFonts w:ascii="Arial" w:hAnsi="Arial" w:cs="Arial"/>
        </w:rPr>
        <w:t>bc</w:t>
      </w:r>
      <w:proofErr w:type="spellEnd"/>
      <w:r w:rsidRPr="00D860FC">
        <w:rPr>
          <w:rFonts w:ascii="Arial" w:hAnsi="Arial" w:cs="Arial"/>
        </w:rPr>
        <w:t xml:space="preserve">, where A is the absorbance, </w:t>
      </w:r>
      <w:r w:rsidRPr="00D860FC">
        <w:rPr>
          <w:rFonts w:ascii="Symbol" w:hAnsi="Symbol" w:cs="Arial"/>
        </w:rPr>
        <w:t></w:t>
      </w:r>
      <w:r w:rsidRPr="00D860FC">
        <w:rPr>
          <w:rFonts w:ascii="Arial" w:hAnsi="Arial" w:cs="Arial"/>
        </w:rPr>
        <w:t xml:space="preserve"> is the molar extinction coefficient, b is the path length of the cuvette and c is the concentration.  Thus, the molar extinction coefficient can be obtained by calculating the slope of the absorbance vs. concentration plot.  Since in most instances the path length b of the cuvette is equal to 1 cm, the slope is the same value as </w:t>
      </w:r>
      <w:r w:rsidRPr="00D860FC">
        <w:rPr>
          <w:rFonts w:ascii="Symbol" w:hAnsi="Symbol" w:cs="Arial"/>
        </w:rPr>
        <w:t></w:t>
      </w:r>
      <w:r w:rsidRPr="00D860FC">
        <w:rPr>
          <w:rFonts w:ascii="Symbol" w:hAnsi="Symbol" w:cs="Arial"/>
        </w:rPr>
        <w:t></w:t>
      </w:r>
    </w:p>
    <w:p w:rsidR="00D860FC" w:rsidRDefault="00D860FC" w:rsidP="00351FD2">
      <w:pPr>
        <w:spacing w:after="0"/>
        <w:ind w:left="720" w:hanging="720"/>
        <w:rPr>
          <w:rFonts w:ascii="Arial" w:hAnsi="Arial" w:cs="Arial"/>
          <w:b/>
          <w:bCs/>
        </w:rPr>
      </w:pPr>
    </w:p>
    <w:p w:rsidR="00351FD2" w:rsidRPr="00351FD2" w:rsidRDefault="00351FD2" w:rsidP="00351FD2">
      <w:pPr>
        <w:spacing w:after="0"/>
        <w:ind w:left="720" w:hanging="720"/>
        <w:rPr>
          <w:rFonts w:ascii="Arial" w:hAnsi="Arial" w:cs="Arial"/>
          <w:b/>
          <w:bCs/>
        </w:rPr>
      </w:pPr>
      <w:r w:rsidRPr="00351FD2">
        <w:rPr>
          <w:rFonts w:ascii="Arial" w:hAnsi="Arial" w:cs="Arial"/>
          <w:b/>
          <w:bCs/>
        </w:rPr>
        <w:t>Preparing gold nanoparticle dilutions for molar extinction coefficient estimation</w:t>
      </w:r>
    </w:p>
    <w:p w:rsidR="00351FD2" w:rsidRDefault="00351FD2" w:rsidP="00C9558A">
      <w:pPr>
        <w:rPr>
          <w:rFonts w:cs="Arial"/>
          <w:b/>
          <w:bCs/>
          <w:sz w:val="24"/>
          <w:szCs w:val="24"/>
        </w:rPr>
      </w:pPr>
    </w:p>
    <w:p w:rsidR="00A13D1A" w:rsidRPr="00E3347C" w:rsidRDefault="00A13D1A" w:rsidP="00A13D1A">
      <w:pPr>
        <w:rPr>
          <w:rFonts w:cs="Arial"/>
          <w:bCs/>
          <w:i/>
          <w:sz w:val="24"/>
          <w:szCs w:val="24"/>
        </w:rPr>
      </w:pPr>
      <w:r>
        <w:rPr>
          <w:rFonts w:cs="Arial"/>
          <w:b/>
          <w:bCs/>
          <w:sz w:val="24"/>
          <w:szCs w:val="24"/>
        </w:rPr>
        <w:t>Q30</w:t>
      </w:r>
      <w:r w:rsidRPr="00141AA7">
        <w:rPr>
          <w:rFonts w:cs="Arial"/>
          <w:bCs/>
          <w:sz w:val="24"/>
          <w:szCs w:val="24"/>
        </w:rPr>
        <w:t xml:space="preserve">: </w:t>
      </w:r>
      <w:r w:rsidRPr="00E3347C">
        <w:rPr>
          <w:rFonts w:cs="Arial"/>
          <w:bCs/>
          <w:i/>
          <w:sz w:val="24"/>
          <w:szCs w:val="24"/>
        </w:rPr>
        <w:t>Consider the 2:1 pH 5.4 gold nanoparticle preparation.  Given that the concentration of the stock solution is of the order of 3 x 10</w:t>
      </w:r>
      <w:r w:rsidRPr="00E3347C">
        <w:rPr>
          <w:rFonts w:cs="Arial"/>
          <w:bCs/>
          <w:i/>
          <w:sz w:val="24"/>
          <w:szCs w:val="24"/>
          <w:vertAlign w:val="superscript"/>
        </w:rPr>
        <w:t>-9</w:t>
      </w:r>
      <w:r w:rsidRPr="00E3347C">
        <w:rPr>
          <w:rFonts w:cs="Arial"/>
          <w:bCs/>
          <w:i/>
          <w:sz w:val="24"/>
          <w:szCs w:val="24"/>
        </w:rPr>
        <w:t xml:space="preserve"> M, how many milliliters of this solution will you have to pipette to prepare 5.00 mL of the following dilutions?</w:t>
      </w:r>
    </w:p>
    <w:p w:rsidR="00126663" w:rsidRPr="008C152F" w:rsidRDefault="00126663" w:rsidP="00A13D1A">
      <w:pPr>
        <w:rPr>
          <w:rFonts w:ascii="Arial" w:hAnsi="Arial" w:cs="Arial"/>
          <w:bCs/>
        </w:rPr>
      </w:pPr>
      <w:r w:rsidRPr="008C152F">
        <w:rPr>
          <w:rFonts w:ascii="Arial" w:hAnsi="Arial" w:cs="Arial"/>
          <w:bCs/>
        </w:rPr>
        <w:t>Students will use the dilution formula: M</w:t>
      </w:r>
      <w:r w:rsidRPr="008C152F">
        <w:rPr>
          <w:rFonts w:ascii="Arial" w:hAnsi="Arial" w:cs="Arial"/>
          <w:bCs/>
          <w:vertAlign w:val="subscript"/>
        </w:rPr>
        <w:t>1</w:t>
      </w:r>
      <w:r w:rsidRPr="008C152F">
        <w:rPr>
          <w:rFonts w:ascii="Arial" w:hAnsi="Arial" w:cs="Arial"/>
          <w:bCs/>
        </w:rPr>
        <w:t xml:space="preserve"> x V</w:t>
      </w:r>
      <w:r w:rsidRPr="008C152F">
        <w:rPr>
          <w:rFonts w:ascii="Arial" w:hAnsi="Arial" w:cs="Arial"/>
          <w:bCs/>
          <w:vertAlign w:val="subscript"/>
        </w:rPr>
        <w:t>1</w:t>
      </w:r>
      <w:r w:rsidRPr="008C152F">
        <w:rPr>
          <w:rFonts w:ascii="Arial" w:hAnsi="Arial" w:cs="Arial"/>
          <w:bCs/>
        </w:rPr>
        <w:t xml:space="preserve"> = M</w:t>
      </w:r>
      <w:r w:rsidRPr="008C152F">
        <w:rPr>
          <w:rFonts w:ascii="Arial" w:hAnsi="Arial" w:cs="Arial"/>
          <w:bCs/>
          <w:vertAlign w:val="subscript"/>
        </w:rPr>
        <w:t>2</w:t>
      </w:r>
      <w:r w:rsidRPr="008C152F">
        <w:rPr>
          <w:rFonts w:ascii="Arial" w:hAnsi="Arial" w:cs="Arial"/>
          <w:bCs/>
        </w:rPr>
        <w:t xml:space="preserve"> x V</w:t>
      </w:r>
      <w:r w:rsidRPr="008C152F">
        <w:rPr>
          <w:rFonts w:ascii="Arial" w:hAnsi="Arial" w:cs="Arial"/>
          <w:bCs/>
          <w:vertAlign w:val="subscript"/>
        </w:rPr>
        <w:t>2</w:t>
      </w:r>
      <w:r w:rsidRPr="008C152F">
        <w:rPr>
          <w:rFonts w:ascii="Arial" w:hAnsi="Arial" w:cs="Arial"/>
          <w:bCs/>
        </w:rPr>
        <w:t xml:space="preserve"> where M</w:t>
      </w:r>
      <w:r w:rsidRPr="008C152F">
        <w:rPr>
          <w:rFonts w:ascii="Arial" w:hAnsi="Arial" w:cs="Arial"/>
          <w:bCs/>
          <w:vertAlign w:val="subscript"/>
        </w:rPr>
        <w:t>1</w:t>
      </w:r>
      <w:r w:rsidRPr="008C152F">
        <w:rPr>
          <w:rFonts w:ascii="Arial" w:hAnsi="Arial" w:cs="Arial"/>
          <w:bCs/>
        </w:rPr>
        <w:t xml:space="preserve"> and V</w:t>
      </w:r>
      <w:r w:rsidRPr="008C152F">
        <w:rPr>
          <w:rFonts w:ascii="Arial" w:hAnsi="Arial" w:cs="Arial"/>
          <w:bCs/>
          <w:vertAlign w:val="subscript"/>
        </w:rPr>
        <w:t>1</w:t>
      </w:r>
      <w:r w:rsidRPr="008C152F">
        <w:rPr>
          <w:rFonts w:ascii="Arial" w:hAnsi="Arial" w:cs="Arial"/>
          <w:bCs/>
        </w:rPr>
        <w:t xml:space="preserve"> are the molarity and volume of the stock and M</w:t>
      </w:r>
      <w:r w:rsidRPr="008C152F">
        <w:rPr>
          <w:rFonts w:ascii="Arial" w:hAnsi="Arial" w:cs="Arial"/>
          <w:bCs/>
          <w:vertAlign w:val="subscript"/>
        </w:rPr>
        <w:t>2</w:t>
      </w:r>
      <w:r w:rsidRPr="008C152F">
        <w:rPr>
          <w:rFonts w:ascii="Arial" w:hAnsi="Arial" w:cs="Arial"/>
          <w:bCs/>
        </w:rPr>
        <w:t xml:space="preserve"> and V</w:t>
      </w:r>
      <w:r w:rsidRPr="008C152F">
        <w:rPr>
          <w:rFonts w:ascii="Arial" w:hAnsi="Arial" w:cs="Arial"/>
          <w:bCs/>
          <w:vertAlign w:val="subscript"/>
        </w:rPr>
        <w:t>2</w:t>
      </w:r>
      <w:r w:rsidRPr="008C152F">
        <w:rPr>
          <w:rFonts w:ascii="Arial" w:hAnsi="Arial" w:cs="Arial"/>
          <w:bCs/>
        </w:rPr>
        <w:t xml:space="preserve"> are the molarity and volume of the dilute solution.</w:t>
      </w:r>
    </w:p>
    <w:p w:rsidR="00126663" w:rsidRPr="008C152F" w:rsidRDefault="00126663" w:rsidP="00A13D1A">
      <w:pPr>
        <w:rPr>
          <w:rFonts w:ascii="Arial" w:hAnsi="Arial" w:cs="Arial"/>
          <w:bCs/>
        </w:rPr>
      </w:pPr>
      <w:r w:rsidRPr="008C152F">
        <w:rPr>
          <w:rFonts w:ascii="Arial" w:hAnsi="Arial" w:cs="Arial"/>
          <w:bCs/>
        </w:rPr>
        <w:t xml:space="preserve">For example, if we wish to prepare 5.00 mL of a </w:t>
      </w:r>
      <w:r w:rsidR="00551B35" w:rsidRPr="008C152F">
        <w:rPr>
          <w:rFonts w:ascii="Arial" w:hAnsi="Arial" w:cs="Arial"/>
          <w:bCs/>
        </w:rPr>
        <w:t>1.</w:t>
      </w:r>
      <w:r w:rsidRPr="008C152F">
        <w:rPr>
          <w:rFonts w:ascii="Arial" w:hAnsi="Arial" w:cs="Arial"/>
          <w:bCs/>
        </w:rPr>
        <w:t>5 x 10</w:t>
      </w:r>
      <w:r w:rsidR="00551B35" w:rsidRPr="008C152F">
        <w:rPr>
          <w:rFonts w:ascii="Arial" w:hAnsi="Arial" w:cs="Arial"/>
          <w:bCs/>
          <w:vertAlign w:val="superscript"/>
        </w:rPr>
        <w:t>-9</w:t>
      </w:r>
      <w:r w:rsidRPr="008C152F">
        <w:rPr>
          <w:rFonts w:ascii="Arial" w:hAnsi="Arial" w:cs="Arial"/>
          <w:bCs/>
        </w:rPr>
        <w:t xml:space="preserve"> M solution from a 3 x 10</w:t>
      </w:r>
      <w:r w:rsidRPr="008C152F">
        <w:rPr>
          <w:rFonts w:ascii="Arial" w:hAnsi="Arial" w:cs="Arial"/>
          <w:bCs/>
          <w:vertAlign w:val="superscript"/>
        </w:rPr>
        <w:t>-9</w:t>
      </w:r>
      <w:r w:rsidRPr="008C152F">
        <w:rPr>
          <w:rFonts w:ascii="Arial" w:hAnsi="Arial" w:cs="Arial"/>
          <w:bCs/>
        </w:rPr>
        <w:t xml:space="preserve"> M stock:</w:t>
      </w:r>
    </w:p>
    <w:p w:rsidR="00126663" w:rsidRPr="008C152F" w:rsidRDefault="00126663" w:rsidP="00126663">
      <w:pPr>
        <w:rPr>
          <w:rFonts w:ascii="Arial" w:hAnsi="Arial" w:cs="Arial"/>
          <w:bCs/>
        </w:rPr>
      </w:pPr>
      <w:r w:rsidRPr="008C152F">
        <w:rPr>
          <w:rFonts w:ascii="Arial" w:hAnsi="Arial" w:cs="Arial"/>
          <w:bCs/>
        </w:rPr>
        <w:t>3 x 10</w:t>
      </w:r>
      <w:r w:rsidRPr="008C152F">
        <w:rPr>
          <w:rFonts w:ascii="Arial" w:hAnsi="Arial" w:cs="Arial"/>
          <w:bCs/>
          <w:vertAlign w:val="superscript"/>
        </w:rPr>
        <w:t>-9</w:t>
      </w:r>
      <w:r w:rsidRPr="008C152F">
        <w:rPr>
          <w:rFonts w:ascii="Arial" w:hAnsi="Arial" w:cs="Arial"/>
          <w:bCs/>
        </w:rPr>
        <w:t xml:space="preserve"> M x </w:t>
      </w:r>
      <w:proofErr w:type="spellStart"/>
      <w:r w:rsidRPr="008C152F">
        <w:rPr>
          <w:rFonts w:ascii="Arial" w:hAnsi="Arial" w:cs="Arial"/>
          <w:bCs/>
        </w:rPr>
        <w:t>V</w:t>
      </w:r>
      <w:r w:rsidRPr="008C152F">
        <w:rPr>
          <w:rFonts w:ascii="Arial" w:hAnsi="Arial" w:cs="Arial"/>
          <w:bCs/>
          <w:vertAlign w:val="subscript"/>
        </w:rPr>
        <w:t>x</w:t>
      </w:r>
      <w:proofErr w:type="spellEnd"/>
      <w:r w:rsidRPr="008C152F">
        <w:rPr>
          <w:rFonts w:ascii="Arial" w:hAnsi="Arial" w:cs="Arial"/>
          <w:bCs/>
        </w:rPr>
        <w:t xml:space="preserve"> = </w:t>
      </w:r>
      <w:r w:rsidR="00551B35" w:rsidRPr="008C152F">
        <w:rPr>
          <w:rFonts w:ascii="Arial" w:hAnsi="Arial" w:cs="Arial"/>
          <w:bCs/>
        </w:rPr>
        <w:t>1.</w:t>
      </w:r>
      <w:r w:rsidRPr="008C152F">
        <w:rPr>
          <w:rFonts w:ascii="Arial" w:hAnsi="Arial" w:cs="Arial"/>
          <w:bCs/>
        </w:rPr>
        <w:t>5 x 10</w:t>
      </w:r>
      <w:r w:rsidR="00551B35" w:rsidRPr="008C152F">
        <w:rPr>
          <w:rFonts w:ascii="Arial" w:hAnsi="Arial" w:cs="Arial"/>
          <w:bCs/>
          <w:vertAlign w:val="superscript"/>
        </w:rPr>
        <w:t>-9</w:t>
      </w:r>
      <w:r w:rsidRPr="008C152F">
        <w:rPr>
          <w:rFonts w:ascii="Arial" w:hAnsi="Arial" w:cs="Arial"/>
          <w:bCs/>
        </w:rPr>
        <w:t xml:space="preserve"> M x 5.00 mL</w:t>
      </w:r>
    </w:p>
    <w:p w:rsidR="00126663" w:rsidRPr="008C152F" w:rsidRDefault="00126663" w:rsidP="00551B35">
      <w:pPr>
        <w:spacing w:after="0"/>
        <w:rPr>
          <w:rFonts w:ascii="Arial" w:hAnsi="Arial" w:cs="Arial"/>
          <w:bCs/>
        </w:rPr>
      </w:pPr>
      <w:r w:rsidRPr="008C152F">
        <w:rPr>
          <w:rFonts w:ascii="Arial" w:hAnsi="Arial" w:cs="Arial"/>
          <w:bCs/>
        </w:rPr>
        <w:t xml:space="preserve">Solving for </w:t>
      </w:r>
      <w:proofErr w:type="spellStart"/>
      <w:r w:rsidRPr="008C152F">
        <w:rPr>
          <w:rFonts w:ascii="Arial" w:hAnsi="Arial" w:cs="Arial"/>
          <w:bCs/>
        </w:rPr>
        <w:t>Vx</w:t>
      </w:r>
      <w:proofErr w:type="spellEnd"/>
      <w:r w:rsidRPr="008C152F">
        <w:rPr>
          <w:rFonts w:ascii="Arial" w:hAnsi="Arial" w:cs="Arial"/>
          <w:bCs/>
        </w:rPr>
        <w:t xml:space="preserve"> = </w:t>
      </w:r>
      <w:r w:rsidR="00551B35" w:rsidRPr="008C152F">
        <w:rPr>
          <w:rFonts w:ascii="Arial" w:hAnsi="Arial" w:cs="Arial"/>
          <w:bCs/>
          <w:u w:val="single"/>
        </w:rPr>
        <w:t>1.</w:t>
      </w:r>
      <w:r w:rsidRPr="008C152F">
        <w:rPr>
          <w:rFonts w:ascii="Arial" w:hAnsi="Arial" w:cs="Arial"/>
          <w:bCs/>
          <w:u w:val="single"/>
        </w:rPr>
        <w:t>5 x 10</w:t>
      </w:r>
      <w:r w:rsidR="00551B35" w:rsidRPr="008C152F">
        <w:rPr>
          <w:rFonts w:ascii="Arial" w:hAnsi="Arial" w:cs="Arial"/>
          <w:bCs/>
          <w:u w:val="single"/>
          <w:vertAlign w:val="superscript"/>
        </w:rPr>
        <w:t>-9</w:t>
      </w:r>
      <w:r w:rsidRPr="008C152F">
        <w:rPr>
          <w:rFonts w:ascii="Arial" w:hAnsi="Arial" w:cs="Arial"/>
          <w:bCs/>
          <w:u w:val="single"/>
        </w:rPr>
        <w:t xml:space="preserve"> M x 5.00 mL </w:t>
      </w:r>
      <w:r w:rsidRPr="008C152F">
        <w:rPr>
          <w:rFonts w:ascii="Arial" w:hAnsi="Arial" w:cs="Arial"/>
          <w:bCs/>
        </w:rPr>
        <w:t xml:space="preserve">= </w:t>
      </w:r>
      <w:r w:rsidR="00551B35" w:rsidRPr="008C152F">
        <w:rPr>
          <w:rFonts w:ascii="Arial" w:hAnsi="Arial" w:cs="Arial"/>
          <w:bCs/>
        </w:rPr>
        <w:t>2.5 mL</w:t>
      </w:r>
    </w:p>
    <w:p w:rsidR="00551B35" w:rsidRPr="008C152F" w:rsidRDefault="00551B35" w:rsidP="00551B35">
      <w:pPr>
        <w:spacing w:after="0"/>
        <w:rPr>
          <w:rFonts w:ascii="Arial" w:hAnsi="Arial" w:cs="Arial"/>
          <w:bCs/>
        </w:rPr>
      </w:pPr>
      <w:r w:rsidRPr="008C152F">
        <w:rPr>
          <w:rFonts w:ascii="Arial" w:hAnsi="Arial" w:cs="Arial"/>
          <w:bCs/>
        </w:rPr>
        <w:t xml:space="preserve">                                    3 x 10</w:t>
      </w:r>
      <w:r w:rsidRPr="008C152F">
        <w:rPr>
          <w:rFonts w:ascii="Arial" w:hAnsi="Arial" w:cs="Arial"/>
          <w:bCs/>
          <w:vertAlign w:val="superscript"/>
        </w:rPr>
        <w:t>-9</w:t>
      </w:r>
      <w:r w:rsidRPr="008C152F">
        <w:rPr>
          <w:rFonts w:ascii="Arial" w:hAnsi="Arial" w:cs="Arial"/>
          <w:bCs/>
        </w:rPr>
        <w:t xml:space="preserve"> M     </w:t>
      </w:r>
    </w:p>
    <w:p w:rsidR="008C152F" w:rsidRDefault="008C152F" w:rsidP="008C152F">
      <w:pPr>
        <w:spacing w:after="0"/>
        <w:rPr>
          <w:rFonts w:ascii="Arial" w:hAnsi="Arial" w:cs="Arial"/>
          <w:bCs/>
        </w:rPr>
      </w:pPr>
    </w:p>
    <w:p w:rsidR="008C152F" w:rsidRPr="008C152F" w:rsidRDefault="008C152F" w:rsidP="008C152F">
      <w:pPr>
        <w:spacing w:after="0"/>
        <w:rPr>
          <w:rFonts w:ascii="Arial" w:hAnsi="Arial" w:cs="Arial"/>
          <w:bCs/>
        </w:rPr>
      </w:pPr>
      <w:r w:rsidRPr="008C152F">
        <w:rPr>
          <w:rFonts w:ascii="Arial" w:hAnsi="Arial" w:cs="Arial"/>
          <w:bCs/>
        </w:rPr>
        <w:t>To prepare the dilution, 2.5 mL of the stock solution (3 x 10</w:t>
      </w:r>
      <w:r w:rsidRPr="008C152F">
        <w:rPr>
          <w:rFonts w:ascii="Arial" w:hAnsi="Arial" w:cs="Arial"/>
          <w:bCs/>
          <w:vertAlign w:val="superscript"/>
        </w:rPr>
        <w:t>-9</w:t>
      </w:r>
      <w:r w:rsidRPr="008C152F">
        <w:rPr>
          <w:rFonts w:ascii="Arial" w:hAnsi="Arial" w:cs="Arial"/>
          <w:bCs/>
        </w:rPr>
        <w:t xml:space="preserve"> M) would have to be pipetted using a volumetric pipette into a 5.00 mL volumetric flask and brought to volume with water.</w:t>
      </w:r>
    </w:p>
    <w:p w:rsidR="008C152F" w:rsidRDefault="008C152F" w:rsidP="008C152F">
      <w:pPr>
        <w:spacing w:after="0"/>
        <w:rPr>
          <w:rFonts w:ascii="Arial" w:hAnsi="Arial" w:cs="Arial"/>
          <w:bCs/>
        </w:rPr>
      </w:pPr>
      <w:r w:rsidRPr="008C152F">
        <w:rPr>
          <w:rFonts w:ascii="Arial" w:hAnsi="Arial" w:cs="Arial"/>
          <w:bCs/>
        </w:rPr>
        <w:t>The best approach will be to make a number of serial dilutions as preparation of the more diluted solutions from the stock solution is not feasible in light of very small volumes that would have to be measured.  Such small volumes would increase the inaccuracy of the analysis.</w:t>
      </w:r>
    </w:p>
    <w:p w:rsidR="00DC3464" w:rsidRPr="008C152F" w:rsidRDefault="00DC3464" w:rsidP="008C152F">
      <w:pPr>
        <w:spacing w:after="0"/>
        <w:rPr>
          <w:rFonts w:ascii="Arial" w:hAnsi="Arial" w:cs="Arial"/>
          <w:bCs/>
        </w:rPr>
      </w:pPr>
    </w:p>
    <w:p w:rsidR="00351FD2" w:rsidRPr="00DC3464" w:rsidRDefault="00A13D1A" w:rsidP="00351FD2">
      <w:pPr>
        <w:rPr>
          <w:rFonts w:cs="Arial"/>
          <w:bCs/>
          <w:i/>
          <w:sz w:val="24"/>
          <w:szCs w:val="24"/>
        </w:rPr>
      </w:pPr>
      <w:r>
        <w:rPr>
          <w:rFonts w:cs="Arial"/>
          <w:b/>
          <w:bCs/>
          <w:sz w:val="24"/>
          <w:szCs w:val="24"/>
        </w:rPr>
        <w:t>Q31</w:t>
      </w:r>
      <w:r w:rsidR="00351FD2">
        <w:rPr>
          <w:rFonts w:cs="Arial"/>
          <w:b/>
          <w:bCs/>
          <w:sz w:val="24"/>
          <w:szCs w:val="24"/>
        </w:rPr>
        <w:t>.</w:t>
      </w:r>
      <w:r w:rsidR="00351FD2" w:rsidRPr="00141AA7">
        <w:rPr>
          <w:rFonts w:cs="Arial"/>
          <w:bCs/>
          <w:sz w:val="24"/>
          <w:szCs w:val="24"/>
        </w:rPr>
        <w:t xml:space="preserve"> </w:t>
      </w:r>
      <w:r w:rsidR="00351FD2" w:rsidRPr="00DC3464">
        <w:rPr>
          <w:rFonts w:cs="Arial"/>
          <w:bCs/>
          <w:i/>
          <w:sz w:val="24"/>
          <w:szCs w:val="24"/>
        </w:rPr>
        <w:t xml:space="preserve">What is the purpose of preparing a 0.00 M dilution? How is it used in the analysis? </w:t>
      </w:r>
    </w:p>
    <w:p w:rsidR="00DC3464" w:rsidRPr="00B05365" w:rsidRDefault="00DC3464" w:rsidP="00351FD2">
      <w:pPr>
        <w:rPr>
          <w:rFonts w:ascii="Arial" w:hAnsi="Arial" w:cs="Arial"/>
          <w:bCs/>
        </w:rPr>
      </w:pPr>
      <w:r w:rsidRPr="00B05365">
        <w:rPr>
          <w:rFonts w:ascii="Arial" w:hAnsi="Arial" w:cs="Arial"/>
          <w:bCs/>
        </w:rPr>
        <w:t xml:space="preserve">A solution containing zero concentration of </w:t>
      </w:r>
      <w:proofErr w:type="spellStart"/>
      <w:r w:rsidRPr="00B05365">
        <w:rPr>
          <w:rFonts w:ascii="Arial" w:hAnsi="Arial" w:cs="Arial"/>
          <w:bCs/>
        </w:rPr>
        <w:t>analyte</w:t>
      </w:r>
      <w:proofErr w:type="spellEnd"/>
      <w:r w:rsidRPr="00B05365">
        <w:rPr>
          <w:rFonts w:ascii="Arial" w:hAnsi="Arial" w:cs="Arial"/>
          <w:bCs/>
        </w:rPr>
        <w:t xml:space="preserve"> is considered a blank and it is used to zero the instrument to eliminate interferences from any reagents used in the analysis.</w:t>
      </w:r>
    </w:p>
    <w:p w:rsidR="007A3A23" w:rsidRPr="00DC3464" w:rsidRDefault="007A3A23" w:rsidP="007A3A23">
      <w:pPr>
        <w:rPr>
          <w:rFonts w:cs="Arial"/>
          <w:bCs/>
          <w:i/>
          <w:sz w:val="24"/>
          <w:szCs w:val="24"/>
        </w:rPr>
      </w:pPr>
      <w:r w:rsidRPr="00141AA7">
        <w:rPr>
          <w:rFonts w:cs="Arial"/>
          <w:b/>
          <w:bCs/>
          <w:sz w:val="24"/>
          <w:szCs w:val="24"/>
        </w:rPr>
        <w:t>Q</w:t>
      </w:r>
      <w:r>
        <w:rPr>
          <w:rFonts w:cs="Arial"/>
          <w:b/>
          <w:bCs/>
          <w:sz w:val="24"/>
          <w:szCs w:val="24"/>
        </w:rPr>
        <w:t>32</w:t>
      </w:r>
      <w:r w:rsidRPr="00B26364">
        <w:rPr>
          <w:rFonts w:cs="Arial"/>
          <w:bCs/>
          <w:sz w:val="24"/>
          <w:szCs w:val="24"/>
        </w:rPr>
        <w:t>.</w:t>
      </w:r>
      <w:r w:rsidRPr="00141AA7">
        <w:rPr>
          <w:rFonts w:cs="Arial"/>
          <w:bCs/>
          <w:sz w:val="24"/>
          <w:szCs w:val="24"/>
        </w:rPr>
        <w:t xml:space="preserve"> </w:t>
      </w:r>
      <w:r w:rsidRPr="00DC3464">
        <w:rPr>
          <w:rFonts w:cs="Arial"/>
          <w:bCs/>
          <w:i/>
          <w:sz w:val="24"/>
          <w:szCs w:val="24"/>
        </w:rPr>
        <w:t>What relationship do you observe between the absorbance and concentration of nanoparticles?</w:t>
      </w:r>
    </w:p>
    <w:p w:rsidR="00DC3464" w:rsidRPr="00B05365" w:rsidRDefault="00DC3464" w:rsidP="007A3A23">
      <w:pPr>
        <w:rPr>
          <w:rFonts w:ascii="Arial" w:hAnsi="Arial" w:cs="Arial"/>
          <w:bCs/>
        </w:rPr>
      </w:pPr>
      <w:r w:rsidRPr="00B05365">
        <w:rPr>
          <w:rFonts w:ascii="Arial" w:hAnsi="Arial" w:cs="Arial"/>
          <w:bCs/>
        </w:rPr>
        <w:t>There is a very linear relationship between the absorbance and the concentration for any of the nanoparticles preparations.</w:t>
      </w:r>
    </w:p>
    <w:p w:rsidR="007A3A23" w:rsidRDefault="007A3A23" w:rsidP="007A3A23">
      <w:pPr>
        <w:rPr>
          <w:rFonts w:cs="Arial"/>
          <w:bCs/>
          <w:sz w:val="24"/>
          <w:szCs w:val="24"/>
        </w:rPr>
      </w:pPr>
      <w:r w:rsidRPr="00F77D25">
        <w:rPr>
          <w:rFonts w:cs="Arial"/>
          <w:b/>
          <w:bCs/>
          <w:sz w:val="24"/>
          <w:szCs w:val="24"/>
        </w:rPr>
        <w:t>Q33</w:t>
      </w:r>
      <w:r>
        <w:rPr>
          <w:rFonts w:cs="Arial"/>
          <w:bCs/>
          <w:sz w:val="24"/>
          <w:szCs w:val="24"/>
        </w:rPr>
        <w:t xml:space="preserve">.  </w:t>
      </w:r>
      <w:r w:rsidRPr="00B05365">
        <w:rPr>
          <w:rFonts w:cs="Arial"/>
          <w:bCs/>
          <w:i/>
          <w:sz w:val="24"/>
          <w:szCs w:val="24"/>
        </w:rPr>
        <w:t>Do any of the data points deviate from the general behavior observed in the plot?</w:t>
      </w:r>
    </w:p>
    <w:p w:rsidR="007A3A23" w:rsidRPr="00B05365" w:rsidRDefault="00B05365" w:rsidP="007A3A23">
      <w:pPr>
        <w:rPr>
          <w:rFonts w:ascii="Arial" w:hAnsi="Arial" w:cs="Arial"/>
          <w:bCs/>
        </w:rPr>
      </w:pPr>
      <w:r w:rsidRPr="00B05365">
        <w:rPr>
          <w:rFonts w:ascii="Arial" w:hAnsi="Arial" w:cs="Arial"/>
          <w:bCs/>
        </w:rPr>
        <w:t>In general, there is very small deviation</w:t>
      </w:r>
      <w:r w:rsidR="007A3A23" w:rsidRPr="00B05365">
        <w:rPr>
          <w:rFonts w:ascii="Arial" w:hAnsi="Arial" w:cs="Arial"/>
          <w:bCs/>
        </w:rPr>
        <w:t xml:space="preserve"> </w:t>
      </w:r>
      <w:r w:rsidRPr="00B05365">
        <w:rPr>
          <w:rFonts w:ascii="Arial" w:hAnsi="Arial" w:cs="Arial"/>
          <w:bCs/>
        </w:rPr>
        <w:t>in any of the plots.  The absorbance of nanoparticles solutions displays a high linearity with changes in concentration.</w:t>
      </w:r>
    </w:p>
    <w:p w:rsidR="007A3A23" w:rsidRPr="00B05365" w:rsidRDefault="007A3A23" w:rsidP="007A3A23">
      <w:pPr>
        <w:rPr>
          <w:rFonts w:cs="Arial"/>
          <w:bCs/>
          <w:i/>
          <w:sz w:val="24"/>
          <w:szCs w:val="24"/>
        </w:rPr>
      </w:pPr>
      <w:r w:rsidRPr="00141AA7">
        <w:rPr>
          <w:rFonts w:cs="Arial"/>
          <w:b/>
          <w:bCs/>
          <w:sz w:val="24"/>
          <w:szCs w:val="24"/>
        </w:rPr>
        <w:lastRenderedPageBreak/>
        <w:t>Q</w:t>
      </w:r>
      <w:r>
        <w:rPr>
          <w:rFonts w:cs="Arial"/>
          <w:b/>
          <w:bCs/>
          <w:sz w:val="24"/>
          <w:szCs w:val="24"/>
        </w:rPr>
        <w:t>34</w:t>
      </w:r>
      <w:r w:rsidRPr="00B26364">
        <w:rPr>
          <w:rFonts w:cs="Arial"/>
          <w:bCs/>
          <w:sz w:val="24"/>
          <w:szCs w:val="24"/>
        </w:rPr>
        <w:t>.</w:t>
      </w:r>
      <w:r w:rsidRPr="00141AA7">
        <w:rPr>
          <w:rFonts w:cs="Arial"/>
          <w:bCs/>
          <w:sz w:val="24"/>
          <w:szCs w:val="24"/>
        </w:rPr>
        <w:t xml:space="preserve"> </w:t>
      </w:r>
      <w:r w:rsidRPr="00B05365">
        <w:rPr>
          <w:rFonts w:cs="Arial"/>
          <w:bCs/>
          <w:i/>
          <w:sz w:val="24"/>
          <w:szCs w:val="24"/>
        </w:rPr>
        <w:t>What parameter allows us to determine whether there is a good fit between absorbance and gold nanoparticle concentration?</w:t>
      </w:r>
    </w:p>
    <w:p w:rsidR="00B05365" w:rsidRPr="00B05365" w:rsidRDefault="00B05365" w:rsidP="007A3A23">
      <w:pPr>
        <w:rPr>
          <w:rFonts w:ascii="Arial" w:hAnsi="Arial" w:cs="Arial"/>
          <w:bCs/>
        </w:rPr>
      </w:pPr>
      <w:r w:rsidRPr="00B05365">
        <w:rPr>
          <w:rFonts w:ascii="Arial" w:hAnsi="Arial" w:cs="Arial"/>
          <w:bCs/>
        </w:rPr>
        <w:t>The correlation coefficient is a measure of good fit.  For most solutions examined in this study the correlation coefficient is 0.999 or better.</w:t>
      </w:r>
    </w:p>
    <w:p w:rsidR="00900922" w:rsidRPr="00141AA7" w:rsidRDefault="007A3A23" w:rsidP="00900922">
      <w:pPr>
        <w:rPr>
          <w:rFonts w:cs="Arial"/>
          <w:bCs/>
          <w:sz w:val="24"/>
          <w:szCs w:val="24"/>
        </w:rPr>
      </w:pPr>
      <w:r>
        <w:rPr>
          <w:rFonts w:cs="Arial"/>
          <w:b/>
          <w:bCs/>
          <w:sz w:val="24"/>
          <w:szCs w:val="24"/>
        </w:rPr>
        <w:t>Q35</w:t>
      </w:r>
      <w:r w:rsidRPr="00B26364">
        <w:rPr>
          <w:rFonts w:cs="Arial"/>
          <w:bCs/>
          <w:sz w:val="24"/>
          <w:szCs w:val="24"/>
        </w:rPr>
        <w:t>.</w:t>
      </w:r>
      <w:r w:rsidRPr="00141AA7">
        <w:rPr>
          <w:rFonts w:cs="Arial"/>
          <w:bCs/>
          <w:sz w:val="24"/>
          <w:szCs w:val="24"/>
        </w:rPr>
        <w:t xml:space="preserve"> </w:t>
      </w:r>
      <w:r w:rsidRPr="00900922">
        <w:rPr>
          <w:rFonts w:cs="Arial"/>
          <w:bCs/>
          <w:i/>
          <w:sz w:val="24"/>
          <w:szCs w:val="24"/>
        </w:rPr>
        <w:t xml:space="preserve">What is the molar extinction coefficient for this specific gold nanoparticle preparation? </w:t>
      </w:r>
      <w:r w:rsidR="00900922" w:rsidRPr="00900922">
        <w:rPr>
          <w:rFonts w:cs="Arial"/>
          <w:bCs/>
          <w:i/>
          <w:sz w:val="24"/>
          <w:szCs w:val="24"/>
        </w:rPr>
        <w:t>How does this value compare to the extinction coefficient reported in Table 1 for a gold nanoparticle of similar size?</w:t>
      </w:r>
    </w:p>
    <w:p w:rsidR="00B05365" w:rsidRPr="00900922" w:rsidRDefault="00B05365" w:rsidP="00B0252F">
      <w:pPr>
        <w:spacing w:line="240" w:lineRule="auto"/>
        <w:rPr>
          <w:rFonts w:ascii="Arial" w:hAnsi="Arial" w:cs="Arial"/>
        </w:rPr>
      </w:pPr>
      <w:r w:rsidRPr="00DC52C9">
        <w:rPr>
          <w:rFonts w:ascii="Arial" w:hAnsi="Arial" w:cs="Arial"/>
          <w:bCs/>
        </w:rPr>
        <w:t xml:space="preserve">Students can analyze the data provided in the experimental results.  Based on the absorbance vs. concentration plot, the slope of the curve is </w:t>
      </w:r>
      <w:r w:rsidRPr="00DC52C9">
        <w:rPr>
          <w:rFonts w:ascii="Arial" w:hAnsi="Arial" w:cs="Arial"/>
        </w:rPr>
        <w:t>831284607.8 or 8.3 x 10</w:t>
      </w:r>
      <w:r w:rsidRPr="00DC52C9">
        <w:rPr>
          <w:rFonts w:ascii="Arial" w:hAnsi="Arial" w:cs="Arial"/>
          <w:vertAlign w:val="superscript"/>
        </w:rPr>
        <w:t>8</w:t>
      </w:r>
      <w:r w:rsidR="00354F64" w:rsidRPr="00DC52C9">
        <w:rPr>
          <w:rFonts w:ascii="Arial" w:hAnsi="Arial" w:cs="Arial"/>
        </w:rPr>
        <w:t xml:space="preserve"> M</w:t>
      </w:r>
      <w:r w:rsidR="00354F64" w:rsidRPr="00DC52C9">
        <w:rPr>
          <w:rFonts w:ascii="Arial" w:hAnsi="Arial" w:cs="Arial"/>
          <w:vertAlign w:val="superscript"/>
        </w:rPr>
        <w:t>-1</w:t>
      </w:r>
      <w:r w:rsidR="00354F64" w:rsidRPr="00DC52C9">
        <w:rPr>
          <w:rFonts w:ascii="Arial" w:hAnsi="Arial" w:cs="Arial"/>
        </w:rPr>
        <w:t>cm</w:t>
      </w:r>
      <w:r w:rsidR="00354F64" w:rsidRPr="00DC52C9">
        <w:rPr>
          <w:rFonts w:ascii="Arial" w:hAnsi="Arial" w:cs="Arial"/>
          <w:vertAlign w:val="superscript"/>
        </w:rPr>
        <w:t>-1</w:t>
      </w:r>
      <w:r w:rsidR="00354F64" w:rsidRPr="00DC52C9">
        <w:rPr>
          <w:rFonts w:ascii="Arial" w:hAnsi="Arial" w:cs="Arial"/>
        </w:rPr>
        <w:t>.</w:t>
      </w:r>
      <w:r w:rsidR="00900922">
        <w:rPr>
          <w:rFonts w:ascii="Arial" w:hAnsi="Arial" w:cs="Arial"/>
        </w:rPr>
        <w:t xml:space="preserve">  By comparison, the extinction coefficient for a 20 nm particle is approximately 9</w:t>
      </w:r>
      <w:r w:rsidR="00900922" w:rsidRPr="00DC52C9">
        <w:rPr>
          <w:rFonts w:ascii="Arial" w:hAnsi="Arial" w:cs="Arial"/>
        </w:rPr>
        <w:t xml:space="preserve"> x 10</w:t>
      </w:r>
      <w:r w:rsidR="00900922" w:rsidRPr="00DC52C9">
        <w:rPr>
          <w:rFonts w:ascii="Arial" w:hAnsi="Arial" w:cs="Arial"/>
          <w:vertAlign w:val="superscript"/>
        </w:rPr>
        <w:t>8</w:t>
      </w:r>
      <w:r w:rsidR="00900922" w:rsidRPr="00DC52C9">
        <w:rPr>
          <w:rFonts w:ascii="Arial" w:hAnsi="Arial" w:cs="Arial"/>
        </w:rPr>
        <w:t xml:space="preserve"> M</w:t>
      </w:r>
      <w:r w:rsidR="00900922" w:rsidRPr="00DC52C9">
        <w:rPr>
          <w:rFonts w:ascii="Arial" w:hAnsi="Arial" w:cs="Arial"/>
          <w:vertAlign w:val="superscript"/>
        </w:rPr>
        <w:t>-1</w:t>
      </w:r>
      <w:r w:rsidR="00900922" w:rsidRPr="00DC52C9">
        <w:rPr>
          <w:rFonts w:ascii="Arial" w:hAnsi="Arial" w:cs="Arial"/>
        </w:rPr>
        <w:t>cm</w:t>
      </w:r>
      <w:r w:rsidR="00900922" w:rsidRPr="00DC52C9">
        <w:rPr>
          <w:rFonts w:ascii="Arial" w:hAnsi="Arial" w:cs="Arial"/>
          <w:vertAlign w:val="superscript"/>
        </w:rPr>
        <w:t>-1</w:t>
      </w:r>
      <w:r w:rsidR="00900922">
        <w:rPr>
          <w:rFonts w:ascii="Arial" w:hAnsi="Arial" w:cs="Arial"/>
        </w:rPr>
        <w:t xml:space="preserve"> as reported in Table 1.</w:t>
      </w:r>
    </w:p>
    <w:p w:rsidR="007A3A23" w:rsidRPr="00DC52C9" w:rsidRDefault="007A3A23" w:rsidP="007A3A23">
      <w:pPr>
        <w:rPr>
          <w:rFonts w:cs="Arial"/>
          <w:bCs/>
          <w:i/>
          <w:sz w:val="24"/>
          <w:szCs w:val="24"/>
        </w:rPr>
      </w:pPr>
      <w:r w:rsidRPr="00141AA7">
        <w:rPr>
          <w:rFonts w:cs="Arial"/>
          <w:b/>
          <w:bCs/>
          <w:sz w:val="24"/>
          <w:szCs w:val="24"/>
        </w:rPr>
        <w:t>Q</w:t>
      </w:r>
      <w:r>
        <w:rPr>
          <w:rFonts w:cs="Arial"/>
          <w:b/>
          <w:bCs/>
          <w:sz w:val="24"/>
          <w:szCs w:val="24"/>
        </w:rPr>
        <w:t>36</w:t>
      </w:r>
      <w:r w:rsidRPr="00B26364">
        <w:rPr>
          <w:rFonts w:cs="Arial"/>
          <w:bCs/>
          <w:sz w:val="24"/>
          <w:szCs w:val="24"/>
        </w:rPr>
        <w:t>.</w:t>
      </w:r>
      <w:r>
        <w:rPr>
          <w:rFonts w:cs="Arial"/>
          <w:b/>
          <w:bCs/>
          <w:sz w:val="24"/>
          <w:szCs w:val="24"/>
        </w:rPr>
        <w:t xml:space="preserve"> </w:t>
      </w:r>
      <w:r w:rsidRPr="00DC52C9">
        <w:rPr>
          <w:rFonts w:cs="Arial"/>
          <w:bCs/>
          <w:i/>
          <w:sz w:val="24"/>
          <w:szCs w:val="24"/>
        </w:rPr>
        <w:t>How can you estimate the</w:t>
      </w:r>
      <w:r w:rsidRPr="00DC52C9">
        <w:rPr>
          <w:rFonts w:cs="Arial"/>
          <w:b/>
          <w:bCs/>
          <w:i/>
          <w:sz w:val="24"/>
          <w:szCs w:val="24"/>
        </w:rPr>
        <w:t xml:space="preserve"> </w:t>
      </w:r>
      <w:r w:rsidRPr="00DC52C9">
        <w:rPr>
          <w:rFonts w:cs="Arial"/>
          <w:bCs/>
          <w:i/>
          <w:sz w:val="24"/>
          <w:szCs w:val="24"/>
        </w:rPr>
        <w:t xml:space="preserve">uncertainty on the molar extinction coefficient from the regression analysis? </w:t>
      </w:r>
    </w:p>
    <w:p w:rsidR="00DC52C9" w:rsidRPr="00DC52C9" w:rsidRDefault="00354F64" w:rsidP="00DC52C9">
      <w:pPr>
        <w:spacing w:after="0" w:line="240" w:lineRule="auto"/>
        <w:rPr>
          <w:rFonts w:ascii="Arial" w:hAnsi="Arial" w:cs="Arial"/>
        </w:rPr>
      </w:pPr>
      <w:r w:rsidRPr="00DC52C9">
        <w:rPr>
          <w:rFonts w:ascii="Arial" w:hAnsi="Arial" w:cs="Arial"/>
          <w:bCs/>
        </w:rPr>
        <w:t xml:space="preserve">The Summary Output from the regression analysis is displayed for each set of absorbance vs. concentration data.  The Standard Error associated with X Variable 1 is the uncertainty on the slope.  In this particular case it is </w:t>
      </w:r>
      <w:r w:rsidRPr="00DC52C9">
        <w:rPr>
          <w:rFonts w:ascii="Arial" w:hAnsi="Arial" w:cs="Arial"/>
        </w:rPr>
        <w:t xml:space="preserve">4289294.315.  Thus the </w:t>
      </w:r>
      <w:r w:rsidR="00DC52C9" w:rsidRPr="00DC52C9">
        <w:rPr>
          <w:rFonts w:ascii="Arial" w:hAnsi="Arial" w:cs="Arial"/>
        </w:rPr>
        <w:t>extinction coefficient can be reported as (8.3 ± 0.4) x 10</w:t>
      </w:r>
      <w:r w:rsidR="00DC52C9" w:rsidRPr="00DC52C9">
        <w:rPr>
          <w:rFonts w:ascii="Arial" w:hAnsi="Arial" w:cs="Arial"/>
          <w:vertAlign w:val="superscript"/>
        </w:rPr>
        <w:t>8</w:t>
      </w:r>
      <w:r w:rsidR="00DC52C9" w:rsidRPr="00DC52C9">
        <w:rPr>
          <w:rFonts w:ascii="Arial" w:hAnsi="Arial" w:cs="Arial"/>
        </w:rPr>
        <w:t xml:space="preserve"> M</w:t>
      </w:r>
      <w:r w:rsidR="00DC52C9" w:rsidRPr="00DC52C9">
        <w:rPr>
          <w:rFonts w:ascii="Arial" w:hAnsi="Arial" w:cs="Arial"/>
          <w:vertAlign w:val="superscript"/>
        </w:rPr>
        <w:t>-1</w:t>
      </w:r>
      <w:r w:rsidR="00DC52C9" w:rsidRPr="00DC52C9">
        <w:rPr>
          <w:rFonts w:ascii="Arial" w:hAnsi="Arial" w:cs="Arial"/>
        </w:rPr>
        <w:t>cm</w:t>
      </w:r>
      <w:r w:rsidR="00DC52C9" w:rsidRPr="00DC52C9">
        <w:rPr>
          <w:rFonts w:ascii="Arial" w:hAnsi="Arial" w:cs="Arial"/>
          <w:vertAlign w:val="superscript"/>
        </w:rPr>
        <w:t>-1</w:t>
      </w:r>
      <w:r w:rsidR="00DC52C9" w:rsidRPr="00DC52C9">
        <w:rPr>
          <w:rFonts w:ascii="Arial" w:hAnsi="Arial" w:cs="Arial"/>
        </w:rPr>
        <w:t>.</w:t>
      </w:r>
    </w:p>
    <w:p w:rsidR="00354F64" w:rsidRDefault="00354F64" w:rsidP="00DC52C9">
      <w:pPr>
        <w:spacing w:after="0" w:line="240" w:lineRule="auto"/>
        <w:rPr>
          <w:rFonts w:cs="Arial"/>
          <w:bCs/>
          <w:sz w:val="24"/>
          <w:szCs w:val="24"/>
        </w:rPr>
      </w:pPr>
    </w:p>
    <w:p w:rsidR="00E66F91" w:rsidRDefault="00E66F91" w:rsidP="00351FD2">
      <w:pPr>
        <w:spacing w:after="0"/>
        <w:ind w:left="720" w:hanging="720"/>
        <w:rPr>
          <w:rFonts w:ascii="Arial" w:hAnsi="Arial" w:cs="Arial"/>
          <w:b/>
        </w:rPr>
      </w:pPr>
    </w:p>
    <w:p w:rsidR="00351FD2" w:rsidRPr="00351FD2" w:rsidRDefault="00351FD2" w:rsidP="00351FD2">
      <w:pPr>
        <w:spacing w:after="0"/>
        <w:ind w:left="720" w:hanging="720"/>
        <w:rPr>
          <w:rFonts w:ascii="Arial" w:hAnsi="Arial" w:cs="Arial"/>
          <w:b/>
          <w:bCs/>
        </w:rPr>
      </w:pPr>
      <w:r w:rsidRPr="00351FD2">
        <w:rPr>
          <w:rFonts w:ascii="Arial" w:hAnsi="Arial" w:cs="Arial"/>
          <w:b/>
        </w:rPr>
        <w:t>Putting it all together</w:t>
      </w:r>
    </w:p>
    <w:p w:rsidR="00605083" w:rsidRDefault="00605083" w:rsidP="00E66F91">
      <w:pPr>
        <w:rPr>
          <w:b/>
          <w:sz w:val="24"/>
          <w:szCs w:val="24"/>
        </w:rPr>
      </w:pPr>
    </w:p>
    <w:p w:rsidR="00E66F91" w:rsidRDefault="00E66F91" w:rsidP="00E66F91">
      <w:pPr>
        <w:rPr>
          <w:sz w:val="24"/>
          <w:szCs w:val="24"/>
        </w:rPr>
      </w:pPr>
      <w:r>
        <w:rPr>
          <w:b/>
          <w:sz w:val="24"/>
          <w:szCs w:val="24"/>
        </w:rPr>
        <w:t>Q37</w:t>
      </w:r>
      <w:r>
        <w:rPr>
          <w:sz w:val="24"/>
          <w:szCs w:val="24"/>
        </w:rPr>
        <w:t xml:space="preserve">. </w:t>
      </w:r>
      <w:r w:rsidRPr="00605083">
        <w:rPr>
          <w:i/>
          <w:sz w:val="24"/>
          <w:szCs w:val="24"/>
        </w:rPr>
        <w:t>Based on the analysis of the data you summarized in Table 6, how does particle size affect the molar extinction coefficient?</w:t>
      </w:r>
    </w:p>
    <w:p w:rsidR="00605083" w:rsidRPr="00605083" w:rsidRDefault="00605083" w:rsidP="00E66F91">
      <w:pPr>
        <w:rPr>
          <w:rFonts w:ascii="Arial" w:hAnsi="Arial" w:cs="Arial"/>
        </w:rPr>
      </w:pPr>
      <w:r w:rsidRPr="00605083">
        <w:rPr>
          <w:rFonts w:ascii="Arial" w:hAnsi="Arial" w:cs="Arial"/>
        </w:rPr>
        <w:t xml:space="preserve">In general, the molar extinction coefficient increases with increasing particle size.  </w:t>
      </w:r>
    </w:p>
    <w:p w:rsidR="00E66F91" w:rsidRPr="00410154" w:rsidRDefault="00E66F91" w:rsidP="00E66F91">
      <w:pPr>
        <w:rPr>
          <w:i/>
          <w:sz w:val="24"/>
          <w:szCs w:val="24"/>
        </w:rPr>
      </w:pPr>
      <w:r>
        <w:rPr>
          <w:b/>
          <w:sz w:val="24"/>
          <w:szCs w:val="24"/>
        </w:rPr>
        <w:t>Q38</w:t>
      </w:r>
      <w:r>
        <w:rPr>
          <w:sz w:val="24"/>
          <w:szCs w:val="24"/>
        </w:rPr>
        <w:t xml:space="preserve">. </w:t>
      </w:r>
      <w:r w:rsidRPr="00410154">
        <w:rPr>
          <w:i/>
          <w:sz w:val="24"/>
          <w:szCs w:val="24"/>
        </w:rPr>
        <w:t xml:space="preserve">How does the citrate to </w:t>
      </w:r>
      <w:proofErr w:type="spellStart"/>
      <w:r w:rsidRPr="00410154">
        <w:rPr>
          <w:i/>
          <w:sz w:val="24"/>
          <w:szCs w:val="24"/>
        </w:rPr>
        <w:t>tetrach</w:t>
      </w:r>
      <w:r w:rsidR="008B4E7C">
        <w:rPr>
          <w:i/>
          <w:sz w:val="24"/>
          <w:szCs w:val="24"/>
        </w:rPr>
        <w:t>lo</w:t>
      </w:r>
      <w:r w:rsidRPr="00410154">
        <w:rPr>
          <w:i/>
          <w:sz w:val="24"/>
          <w:szCs w:val="24"/>
        </w:rPr>
        <w:t>roauric</w:t>
      </w:r>
      <w:proofErr w:type="spellEnd"/>
      <w:r w:rsidRPr="00410154">
        <w:rPr>
          <w:i/>
          <w:sz w:val="24"/>
          <w:szCs w:val="24"/>
        </w:rPr>
        <w:t xml:space="preserve"> acid ratio affect the molar extinction coefficient?</w:t>
      </w:r>
    </w:p>
    <w:p w:rsidR="00605083" w:rsidRPr="007F0BB8" w:rsidRDefault="00410154" w:rsidP="00E66F91">
      <w:pPr>
        <w:rPr>
          <w:rFonts w:ascii="Arial" w:hAnsi="Arial" w:cs="Arial"/>
        </w:rPr>
      </w:pPr>
      <w:r w:rsidRPr="007F0BB8">
        <w:rPr>
          <w:rFonts w:ascii="Arial" w:hAnsi="Arial" w:cs="Arial"/>
        </w:rPr>
        <w:t xml:space="preserve">Since the citrate to </w:t>
      </w:r>
      <w:proofErr w:type="spellStart"/>
      <w:r w:rsidRPr="007F0BB8">
        <w:rPr>
          <w:rFonts w:ascii="Arial" w:hAnsi="Arial" w:cs="Arial"/>
        </w:rPr>
        <w:t>tetrachloroauric</w:t>
      </w:r>
      <w:proofErr w:type="spellEnd"/>
      <w:r w:rsidRPr="007F0BB8">
        <w:rPr>
          <w:rFonts w:ascii="Arial" w:hAnsi="Arial" w:cs="Arial"/>
        </w:rPr>
        <w:t xml:space="preserve"> acid ratio affects the particle size, the ratio does affect the molar extinction coefficient.  As the particle size increases, so does the molar extinction coefficient.</w:t>
      </w:r>
    </w:p>
    <w:p w:rsidR="00E66F91" w:rsidRDefault="00E66F91" w:rsidP="00E66F91">
      <w:pPr>
        <w:rPr>
          <w:sz w:val="24"/>
          <w:szCs w:val="24"/>
        </w:rPr>
      </w:pPr>
      <w:r>
        <w:rPr>
          <w:b/>
          <w:sz w:val="24"/>
          <w:szCs w:val="24"/>
        </w:rPr>
        <w:t>Q39</w:t>
      </w:r>
      <w:r>
        <w:rPr>
          <w:sz w:val="24"/>
          <w:szCs w:val="24"/>
        </w:rPr>
        <w:t xml:space="preserve">. </w:t>
      </w:r>
      <w:r w:rsidRPr="007F0BB8">
        <w:rPr>
          <w:i/>
          <w:sz w:val="24"/>
          <w:szCs w:val="24"/>
        </w:rPr>
        <w:t>Does pH play a role in the value of the molar extinction coefficient?</w:t>
      </w:r>
    </w:p>
    <w:p w:rsidR="003E392F" w:rsidRPr="007F0BB8" w:rsidRDefault="003E392F" w:rsidP="00E66F91">
      <w:pPr>
        <w:rPr>
          <w:rFonts w:ascii="Arial" w:hAnsi="Arial" w:cs="Arial"/>
        </w:rPr>
      </w:pPr>
      <w:r w:rsidRPr="007F0BB8">
        <w:rPr>
          <w:rFonts w:ascii="Arial" w:hAnsi="Arial" w:cs="Arial"/>
        </w:rPr>
        <w:t xml:space="preserve">In the pH range explored in this experiment, pH does not dramatically affect particle size and, therefore, molar extinction coefficient.  However, </w:t>
      </w:r>
      <w:r w:rsidR="007F0BB8" w:rsidRPr="007F0BB8">
        <w:rPr>
          <w:rFonts w:ascii="Arial" w:hAnsi="Arial" w:cs="Arial"/>
        </w:rPr>
        <w:t>for pH values</w:t>
      </w:r>
      <w:r w:rsidRPr="007F0BB8">
        <w:rPr>
          <w:rFonts w:ascii="Arial" w:hAnsi="Arial" w:cs="Arial"/>
        </w:rPr>
        <w:t xml:space="preserve"> lower </w:t>
      </w:r>
      <w:r w:rsidR="007F0BB8" w:rsidRPr="007F0BB8">
        <w:rPr>
          <w:rFonts w:ascii="Arial" w:hAnsi="Arial" w:cs="Arial"/>
        </w:rPr>
        <w:t>than 4</w:t>
      </w:r>
      <w:r w:rsidRPr="007F0BB8">
        <w:rPr>
          <w:rFonts w:ascii="Arial" w:hAnsi="Arial" w:cs="Arial"/>
        </w:rPr>
        <w:t>, pH plays a dramatic effect on particle size, thus affecting the molar absorptivity coefficient.</w:t>
      </w:r>
    </w:p>
    <w:p w:rsidR="00E66F91" w:rsidRDefault="00E66F91" w:rsidP="00E66F91">
      <w:pPr>
        <w:rPr>
          <w:sz w:val="24"/>
          <w:szCs w:val="24"/>
        </w:rPr>
      </w:pPr>
      <w:r>
        <w:rPr>
          <w:b/>
          <w:sz w:val="24"/>
          <w:szCs w:val="24"/>
        </w:rPr>
        <w:t>Q40</w:t>
      </w:r>
      <w:r>
        <w:rPr>
          <w:sz w:val="24"/>
          <w:szCs w:val="24"/>
        </w:rPr>
        <w:t xml:space="preserve">.  </w:t>
      </w:r>
      <w:r w:rsidRPr="00A7542B">
        <w:rPr>
          <w:i/>
          <w:sz w:val="24"/>
          <w:szCs w:val="24"/>
        </w:rPr>
        <w:t>If you were to develop a colorimetric sensor, what experimental conditions would you choose to synthesize nanoparticles of consistent size with a large molar extinction coefficient?</w:t>
      </w:r>
    </w:p>
    <w:p w:rsidR="007F0BB8" w:rsidRPr="00A7542B" w:rsidRDefault="007F0BB8" w:rsidP="00E66F91">
      <w:pPr>
        <w:rPr>
          <w:rFonts w:ascii="Arial" w:hAnsi="Arial" w:cs="Arial"/>
        </w:rPr>
      </w:pPr>
      <w:r w:rsidRPr="00A7542B">
        <w:rPr>
          <w:rFonts w:ascii="Arial" w:hAnsi="Arial" w:cs="Arial"/>
        </w:rPr>
        <w:lastRenderedPageBreak/>
        <w:t xml:space="preserve">This is an open ended question.  Looking at the overall results, particles with an approximate diameter of 20 nm can be synthesized with relatively small </w:t>
      </w:r>
      <w:proofErr w:type="spellStart"/>
      <w:r w:rsidRPr="00A7542B">
        <w:rPr>
          <w:rFonts w:ascii="Arial" w:hAnsi="Arial" w:cs="Arial"/>
        </w:rPr>
        <w:t>polydispersion</w:t>
      </w:r>
      <w:proofErr w:type="spellEnd"/>
      <w:r w:rsidRPr="00A7542B">
        <w:rPr>
          <w:rFonts w:ascii="Arial" w:hAnsi="Arial" w:cs="Arial"/>
        </w:rPr>
        <w:t xml:space="preserve"> using a 2:1 citrate to auric acid ratio at pH values </w:t>
      </w:r>
      <w:r w:rsidR="009018E1">
        <w:rPr>
          <w:rFonts w:ascii="Arial" w:hAnsi="Arial" w:cs="Arial"/>
        </w:rPr>
        <w:t>between</w:t>
      </w:r>
      <w:r w:rsidRPr="00A7542B">
        <w:rPr>
          <w:rFonts w:ascii="Arial" w:hAnsi="Arial" w:cs="Arial"/>
        </w:rPr>
        <w:t xml:space="preserve"> 4</w:t>
      </w:r>
      <w:r w:rsidR="009018E1">
        <w:rPr>
          <w:rFonts w:ascii="Arial" w:hAnsi="Arial" w:cs="Arial"/>
        </w:rPr>
        <w:t xml:space="preserve"> and 5</w:t>
      </w:r>
      <w:r w:rsidRPr="00A7542B">
        <w:rPr>
          <w:rFonts w:ascii="Arial" w:hAnsi="Arial" w:cs="Arial"/>
        </w:rPr>
        <w:t>. By increasing the citrate to auric acid ratio to 4:1</w:t>
      </w:r>
      <w:r w:rsidR="00405D37" w:rsidRPr="00A7542B">
        <w:rPr>
          <w:rFonts w:ascii="Arial" w:hAnsi="Arial" w:cs="Arial"/>
        </w:rPr>
        <w:t>,</w:t>
      </w:r>
      <w:r w:rsidRPr="00A7542B">
        <w:rPr>
          <w:rFonts w:ascii="Arial" w:hAnsi="Arial" w:cs="Arial"/>
        </w:rPr>
        <w:t xml:space="preserve"> </w:t>
      </w:r>
      <w:r w:rsidR="00405D37" w:rsidRPr="00A7542B">
        <w:rPr>
          <w:rFonts w:ascii="Arial" w:hAnsi="Arial" w:cs="Arial"/>
        </w:rPr>
        <w:t xml:space="preserve">the particle size increases along with increased </w:t>
      </w:r>
      <w:proofErr w:type="spellStart"/>
      <w:r w:rsidR="00405D37" w:rsidRPr="00A7542B">
        <w:rPr>
          <w:rFonts w:ascii="Arial" w:hAnsi="Arial" w:cs="Arial"/>
        </w:rPr>
        <w:t>polydispersion</w:t>
      </w:r>
      <w:proofErr w:type="spellEnd"/>
      <w:r w:rsidR="00405D37" w:rsidRPr="00A7542B">
        <w:rPr>
          <w:rFonts w:ascii="Arial" w:hAnsi="Arial" w:cs="Arial"/>
        </w:rPr>
        <w:t xml:space="preserve">.  This trend continues for the higher ratio (7:1) where particle size is above 30 nm with wider particle distribution.  </w:t>
      </w:r>
    </w:p>
    <w:p w:rsidR="000D2D96" w:rsidRDefault="00405D37" w:rsidP="00E66F91">
      <w:pPr>
        <w:rPr>
          <w:rFonts w:ascii="Arial" w:hAnsi="Arial" w:cs="Arial"/>
        </w:rPr>
      </w:pPr>
      <w:r w:rsidRPr="00A7542B">
        <w:rPr>
          <w:rFonts w:ascii="Arial" w:hAnsi="Arial" w:cs="Arial"/>
        </w:rPr>
        <w:t>For sensor application, probably the 2:1 citrate to auric acid at pH values between 4 and 5 would yield the best conditions.</w:t>
      </w:r>
    </w:p>
    <w:p w:rsidR="000D2D96" w:rsidRDefault="000D2D96">
      <w:pPr>
        <w:spacing w:after="0" w:line="240" w:lineRule="auto"/>
        <w:rPr>
          <w:rFonts w:ascii="Arial" w:hAnsi="Arial" w:cs="Arial"/>
        </w:rPr>
      </w:pPr>
    </w:p>
    <w:sectPr w:rsidR="000D2D96" w:rsidSect="00D9353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930" w:rsidRDefault="00D10930">
      <w:r>
        <w:separator/>
      </w:r>
    </w:p>
  </w:endnote>
  <w:endnote w:type="continuationSeparator" w:id="0">
    <w:p w:rsidR="00D10930" w:rsidRDefault="00D10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07" w:usb1="00000001" w:usb2="00000000" w:usb3="00000000" w:csb0="00000093" w:csb1="00000000"/>
  </w:font>
  <w:font w:name="Euclid Symbol">
    <w:panose1 w:val="02050102010706020507"/>
    <w:charset w:val="02"/>
    <w:family w:val="roman"/>
    <w:pitch w:val="variable"/>
    <w:sig w:usb0="8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567" w:rsidRDefault="002C6567" w:rsidP="00CB6D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C6567" w:rsidRDefault="002C65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567" w:rsidRPr="00A15177" w:rsidRDefault="002C6567" w:rsidP="00CB6D69">
    <w:pPr>
      <w:pStyle w:val="Footer"/>
      <w:framePr w:wrap="around" w:vAnchor="text" w:hAnchor="margin" w:xAlign="center" w:y="1"/>
      <w:rPr>
        <w:rStyle w:val="PageNumber"/>
        <w:rFonts w:ascii="Arial" w:hAnsi="Arial" w:cs="Arial"/>
      </w:rPr>
    </w:pPr>
    <w:r w:rsidRPr="00A15177">
      <w:rPr>
        <w:rStyle w:val="PageNumber"/>
        <w:rFonts w:ascii="Arial" w:hAnsi="Arial" w:cs="Arial"/>
      </w:rPr>
      <w:fldChar w:fldCharType="begin"/>
    </w:r>
    <w:r w:rsidRPr="00A15177">
      <w:rPr>
        <w:rStyle w:val="PageNumber"/>
        <w:rFonts w:ascii="Arial" w:hAnsi="Arial" w:cs="Arial"/>
      </w:rPr>
      <w:instrText xml:space="preserve">PAGE  </w:instrText>
    </w:r>
    <w:r w:rsidRPr="00A15177">
      <w:rPr>
        <w:rStyle w:val="PageNumber"/>
        <w:rFonts w:ascii="Arial" w:hAnsi="Arial" w:cs="Arial"/>
      </w:rPr>
      <w:fldChar w:fldCharType="separate"/>
    </w:r>
    <w:r w:rsidR="001E055B">
      <w:rPr>
        <w:rStyle w:val="PageNumber"/>
        <w:rFonts w:ascii="Arial" w:hAnsi="Arial" w:cs="Arial"/>
        <w:noProof/>
      </w:rPr>
      <w:t>2</w:t>
    </w:r>
    <w:r w:rsidRPr="00A15177">
      <w:rPr>
        <w:rStyle w:val="PageNumber"/>
        <w:rFonts w:ascii="Arial" w:hAnsi="Arial" w:cs="Arial"/>
      </w:rPr>
      <w:fldChar w:fldCharType="end"/>
    </w:r>
  </w:p>
  <w:p w:rsidR="002C6567" w:rsidRDefault="002C65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930" w:rsidRDefault="00D10930">
      <w:r>
        <w:separator/>
      </w:r>
    </w:p>
  </w:footnote>
  <w:footnote w:type="continuationSeparator" w:id="0">
    <w:p w:rsidR="00D10930" w:rsidRDefault="00D109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67B25"/>
    <w:multiLevelType w:val="hybridMultilevel"/>
    <w:tmpl w:val="F49220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75748"/>
    <w:multiLevelType w:val="hybridMultilevel"/>
    <w:tmpl w:val="5BB8F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D9454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000EA8"/>
    <w:multiLevelType w:val="hybridMultilevel"/>
    <w:tmpl w:val="0BAAE1AE"/>
    <w:lvl w:ilvl="0" w:tplc="2F74C9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E7C8E"/>
    <w:multiLevelType w:val="hybridMultilevel"/>
    <w:tmpl w:val="31E2F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B49FE"/>
    <w:multiLevelType w:val="hybridMultilevel"/>
    <w:tmpl w:val="B4C22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9F2D9C"/>
    <w:multiLevelType w:val="hybridMultilevel"/>
    <w:tmpl w:val="D910D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447402"/>
    <w:multiLevelType w:val="hybridMultilevel"/>
    <w:tmpl w:val="B366F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32D2323"/>
    <w:multiLevelType w:val="hybridMultilevel"/>
    <w:tmpl w:val="6562EC0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54A132D"/>
    <w:multiLevelType w:val="hybridMultilevel"/>
    <w:tmpl w:val="2E80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EA3B49"/>
    <w:multiLevelType w:val="hybridMultilevel"/>
    <w:tmpl w:val="7AFEEF30"/>
    <w:lvl w:ilvl="0" w:tplc="BCA81A4E">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C676A38"/>
    <w:multiLevelType w:val="hybridMultilevel"/>
    <w:tmpl w:val="702A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61C6D5B"/>
    <w:multiLevelType w:val="hybridMultilevel"/>
    <w:tmpl w:val="F26E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5E18F9"/>
    <w:multiLevelType w:val="hybridMultilevel"/>
    <w:tmpl w:val="849CB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D951EC"/>
    <w:multiLevelType w:val="hybridMultilevel"/>
    <w:tmpl w:val="344A52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21">
    <w:nsid w:val="52D034B6"/>
    <w:multiLevelType w:val="hybridMultilevel"/>
    <w:tmpl w:val="F492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B5513A"/>
    <w:multiLevelType w:val="hybridMultilevel"/>
    <w:tmpl w:val="31AACE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C626BC"/>
    <w:multiLevelType w:val="hybridMultilevel"/>
    <w:tmpl w:val="1110DB98"/>
    <w:lvl w:ilvl="0" w:tplc="99C81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1236EF"/>
    <w:multiLevelType w:val="multilevel"/>
    <w:tmpl w:val="C6E48EA4"/>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61D573D1"/>
    <w:multiLevelType w:val="hybridMultilevel"/>
    <w:tmpl w:val="B366F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F67215"/>
    <w:multiLevelType w:val="hybridMultilevel"/>
    <w:tmpl w:val="761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A2378B"/>
    <w:multiLevelType w:val="hybridMultilevel"/>
    <w:tmpl w:val="0F6E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584250"/>
    <w:multiLevelType w:val="hybridMultilevel"/>
    <w:tmpl w:val="C0CE4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B42102"/>
    <w:multiLevelType w:val="hybridMultilevel"/>
    <w:tmpl w:val="000E8DA2"/>
    <w:lvl w:ilvl="0" w:tplc="E8C2E4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B34F6D"/>
    <w:multiLevelType w:val="hybridMultilevel"/>
    <w:tmpl w:val="9B7C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EA607F4"/>
    <w:multiLevelType w:val="hybridMultilevel"/>
    <w:tmpl w:val="702A6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27"/>
  </w:num>
  <w:num w:numId="4">
    <w:abstractNumId w:val="11"/>
  </w:num>
  <w:num w:numId="5">
    <w:abstractNumId w:val="22"/>
  </w:num>
  <w:num w:numId="6">
    <w:abstractNumId w:val="1"/>
  </w:num>
  <w:num w:numId="7">
    <w:abstractNumId w:val="2"/>
  </w:num>
  <w:num w:numId="8">
    <w:abstractNumId w:val="7"/>
  </w:num>
  <w:num w:numId="9">
    <w:abstractNumId w:val="23"/>
  </w:num>
  <w:num w:numId="10">
    <w:abstractNumId w:val="31"/>
  </w:num>
  <w:num w:numId="11">
    <w:abstractNumId w:val="12"/>
  </w:num>
  <w:num w:numId="12">
    <w:abstractNumId w:val="9"/>
  </w:num>
  <w:num w:numId="13">
    <w:abstractNumId w:val="16"/>
  </w:num>
  <w:num w:numId="14">
    <w:abstractNumId w:val="14"/>
  </w:num>
  <w:num w:numId="15">
    <w:abstractNumId w:val="17"/>
  </w:num>
  <w:num w:numId="16">
    <w:abstractNumId w:val="6"/>
  </w:num>
  <w:num w:numId="17">
    <w:abstractNumId w:val="3"/>
  </w:num>
  <w:num w:numId="18">
    <w:abstractNumId w:val="24"/>
  </w:num>
  <w:num w:numId="19">
    <w:abstractNumId w:val="4"/>
  </w:num>
  <w:num w:numId="20">
    <w:abstractNumId w:val="26"/>
  </w:num>
  <w:num w:numId="21">
    <w:abstractNumId w:val="30"/>
  </w:num>
  <w:num w:numId="22">
    <w:abstractNumId w:val="18"/>
  </w:num>
  <w:num w:numId="23">
    <w:abstractNumId w:val="5"/>
  </w:num>
  <w:num w:numId="24">
    <w:abstractNumId w:val="21"/>
  </w:num>
  <w:num w:numId="25">
    <w:abstractNumId w:val="0"/>
  </w:num>
  <w:num w:numId="26">
    <w:abstractNumId w:val="25"/>
  </w:num>
  <w:num w:numId="27">
    <w:abstractNumId w:val="29"/>
  </w:num>
  <w:num w:numId="28">
    <w:abstractNumId w:val="8"/>
  </w:num>
  <w:num w:numId="29">
    <w:abstractNumId w:val="13"/>
  </w:num>
  <w:num w:numId="30">
    <w:abstractNumId w:val="15"/>
  </w:num>
  <w:num w:numId="31">
    <w:abstractNumId w:val="28"/>
  </w:num>
  <w:num w:numId="32">
    <w:abstractNumId w:val="10"/>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FED"/>
    <w:rsid w:val="00002613"/>
    <w:rsid w:val="000137A6"/>
    <w:rsid w:val="00015E99"/>
    <w:rsid w:val="00017942"/>
    <w:rsid w:val="0002237F"/>
    <w:rsid w:val="0002782A"/>
    <w:rsid w:val="00030033"/>
    <w:rsid w:val="00036C1E"/>
    <w:rsid w:val="000370E9"/>
    <w:rsid w:val="000406BA"/>
    <w:rsid w:val="00040B63"/>
    <w:rsid w:val="00046F85"/>
    <w:rsid w:val="00050646"/>
    <w:rsid w:val="000634B2"/>
    <w:rsid w:val="00065671"/>
    <w:rsid w:val="000717BE"/>
    <w:rsid w:val="000731AA"/>
    <w:rsid w:val="00075054"/>
    <w:rsid w:val="00076A12"/>
    <w:rsid w:val="0008055B"/>
    <w:rsid w:val="00084AD9"/>
    <w:rsid w:val="0009553A"/>
    <w:rsid w:val="000A315C"/>
    <w:rsid w:val="000A36E7"/>
    <w:rsid w:val="000A5F94"/>
    <w:rsid w:val="000B0C79"/>
    <w:rsid w:val="000B7E43"/>
    <w:rsid w:val="000D2D96"/>
    <w:rsid w:val="000D3D50"/>
    <w:rsid w:val="000D7651"/>
    <w:rsid w:val="000E2121"/>
    <w:rsid w:val="000F7036"/>
    <w:rsid w:val="001041F4"/>
    <w:rsid w:val="001066EC"/>
    <w:rsid w:val="0010743B"/>
    <w:rsid w:val="0010760D"/>
    <w:rsid w:val="00112AF6"/>
    <w:rsid w:val="0011386A"/>
    <w:rsid w:val="00114F49"/>
    <w:rsid w:val="0011509C"/>
    <w:rsid w:val="0011702E"/>
    <w:rsid w:val="0011725F"/>
    <w:rsid w:val="00126663"/>
    <w:rsid w:val="00127757"/>
    <w:rsid w:val="00130F81"/>
    <w:rsid w:val="0013207B"/>
    <w:rsid w:val="0013688C"/>
    <w:rsid w:val="00156667"/>
    <w:rsid w:val="001609BE"/>
    <w:rsid w:val="001622AB"/>
    <w:rsid w:val="00167F33"/>
    <w:rsid w:val="0017088E"/>
    <w:rsid w:val="0017453B"/>
    <w:rsid w:val="00186DBF"/>
    <w:rsid w:val="00187417"/>
    <w:rsid w:val="00195AAD"/>
    <w:rsid w:val="001A0ECF"/>
    <w:rsid w:val="001A6E20"/>
    <w:rsid w:val="001B052C"/>
    <w:rsid w:val="001B4B54"/>
    <w:rsid w:val="001B4F5F"/>
    <w:rsid w:val="001C1F8A"/>
    <w:rsid w:val="001C3A42"/>
    <w:rsid w:val="001C492A"/>
    <w:rsid w:val="001C5656"/>
    <w:rsid w:val="001D1452"/>
    <w:rsid w:val="001E055B"/>
    <w:rsid w:val="001F7A3D"/>
    <w:rsid w:val="002042FB"/>
    <w:rsid w:val="002045A7"/>
    <w:rsid w:val="002127A6"/>
    <w:rsid w:val="0022132A"/>
    <w:rsid w:val="00227583"/>
    <w:rsid w:val="00232AD5"/>
    <w:rsid w:val="0023407E"/>
    <w:rsid w:val="00236025"/>
    <w:rsid w:val="00237CD2"/>
    <w:rsid w:val="00237F70"/>
    <w:rsid w:val="00260971"/>
    <w:rsid w:val="002634C3"/>
    <w:rsid w:val="00265A53"/>
    <w:rsid w:val="00267437"/>
    <w:rsid w:val="0026760C"/>
    <w:rsid w:val="00272796"/>
    <w:rsid w:val="00275FB5"/>
    <w:rsid w:val="00283A2D"/>
    <w:rsid w:val="00283FFA"/>
    <w:rsid w:val="0028401D"/>
    <w:rsid w:val="002A5C5B"/>
    <w:rsid w:val="002A6F95"/>
    <w:rsid w:val="002A7251"/>
    <w:rsid w:val="002B2D19"/>
    <w:rsid w:val="002B3B21"/>
    <w:rsid w:val="002C3AD4"/>
    <w:rsid w:val="002C6567"/>
    <w:rsid w:val="002D1135"/>
    <w:rsid w:val="002D4FF3"/>
    <w:rsid w:val="002E65CA"/>
    <w:rsid w:val="002E7238"/>
    <w:rsid w:val="002F479E"/>
    <w:rsid w:val="002F5048"/>
    <w:rsid w:val="00300952"/>
    <w:rsid w:val="00300CAD"/>
    <w:rsid w:val="0031040A"/>
    <w:rsid w:val="00311BFC"/>
    <w:rsid w:val="00316C0F"/>
    <w:rsid w:val="0032105C"/>
    <w:rsid w:val="00324E2F"/>
    <w:rsid w:val="00325500"/>
    <w:rsid w:val="003263EB"/>
    <w:rsid w:val="00330724"/>
    <w:rsid w:val="00335783"/>
    <w:rsid w:val="00336C2A"/>
    <w:rsid w:val="0034093B"/>
    <w:rsid w:val="00340E88"/>
    <w:rsid w:val="003413BA"/>
    <w:rsid w:val="00346066"/>
    <w:rsid w:val="00351FD2"/>
    <w:rsid w:val="0035368C"/>
    <w:rsid w:val="00353E96"/>
    <w:rsid w:val="00354F64"/>
    <w:rsid w:val="00361CDB"/>
    <w:rsid w:val="00374C94"/>
    <w:rsid w:val="0038281E"/>
    <w:rsid w:val="00383F42"/>
    <w:rsid w:val="00384F3E"/>
    <w:rsid w:val="0038770D"/>
    <w:rsid w:val="003B148A"/>
    <w:rsid w:val="003B2E27"/>
    <w:rsid w:val="003B654C"/>
    <w:rsid w:val="003C0AAF"/>
    <w:rsid w:val="003C7A5D"/>
    <w:rsid w:val="003D493C"/>
    <w:rsid w:val="003D7FE0"/>
    <w:rsid w:val="003E271E"/>
    <w:rsid w:val="003E392F"/>
    <w:rsid w:val="003E5F50"/>
    <w:rsid w:val="003F68FC"/>
    <w:rsid w:val="0040192F"/>
    <w:rsid w:val="00404449"/>
    <w:rsid w:val="00405D37"/>
    <w:rsid w:val="00410154"/>
    <w:rsid w:val="004135A3"/>
    <w:rsid w:val="004142D8"/>
    <w:rsid w:val="00417FCC"/>
    <w:rsid w:val="00420605"/>
    <w:rsid w:val="0042090A"/>
    <w:rsid w:val="00430D21"/>
    <w:rsid w:val="0043326D"/>
    <w:rsid w:val="00441740"/>
    <w:rsid w:val="004554AE"/>
    <w:rsid w:val="00463410"/>
    <w:rsid w:val="00472D79"/>
    <w:rsid w:val="0047528D"/>
    <w:rsid w:val="004752CE"/>
    <w:rsid w:val="00476FA9"/>
    <w:rsid w:val="00490DDB"/>
    <w:rsid w:val="004A061A"/>
    <w:rsid w:val="004A751D"/>
    <w:rsid w:val="004A7CFD"/>
    <w:rsid w:val="004B08A4"/>
    <w:rsid w:val="004C1457"/>
    <w:rsid w:val="004C48EB"/>
    <w:rsid w:val="004C6D57"/>
    <w:rsid w:val="004E3084"/>
    <w:rsid w:val="004E3119"/>
    <w:rsid w:val="004E7EBE"/>
    <w:rsid w:val="004F0ABD"/>
    <w:rsid w:val="004F0E93"/>
    <w:rsid w:val="00500679"/>
    <w:rsid w:val="00505808"/>
    <w:rsid w:val="00510988"/>
    <w:rsid w:val="0052797B"/>
    <w:rsid w:val="00531187"/>
    <w:rsid w:val="00534F73"/>
    <w:rsid w:val="00535643"/>
    <w:rsid w:val="0053689F"/>
    <w:rsid w:val="00543D00"/>
    <w:rsid w:val="00543E2D"/>
    <w:rsid w:val="0054413C"/>
    <w:rsid w:val="00547ED4"/>
    <w:rsid w:val="005502D9"/>
    <w:rsid w:val="005513ED"/>
    <w:rsid w:val="0055160E"/>
    <w:rsid w:val="00551B35"/>
    <w:rsid w:val="00557760"/>
    <w:rsid w:val="00560B1F"/>
    <w:rsid w:val="00571475"/>
    <w:rsid w:val="00571C63"/>
    <w:rsid w:val="00580D7A"/>
    <w:rsid w:val="005818D2"/>
    <w:rsid w:val="00585384"/>
    <w:rsid w:val="00586C87"/>
    <w:rsid w:val="005A1114"/>
    <w:rsid w:val="005B7BB3"/>
    <w:rsid w:val="005C27AD"/>
    <w:rsid w:val="005C5974"/>
    <w:rsid w:val="005C6CEA"/>
    <w:rsid w:val="005D0C60"/>
    <w:rsid w:val="005D4E86"/>
    <w:rsid w:val="005D6E2B"/>
    <w:rsid w:val="005E2416"/>
    <w:rsid w:val="005E31C9"/>
    <w:rsid w:val="005E3F3F"/>
    <w:rsid w:val="005F0E40"/>
    <w:rsid w:val="00605083"/>
    <w:rsid w:val="00613821"/>
    <w:rsid w:val="00613E0C"/>
    <w:rsid w:val="006166AF"/>
    <w:rsid w:val="006275B2"/>
    <w:rsid w:val="00637ABB"/>
    <w:rsid w:val="0064262C"/>
    <w:rsid w:val="006448BC"/>
    <w:rsid w:val="00652283"/>
    <w:rsid w:val="006621C5"/>
    <w:rsid w:val="00662763"/>
    <w:rsid w:val="00664EDC"/>
    <w:rsid w:val="00665225"/>
    <w:rsid w:val="006666A1"/>
    <w:rsid w:val="0066729B"/>
    <w:rsid w:val="006673F1"/>
    <w:rsid w:val="00672A85"/>
    <w:rsid w:val="0068194D"/>
    <w:rsid w:val="00684E9D"/>
    <w:rsid w:val="00692D33"/>
    <w:rsid w:val="006A0914"/>
    <w:rsid w:val="006A20E5"/>
    <w:rsid w:val="006A3B08"/>
    <w:rsid w:val="006B0FF9"/>
    <w:rsid w:val="006C286C"/>
    <w:rsid w:val="006D20AE"/>
    <w:rsid w:val="006E26E7"/>
    <w:rsid w:val="006E4A33"/>
    <w:rsid w:val="006E5BEF"/>
    <w:rsid w:val="006E62AC"/>
    <w:rsid w:val="006F3ACE"/>
    <w:rsid w:val="006F4A6B"/>
    <w:rsid w:val="006F4E0F"/>
    <w:rsid w:val="007004AF"/>
    <w:rsid w:val="00701F5F"/>
    <w:rsid w:val="00722588"/>
    <w:rsid w:val="007324C3"/>
    <w:rsid w:val="0073382C"/>
    <w:rsid w:val="00747DD0"/>
    <w:rsid w:val="007546E0"/>
    <w:rsid w:val="00755AA7"/>
    <w:rsid w:val="00761CD4"/>
    <w:rsid w:val="0076294A"/>
    <w:rsid w:val="0076463B"/>
    <w:rsid w:val="00767AC3"/>
    <w:rsid w:val="00772BA1"/>
    <w:rsid w:val="00780258"/>
    <w:rsid w:val="0078494C"/>
    <w:rsid w:val="007869CB"/>
    <w:rsid w:val="00793720"/>
    <w:rsid w:val="007A30DD"/>
    <w:rsid w:val="007A3A23"/>
    <w:rsid w:val="007B6514"/>
    <w:rsid w:val="007C1DCE"/>
    <w:rsid w:val="007C392B"/>
    <w:rsid w:val="007C72A8"/>
    <w:rsid w:val="007C7B64"/>
    <w:rsid w:val="007D0D08"/>
    <w:rsid w:val="007D3352"/>
    <w:rsid w:val="007E0903"/>
    <w:rsid w:val="007E4427"/>
    <w:rsid w:val="007E5C43"/>
    <w:rsid w:val="007F0BB8"/>
    <w:rsid w:val="007F78B3"/>
    <w:rsid w:val="008009EA"/>
    <w:rsid w:val="008129B4"/>
    <w:rsid w:val="008140A7"/>
    <w:rsid w:val="00825E32"/>
    <w:rsid w:val="00832D95"/>
    <w:rsid w:val="00836529"/>
    <w:rsid w:val="00846A9B"/>
    <w:rsid w:val="0085034B"/>
    <w:rsid w:val="0085184D"/>
    <w:rsid w:val="0085456B"/>
    <w:rsid w:val="00862DDA"/>
    <w:rsid w:val="00863EFF"/>
    <w:rsid w:val="0087054F"/>
    <w:rsid w:val="00870AAA"/>
    <w:rsid w:val="00871D5A"/>
    <w:rsid w:val="00873543"/>
    <w:rsid w:val="00873AFD"/>
    <w:rsid w:val="00874A53"/>
    <w:rsid w:val="00877C3E"/>
    <w:rsid w:val="0088724E"/>
    <w:rsid w:val="0089047C"/>
    <w:rsid w:val="00893D1B"/>
    <w:rsid w:val="008B2005"/>
    <w:rsid w:val="008B3C15"/>
    <w:rsid w:val="008B4E7C"/>
    <w:rsid w:val="008B5568"/>
    <w:rsid w:val="008B7513"/>
    <w:rsid w:val="008C152F"/>
    <w:rsid w:val="008C48A3"/>
    <w:rsid w:val="008C6151"/>
    <w:rsid w:val="008D22CE"/>
    <w:rsid w:val="008E0411"/>
    <w:rsid w:val="008F276A"/>
    <w:rsid w:val="008F53E7"/>
    <w:rsid w:val="008F62A1"/>
    <w:rsid w:val="008F7C29"/>
    <w:rsid w:val="009003E8"/>
    <w:rsid w:val="00900922"/>
    <w:rsid w:val="009018E1"/>
    <w:rsid w:val="009314AF"/>
    <w:rsid w:val="009342EA"/>
    <w:rsid w:val="00935863"/>
    <w:rsid w:val="00936591"/>
    <w:rsid w:val="00942B69"/>
    <w:rsid w:val="00943E4A"/>
    <w:rsid w:val="0094557F"/>
    <w:rsid w:val="00953B46"/>
    <w:rsid w:val="00957487"/>
    <w:rsid w:val="00960021"/>
    <w:rsid w:val="009700B3"/>
    <w:rsid w:val="00972FDC"/>
    <w:rsid w:val="00975DED"/>
    <w:rsid w:val="00976626"/>
    <w:rsid w:val="00977E37"/>
    <w:rsid w:val="00982C92"/>
    <w:rsid w:val="009872E5"/>
    <w:rsid w:val="009875CC"/>
    <w:rsid w:val="00991CEA"/>
    <w:rsid w:val="009920E8"/>
    <w:rsid w:val="009955A1"/>
    <w:rsid w:val="009B3FE7"/>
    <w:rsid w:val="009B7D31"/>
    <w:rsid w:val="009C25BF"/>
    <w:rsid w:val="009C5FED"/>
    <w:rsid w:val="009C7F59"/>
    <w:rsid w:val="009D05E7"/>
    <w:rsid w:val="009E6B0F"/>
    <w:rsid w:val="009E71FF"/>
    <w:rsid w:val="009F2F01"/>
    <w:rsid w:val="00A0019F"/>
    <w:rsid w:val="00A01A01"/>
    <w:rsid w:val="00A034EE"/>
    <w:rsid w:val="00A035E8"/>
    <w:rsid w:val="00A04AA3"/>
    <w:rsid w:val="00A12C6A"/>
    <w:rsid w:val="00A13D1A"/>
    <w:rsid w:val="00A13D7C"/>
    <w:rsid w:val="00A15177"/>
    <w:rsid w:val="00A163B7"/>
    <w:rsid w:val="00A16A9D"/>
    <w:rsid w:val="00A17584"/>
    <w:rsid w:val="00A176A2"/>
    <w:rsid w:val="00A17846"/>
    <w:rsid w:val="00A2783B"/>
    <w:rsid w:val="00A37581"/>
    <w:rsid w:val="00A4204F"/>
    <w:rsid w:val="00A50986"/>
    <w:rsid w:val="00A52A9C"/>
    <w:rsid w:val="00A54910"/>
    <w:rsid w:val="00A562B9"/>
    <w:rsid w:val="00A57947"/>
    <w:rsid w:val="00A64043"/>
    <w:rsid w:val="00A67F4D"/>
    <w:rsid w:val="00A7376D"/>
    <w:rsid w:val="00A75103"/>
    <w:rsid w:val="00A7542B"/>
    <w:rsid w:val="00A76DE6"/>
    <w:rsid w:val="00A77A84"/>
    <w:rsid w:val="00A83887"/>
    <w:rsid w:val="00A8406F"/>
    <w:rsid w:val="00A84524"/>
    <w:rsid w:val="00AA14FF"/>
    <w:rsid w:val="00AA5191"/>
    <w:rsid w:val="00AB038A"/>
    <w:rsid w:val="00AB1500"/>
    <w:rsid w:val="00AB5BA7"/>
    <w:rsid w:val="00AB5DE1"/>
    <w:rsid w:val="00AC133A"/>
    <w:rsid w:val="00AC23DB"/>
    <w:rsid w:val="00AD09C9"/>
    <w:rsid w:val="00AD0AE4"/>
    <w:rsid w:val="00AD437D"/>
    <w:rsid w:val="00AD6FAE"/>
    <w:rsid w:val="00AE4B32"/>
    <w:rsid w:val="00AF02A1"/>
    <w:rsid w:val="00AF0CED"/>
    <w:rsid w:val="00AF3466"/>
    <w:rsid w:val="00AF425D"/>
    <w:rsid w:val="00AF46E1"/>
    <w:rsid w:val="00B0252F"/>
    <w:rsid w:val="00B05365"/>
    <w:rsid w:val="00B200DD"/>
    <w:rsid w:val="00B201DA"/>
    <w:rsid w:val="00B24926"/>
    <w:rsid w:val="00B26020"/>
    <w:rsid w:val="00B27BB7"/>
    <w:rsid w:val="00B27BD6"/>
    <w:rsid w:val="00B32771"/>
    <w:rsid w:val="00B334B5"/>
    <w:rsid w:val="00B51B14"/>
    <w:rsid w:val="00B51CDC"/>
    <w:rsid w:val="00B545B7"/>
    <w:rsid w:val="00B56F4F"/>
    <w:rsid w:val="00B62F33"/>
    <w:rsid w:val="00B72566"/>
    <w:rsid w:val="00B73E18"/>
    <w:rsid w:val="00B76316"/>
    <w:rsid w:val="00B8097A"/>
    <w:rsid w:val="00B838B4"/>
    <w:rsid w:val="00B93241"/>
    <w:rsid w:val="00B94DDA"/>
    <w:rsid w:val="00B9753F"/>
    <w:rsid w:val="00B97992"/>
    <w:rsid w:val="00BA0E9A"/>
    <w:rsid w:val="00BA230A"/>
    <w:rsid w:val="00BA5756"/>
    <w:rsid w:val="00BA5836"/>
    <w:rsid w:val="00BA7677"/>
    <w:rsid w:val="00BB3465"/>
    <w:rsid w:val="00BB5085"/>
    <w:rsid w:val="00BC4385"/>
    <w:rsid w:val="00BD2823"/>
    <w:rsid w:val="00BD6078"/>
    <w:rsid w:val="00BD7711"/>
    <w:rsid w:val="00BE174E"/>
    <w:rsid w:val="00BE6BF0"/>
    <w:rsid w:val="00C005FB"/>
    <w:rsid w:val="00C0276E"/>
    <w:rsid w:val="00C04201"/>
    <w:rsid w:val="00C108F0"/>
    <w:rsid w:val="00C12A60"/>
    <w:rsid w:val="00C224B8"/>
    <w:rsid w:val="00C228CE"/>
    <w:rsid w:val="00C25983"/>
    <w:rsid w:val="00C26238"/>
    <w:rsid w:val="00C34188"/>
    <w:rsid w:val="00C35C99"/>
    <w:rsid w:val="00C36E89"/>
    <w:rsid w:val="00C520CC"/>
    <w:rsid w:val="00C53749"/>
    <w:rsid w:val="00C5567D"/>
    <w:rsid w:val="00C607AF"/>
    <w:rsid w:val="00C63AFD"/>
    <w:rsid w:val="00C74ED0"/>
    <w:rsid w:val="00C75489"/>
    <w:rsid w:val="00C77515"/>
    <w:rsid w:val="00C8316F"/>
    <w:rsid w:val="00C8385D"/>
    <w:rsid w:val="00C9558A"/>
    <w:rsid w:val="00CA32FF"/>
    <w:rsid w:val="00CA3581"/>
    <w:rsid w:val="00CA5324"/>
    <w:rsid w:val="00CB6D69"/>
    <w:rsid w:val="00CD265C"/>
    <w:rsid w:val="00CD50C8"/>
    <w:rsid w:val="00CE0758"/>
    <w:rsid w:val="00CE1663"/>
    <w:rsid w:val="00CF03D0"/>
    <w:rsid w:val="00CF2AFD"/>
    <w:rsid w:val="00CF3CBC"/>
    <w:rsid w:val="00D01445"/>
    <w:rsid w:val="00D01476"/>
    <w:rsid w:val="00D076A6"/>
    <w:rsid w:val="00D10930"/>
    <w:rsid w:val="00D115B0"/>
    <w:rsid w:val="00D13DE2"/>
    <w:rsid w:val="00D20EE3"/>
    <w:rsid w:val="00D236E9"/>
    <w:rsid w:val="00D26421"/>
    <w:rsid w:val="00D26D88"/>
    <w:rsid w:val="00D30B67"/>
    <w:rsid w:val="00D31F1B"/>
    <w:rsid w:val="00D32B2A"/>
    <w:rsid w:val="00D336B1"/>
    <w:rsid w:val="00D37A3C"/>
    <w:rsid w:val="00D40A51"/>
    <w:rsid w:val="00D42331"/>
    <w:rsid w:val="00D475A5"/>
    <w:rsid w:val="00D47CE3"/>
    <w:rsid w:val="00D51B24"/>
    <w:rsid w:val="00D541AF"/>
    <w:rsid w:val="00D63086"/>
    <w:rsid w:val="00D66E1D"/>
    <w:rsid w:val="00D7196A"/>
    <w:rsid w:val="00D860FC"/>
    <w:rsid w:val="00D93539"/>
    <w:rsid w:val="00DA5EA7"/>
    <w:rsid w:val="00DB255F"/>
    <w:rsid w:val="00DC3464"/>
    <w:rsid w:val="00DC4809"/>
    <w:rsid w:val="00DC52C4"/>
    <w:rsid w:val="00DC52C9"/>
    <w:rsid w:val="00DC6A90"/>
    <w:rsid w:val="00DC6AE7"/>
    <w:rsid w:val="00DC706E"/>
    <w:rsid w:val="00DD0970"/>
    <w:rsid w:val="00DD0B32"/>
    <w:rsid w:val="00DD6338"/>
    <w:rsid w:val="00DD634B"/>
    <w:rsid w:val="00DE218D"/>
    <w:rsid w:val="00DE6163"/>
    <w:rsid w:val="00DF41C0"/>
    <w:rsid w:val="00E04968"/>
    <w:rsid w:val="00E0678E"/>
    <w:rsid w:val="00E24A2A"/>
    <w:rsid w:val="00E3347C"/>
    <w:rsid w:val="00E33EF4"/>
    <w:rsid w:val="00E340D9"/>
    <w:rsid w:val="00E353B7"/>
    <w:rsid w:val="00E35588"/>
    <w:rsid w:val="00E478E8"/>
    <w:rsid w:val="00E57652"/>
    <w:rsid w:val="00E57776"/>
    <w:rsid w:val="00E66217"/>
    <w:rsid w:val="00E66F91"/>
    <w:rsid w:val="00E70C8E"/>
    <w:rsid w:val="00E74A93"/>
    <w:rsid w:val="00E751DB"/>
    <w:rsid w:val="00E77C6C"/>
    <w:rsid w:val="00E86F0F"/>
    <w:rsid w:val="00E90170"/>
    <w:rsid w:val="00E90332"/>
    <w:rsid w:val="00E93DB5"/>
    <w:rsid w:val="00E9509D"/>
    <w:rsid w:val="00EB320F"/>
    <w:rsid w:val="00EC231A"/>
    <w:rsid w:val="00ED6958"/>
    <w:rsid w:val="00EE2FB3"/>
    <w:rsid w:val="00EE6BF1"/>
    <w:rsid w:val="00EF1B61"/>
    <w:rsid w:val="00EF2FD9"/>
    <w:rsid w:val="00EF53AE"/>
    <w:rsid w:val="00EF76E3"/>
    <w:rsid w:val="00F00C39"/>
    <w:rsid w:val="00F01725"/>
    <w:rsid w:val="00F037EA"/>
    <w:rsid w:val="00F11690"/>
    <w:rsid w:val="00F2199E"/>
    <w:rsid w:val="00F30CCA"/>
    <w:rsid w:val="00F40DE7"/>
    <w:rsid w:val="00F41178"/>
    <w:rsid w:val="00F42012"/>
    <w:rsid w:val="00F4645D"/>
    <w:rsid w:val="00F46BD1"/>
    <w:rsid w:val="00F509AD"/>
    <w:rsid w:val="00F523E9"/>
    <w:rsid w:val="00F574F2"/>
    <w:rsid w:val="00F64369"/>
    <w:rsid w:val="00F72260"/>
    <w:rsid w:val="00F72D71"/>
    <w:rsid w:val="00F80695"/>
    <w:rsid w:val="00F8087B"/>
    <w:rsid w:val="00F837DE"/>
    <w:rsid w:val="00F84E7D"/>
    <w:rsid w:val="00F873CC"/>
    <w:rsid w:val="00F91B0D"/>
    <w:rsid w:val="00F91E96"/>
    <w:rsid w:val="00F951B4"/>
    <w:rsid w:val="00F97283"/>
    <w:rsid w:val="00FA5B5F"/>
    <w:rsid w:val="00FB00F3"/>
    <w:rsid w:val="00FB513E"/>
    <w:rsid w:val="00FC63AE"/>
    <w:rsid w:val="00FC684E"/>
    <w:rsid w:val="00FC7770"/>
    <w:rsid w:val="00FD0AD8"/>
    <w:rsid w:val="00FD1985"/>
    <w:rsid w:val="00FD408A"/>
    <w:rsid w:val="00FD6AC5"/>
    <w:rsid w:val="00FD6C26"/>
    <w:rsid w:val="00FD6FF5"/>
    <w:rsid w:val="00FD76A2"/>
    <w:rsid w:val="00FF1DDD"/>
    <w:rsid w:val="00FF34C3"/>
    <w:rsid w:val="00FF3B46"/>
    <w:rsid w:val="00FF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61"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uiPriority w:val="9"/>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C8385D"/>
    <w:rPr>
      <w:rFonts w:eastAsia="Times New Roman"/>
      <w:b/>
      <w:bCs/>
      <w:i/>
      <w:iCs/>
      <w:sz w:val="24"/>
      <w:szCs w:val="24"/>
    </w:rPr>
  </w:style>
  <w:style w:type="character" w:customStyle="1" w:styleId="Heading2Char">
    <w:name w:val="Heading 2 Char"/>
    <w:basedOn w:val="DefaultParagraphFont"/>
    <w:link w:val="Heading2"/>
    <w:uiPriority w:val="9"/>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61"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9C5FED"/>
    <w:pPr>
      <w:spacing w:after="200" w:line="276" w:lineRule="auto"/>
    </w:pPr>
    <w:rPr>
      <w:rFonts w:ascii="Calibri" w:eastAsia="Times New Roman" w:hAnsi="Calibri"/>
      <w:sz w:val="22"/>
      <w:szCs w:val="22"/>
    </w:rPr>
  </w:style>
  <w:style w:type="paragraph" w:styleId="Heading1">
    <w:name w:val="heading 1"/>
    <w:basedOn w:val="Normal"/>
    <w:next w:val="Normal"/>
    <w:link w:val="Heading1Char"/>
    <w:uiPriority w:val="9"/>
    <w:qFormat/>
    <w:rsid w:val="00C8385D"/>
    <w:pPr>
      <w:keepNext/>
      <w:spacing w:after="0" w:line="240" w:lineRule="auto"/>
      <w:jc w:val="both"/>
      <w:outlineLvl w:val="0"/>
    </w:pPr>
    <w:rPr>
      <w:rFonts w:ascii="Times New Roman" w:hAnsi="Times New Roman"/>
      <w:b/>
      <w:bCs/>
      <w:i/>
      <w:iCs/>
      <w:sz w:val="24"/>
      <w:szCs w:val="24"/>
    </w:rPr>
  </w:style>
  <w:style w:type="paragraph" w:styleId="Heading2">
    <w:name w:val="heading 2"/>
    <w:basedOn w:val="Normal"/>
    <w:next w:val="Normal"/>
    <w:link w:val="Heading2Char"/>
    <w:uiPriority w:val="9"/>
    <w:qFormat/>
    <w:rsid w:val="00C8385D"/>
    <w:pPr>
      <w:keepNext/>
      <w:spacing w:after="0" w:line="240" w:lineRule="auto"/>
      <w:jc w:val="center"/>
      <w:outlineLvl w:val="1"/>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qFormat/>
    <w:rsid w:val="000B7E43"/>
    <w:pPr>
      <w:spacing w:after="0" w:line="240" w:lineRule="auto"/>
      <w:ind w:left="720"/>
    </w:pPr>
    <w:rPr>
      <w:rFonts w:ascii="Times New Roman" w:eastAsia="SimSun" w:hAnsi="Times New Roman"/>
      <w:sz w:val="24"/>
      <w:szCs w:val="24"/>
      <w:lang w:eastAsia="zh-CN"/>
    </w:rPr>
  </w:style>
  <w:style w:type="paragraph" w:styleId="Footer">
    <w:name w:val="footer"/>
    <w:basedOn w:val="Normal"/>
    <w:rsid w:val="00A15177"/>
    <w:pPr>
      <w:tabs>
        <w:tab w:val="center" w:pos="4320"/>
        <w:tab w:val="right" w:pos="8640"/>
      </w:tabs>
    </w:pPr>
  </w:style>
  <w:style w:type="character" w:styleId="PageNumber">
    <w:name w:val="page number"/>
    <w:basedOn w:val="DefaultParagraphFont"/>
    <w:rsid w:val="00A15177"/>
  </w:style>
  <w:style w:type="paragraph" w:styleId="Header">
    <w:name w:val="header"/>
    <w:basedOn w:val="Normal"/>
    <w:rsid w:val="00A15177"/>
    <w:pPr>
      <w:tabs>
        <w:tab w:val="center" w:pos="4320"/>
        <w:tab w:val="right" w:pos="8640"/>
      </w:tabs>
    </w:pPr>
  </w:style>
  <w:style w:type="character" w:styleId="Hyperlink">
    <w:name w:val="Hyperlink"/>
    <w:rsid w:val="0094557F"/>
    <w:rPr>
      <w:color w:val="0000FF"/>
      <w:u w:val="single"/>
    </w:rPr>
  </w:style>
  <w:style w:type="character" w:styleId="CommentReference">
    <w:name w:val="annotation reference"/>
    <w:uiPriority w:val="99"/>
    <w:semiHidden/>
    <w:rsid w:val="007A30DD"/>
    <w:rPr>
      <w:sz w:val="16"/>
      <w:szCs w:val="16"/>
    </w:rPr>
  </w:style>
  <w:style w:type="paragraph" w:styleId="CommentText">
    <w:name w:val="annotation text"/>
    <w:basedOn w:val="Normal"/>
    <w:link w:val="CommentTextChar"/>
    <w:uiPriority w:val="99"/>
    <w:semiHidden/>
    <w:rsid w:val="007A30DD"/>
    <w:rPr>
      <w:sz w:val="20"/>
      <w:szCs w:val="20"/>
    </w:rPr>
  </w:style>
  <w:style w:type="paragraph" w:styleId="CommentSubject">
    <w:name w:val="annotation subject"/>
    <w:basedOn w:val="CommentText"/>
    <w:next w:val="CommentText"/>
    <w:semiHidden/>
    <w:rsid w:val="007A30DD"/>
    <w:rPr>
      <w:b/>
      <w:bCs/>
    </w:rPr>
  </w:style>
  <w:style w:type="paragraph" w:styleId="BalloonText">
    <w:name w:val="Balloon Text"/>
    <w:basedOn w:val="Normal"/>
    <w:semiHidden/>
    <w:rsid w:val="007A30DD"/>
    <w:rPr>
      <w:rFonts w:ascii="Tahoma" w:hAnsi="Tahoma" w:cs="Tahoma"/>
      <w:sz w:val="16"/>
      <w:szCs w:val="16"/>
    </w:rPr>
  </w:style>
  <w:style w:type="character" w:styleId="FollowedHyperlink">
    <w:name w:val="FollowedHyperlink"/>
    <w:rsid w:val="0011725F"/>
    <w:rPr>
      <w:color w:val="800080"/>
      <w:u w:val="single"/>
    </w:rPr>
  </w:style>
  <w:style w:type="paragraph" w:styleId="BodyText">
    <w:name w:val="Body Text"/>
    <w:basedOn w:val="Normal"/>
    <w:link w:val="BodyTextChar"/>
    <w:rsid w:val="0017088E"/>
    <w:pPr>
      <w:spacing w:after="120"/>
    </w:pPr>
    <w:rPr>
      <w:rFonts w:eastAsia="Calibri"/>
    </w:rPr>
  </w:style>
  <w:style w:type="character" w:customStyle="1" w:styleId="BodyTextChar">
    <w:name w:val="Body Text Char"/>
    <w:link w:val="BodyText"/>
    <w:rsid w:val="0017088E"/>
    <w:rPr>
      <w:rFonts w:ascii="Calibri" w:eastAsia="Calibri" w:hAnsi="Calibri"/>
      <w:sz w:val="22"/>
      <w:szCs w:val="22"/>
    </w:rPr>
  </w:style>
  <w:style w:type="paragraph" w:customStyle="1" w:styleId="Default">
    <w:name w:val="Default"/>
    <w:rsid w:val="00CF3CBC"/>
    <w:pPr>
      <w:autoSpaceDE w:val="0"/>
      <w:autoSpaceDN w:val="0"/>
      <w:adjustRightInd w:val="0"/>
    </w:pPr>
    <w:rPr>
      <w:rFonts w:ascii="Calibri" w:eastAsia="Times New Roman" w:hAnsi="Calibri" w:cs="Calibri"/>
      <w:color w:val="000000"/>
      <w:sz w:val="24"/>
      <w:szCs w:val="24"/>
    </w:rPr>
  </w:style>
  <w:style w:type="character" w:customStyle="1" w:styleId="CommentTextChar">
    <w:name w:val="Comment Text Char"/>
    <w:link w:val="CommentText"/>
    <w:uiPriority w:val="99"/>
    <w:semiHidden/>
    <w:rsid w:val="004C1457"/>
    <w:rPr>
      <w:rFonts w:ascii="Calibri" w:eastAsia="Times New Roman" w:hAnsi="Calibri"/>
    </w:rPr>
  </w:style>
  <w:style w:type="paragraph" w:styleId="ListParagraph">
    <w:name w:val="List Paragraph"/>
    <w:basedOn w:val="Normal"/>
    <w:uiPriority w:val="34"/>
    <w:qFormat/>
    <w:rsid w:val="0011509C"/>
    <w:pPr>
      <w:ind w:left="720"/>
      <w:contextualSpacing/>
    </w:pPr>
  </w:style>
  <w:style w:type="table" w:styleId="TableGrid">
    <w:name w:val="Table Grid"/>
    <w:basedOn w:val="TableNormal"/>
    <w:uiPriority w:val="59"/>
    <w:rsid w:val="00AF46E1"/>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d">
    <w:name w:val="grid"/>
    <w:basedOn w:val="Normal"/>
    <w:qFormat/>
    <w:rsid w:val="0038281E"/>
    <w:pPr>
      <w:jc w:val="center"/>
    </w:pPr>
    <w:rPr>
      <w:b/>
    </w:rPr>
  </w:style>
  <w:style w:type="paragraph" w:customStyle="1" w:styleId="Pa0">
    <w:name w:val="Pa0"/>
    <w:basedOn w:val="Default"/>
    <w:next w:val="Default"/>
    <w:uiPriority w:val="99"/>
    <w:rsid w:val="000A315C"/>
    <w:pPr>
      <w:spacing w:line="241" w:lineRule="atLeast"/>
    </w:pPr>
    <w:rPr>
      <w:rFonts w:ascii="Adobe Garamond Pro" w:eastAsia="MS Mincho" w:hAnsi="Adobe Garamond Pro" w:cs="Times New Roman"/>
      <w:color w:val="auto"/>
    </w:rPr>
  </w:style>
  <w:style w:type="paragraph" w:customStyle="1" w:styleId="Pa8">
    <w:name w:val="Pa8"/>
    <w:basedOn w:val="Default"/>
    <w:next w:val="Default"/>
    <w:uiPriority w:val="99"/>
    <w:rsid w:val="000A315C"/>
    <w:pPr>
      <w:spacing w:line="241" w:lineRule="atLeast"/>
    </w:pPr>
    <w:rPr>
      <w:rFonts w:ascii="Adobe Garamond Pro" w:eastAsia="MS Mincho" w:hAnsi="Adobe Garamond Pro" w:cs="Times New Roman"/>
      <w:color w:val="auto"/>
    </w:rPr>
  </w:style>
  <w:style w:type="character" w:customStyle="1" w:styleId="A20">
    <w:name w:val="A20"/>
    <w:uiPriority w:val="99"/>
    <w:rsid w:val="00F91E96"/>
    <w:rPr>
      <w:rFonts w:cs="Euclid Symbol"/>
      <w:color w:val="221E1F"/>
      <w:sz w:val="20"/>
      <w:szCs w:val="20"/>
    </w:rPr>
  </w:style>
  <w:style w:type="table" w:styleId="TableClassic2">
    <w:name w:val="Table Classic 2"/>
    <w:basedOn w:val="TableNormal"/>
    <w:rsid w:val="00874A53"/>
    <w:pPr>
      <w:spacing w:after="20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Body">
    <w:name w:val="Body"/>
    <w:basedOn w:val="Normal"/>
    <w:qFormat/>
    <w:rsid w:val="00F84E7D"/>
    <w:pPr>
      <w:spacing w:after="0" w:line="240" w:lineRule="auto"/>
      <w:jc w:val="center"/>
    </w:pPr>
    <w:rPr>
      <w:b/>
      <w:sz w:val="24"/>
      <w:szCs w:val="24"/>
    </w:rPr>
  </w:style>
  <w:style w:type="character" w:styleId="PlaceholderText">
    <w:name w:val="Placeholder Text"/>
    <w:basedOn w:val="DefaultParagraphFont"/>
    <w:uiPriority w:val="99"/>
    <w:unhideWhenUsed/>
    <w:rsid w:val="00B76316"/>
    <w:rPr>
      <w:color w:val="808080"/>
    </w:rPr>
  </w:style>
  <w:style w:type="table" w:styleId="LightList">
    <w:name w:val="Light List"/>
    <w:basedOn w:val="TableNormal"/>
    <w:uiPriority w:val="61"/>
    <w:rsid w:val="00AD09C9"/>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unhideWhenUsed/>
    <w:rsid w:val="000731AA"/>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C8385D"/>
    <w:rPr>
      <w:rFonts w:eastAsia="Times New Roman"/>
      <w:b/>
      <w:bCs/>
      <w:i/>
      <w:iCs/>
      <w:sz w:val="24"/>
      <w:szCs w:val="24"/>
    </w:rPr>
  </w:style>
  <w:style w:type="character" w:customStyle="1" w:styleId="Heading2Char">
    <w:name w:val="Heading 2 Char"/>
    <w:basedOn w:val="DefaultParagraphFont"/>
    <w:link w:val="Heading2"/>
    <w:uiPriority w:val="9"/>
    <w:rsid w:val="00C8385D"/>
    <w:rPr>
      <w:rFonts w:eastAsia="Times New Roman"/>
      <w:b/>
      <w:bCs/>
      <w:sz w:val="24"/>
      <w:szCs w:val="24"/>
    </w:rPr>
  </w:style>
  <w:style w:type="paragraph" w:styleId="Caption">
    <w:name w:val="caption"/>
    <w:basedOn w:val="Normal"/>
    <w:next w:val="Normal"/>
    <w:qFormat/>
    <w:rsid w:val="00C8385D"/>
    <w:pPr>
      <w:spacing w:before="120" w:after="120" w:line="240" w:lineRule="auto"/>
    </w:pPr>
    <w:rPr>
      <w:rFonts w:ascii="Times New Roman" w:hAnsi="Times New Roman"/>
      <w:b/>
      <w:bCs/>
      <w:sz w:val="20"/>
      <w:szCs w:val="20"/>
    </w:rPr>
  </w:style>
  <w:style w:type="paragraph" w:styleId="Title">
    <w:name w:val="Title"/>
    <w:basedOn w:val="Normal"/>
    <w:link w:val="TitleChar"/>
    <w:qFormat/>
    <w:rsid w:val="006E5BEF"/>
    <w:pPr>
      <w:spacing w:after="0" w:line="240" w:lineRule="auto"/>
      <w:jc w:val="center"/>
    </w:pPr>
    <w:rPr>
      <w:rFonts w:ascii="Times New Roman" w:hAnsi="Times New Roman"/>
      <w:b/>
      <w:bCs/>
      <w:sz w:val="28"/>
      <w:szCs w:val="24"/>
    </w:rPr>
  </w:style>
  <w:style w:type="character" w:customStyle="1" w:styleId="TitleChar">
    <w:name w:val="Title Char"/>
    <w:basedOn w:val="DefaultParagraphFont"/>
    <w:link w:val="Title"/>
    <w:rsid w:val="006E5BEF"/>
    <w:rPr>
      <w:rFonts w:eastAsia="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63592">
      <w:bodyDiv w:val="1"/>
      <w:marLeft w:val="0"/>
      <w:marRight w:val="0"/>
      <w:marTop w:val="0"/>
      <w:marBottom w:val="0"/>
      <w:divBdr>
        <w:top w:val="none" w:sz="0" w:space="0" w:color="auto"/>
        <w:left w:val="none" w:sz="0" w:space="0" w:color="auto"/>
        <w:bottom w:val="none" w:sz="0" w:space="0" w:color="auto"/>
        <w:right w:val="none" w:sz="0" w:space="0" w:color="auto"/>
      </w:divBdr>
    </w:div>
    <w:div w:id="185681681">
      <w:bodyDiv w:val="1"/>
      <w:marLeft w:val="0"/>
      <w:marRight w:val="0"/>
      <w:marTop w:val="0"/>
      <w:marBottom w:val="0"/>
      <w:divBdr>
        <w:top w:val="none" w:sz="0" w:space="0" w:color="auto"/>
        <w:left w:val="none" w:sz="0" w:space="0" w:color="auto"/>
        <w:bottom w:val="none" w:sz="0" w:space="0" w:color="auto"/>
        <w:right w:val="none" w:sz="0" w:space="0" w:color="auto"/>
      </w:divBdr>
    </w:div>
    <w:div w:id="273098267">
      <w:bodyDiv w:val="1"/>
      <w:marLeft w:val="0"/>
      <w:marRight w:val="0"/>
      <w:marTop w:val="0"/>
      <w:marBottom w:val="0"/>
      <w:divBdr>
        <w:top w:val="none" w:sz="0" w:space="0" w:color="auto"/>
        <w:left w:val="none" w:sz="0" w:space="0" w:color="auto"/>
        <w:bottom w:val="none" w:sz="0" w:space="0" w:color="auto"/>
        <w:right w:val="none" w:sz="0" w:space="0" w:color="auto"/>
      </w:divBdr>
    </w:div>
    <w:div w:id="445734621">
      <w:bodyDiv w:val="1"/>
      <w:marLeft w:val="0"/>
      <w:marRight w:val="0"/>
      <w:marTop w:val="0"/>
      <w:marBottom w:val="0"/>
      <w:divBdr>
        <w:top w:val="none" w:sz="0" w:space="0" w:color="auto"/>
        <w:left w:val="none" w:sz="0" w:space="0" w:color="auto"/>
        <w:bottom w:val="none" w:sz="0" w:space="0" w:color="auto"/>
        <w:right w:val="none" w:sz="0" w:space="0" w:color="auto"/>
      </w:divBdr>
    </w:div>
    <w:div w:id="713045996">
      <w:bodyDiv w:val="1"/>
      <w:marLeft w:val="0"/>
      <w:marRight w:val="0"/>
      <w:marTop w:val="0"/>
      <w:marBottom w:val="0"/>
      <w:divBdr>
        <w:top w:val="none" w:sz="0" w:space="0" w:color="auto"/>
        <w:left w:val="none" w:sz="0" w:space="0" w:color="auto"/>
        <w:bottom w:val="none" w:sz="0" w:space="0" w:color="auto"/>
        <w:right w:val="none" w:sz="0" w:space="0" w:color="auto"/>
      </w:divBdr>
    </w:div>
    <w:div w:id="892540607">
      <w:bodyDiv w:val="1"/>
      <w:marLeft w:val="0"/>
      <w:marRight w:val="0"/>
      <w:marTop w:val="0"/>
      <w:marBottom w:val="0"/>
      <w:divBdr>
        <w:top w:val="none" w:sz="0" w:space="0" w:color="auto"/>
        <w:left w:val="none" w:sz="0" w:space="0" w:color="auto"/>
        <w:bottom w:val="none" w:sz="0" w:space="0" w:color="auto"/>
        <w:right w:val="none" w:sz="0" w:space="0" w:color="auto"/>
      </w:divBdr>
    </w:div>
    <w:div w:id="900597524">
      <w:bodyDiv w:val="1"/>
      <w:marLeft w:val="0"/>
      <w:marRight w:val="0"/>
      <w:marTop w:val="0"/>
      <w:marBottom w:val="0"/>
      <w:divBdr>
        <w:top w:val="none" w:sz="0" w:space="0" w:color="auto"/>
        <w:left w:val="none" w:sz="0" w:space="0" w:color="auto"/>
        <w:bottom w:val="none" w:sz="0" w:space="0" w:color="auto"/>
        <w:right w:val="none" w:sz="0" w:space="0" w:color="auto"/>
      </w:divBdr>
    </w:div>
    <w:div w:id="941105758">
      <w:bodyDiv w:val="1"/>
      <w:marLeft w:val="0"/>
      <w:marRight w:val="0"/>
      <w:marTop w:val="0"/>
      <w:marBottom w:val="0"/>
      <w:divBdr>
        <w:top w:val="none" w:sz="0" w:space="0" w:color="auto"/>
        <w:left w:val="none" w:sz="0" w:space="0" w:color="auto"/>
        <w:bottom w:val="none" w:sz="0" w:space="0" w:color="auto"/>
        <w:right w:val="none" w:sz="0" w:space="0" w:color="auto"/>
      </w:divBdr>
    </w:div>
    <w:div w:id="974875554">
      <w:bodyDiv w:val="1"/>
      <w:marLeft w:val="0"/>
      <w:marRight w:val="0"/>
      <w:marTop w:val="0"/>
      <w:marBottom w:val="0"/>
      <w:divBdr>
        <w:top w:val="none" w:sz="0" w:space="0" w:color="auto"/>
        <w:left w:val="none" w:sz="0" w:space="0" w:color="auto"/>
        <w:bottom w:val="none" w:sz="0" w:space="0" w:color="auto"/>
        <w:right w:val="none" w:sz="0" w:space="0" w:color="auto"/>
      </w:divBdr>
    </w:div>
    <w:div w:id="1241871935">
      <w:bodyDiv w:val="1"/>
      <w:marLeft w:val="0"/>
      <w:marRight w:val="0"/>
      <w:marTop w:val="0"/>
      <w:marBottom w:val="0"/>
      <w:divBdr>
        <w:top w:val="none" w:sz="0" w:space="0" w:color="auto"/>
        <w:left w:val="none" w:sz="0" w:space="0" w:color="auto"/>
        <w:bottom w:val="none" w:sz="0" w:space="0" w:color="auto"/>
        <w:right w:val="none" w:sz="0" w:space="0" w:color="auto"/>
      </w:divBdr>
    </w:div>
    <w:div w:id="1252592906">
      <w:bodyDiv w:val="1"/>
      <w:marLeft w:val="0"/>
      <w:marRight w:val="0"/>
      <w:marTop w:val="0"/>
      <w:marBottom w:val="0"/>
      <w:divBdr>
        <w:top w:val="none" w:sz="0" w:space="0" w:color="auto"/>
        <w:left w:val="none" w:sz="0" w:space="0" w:color="auto"/>
        <w:bottom w:val="none" w:sz="0" w:space="0" w:color="auto"/>
        <w:right w:val="none" w:sz="0" w:space="0" w:color="auto"/>
      </w:divBdr>
    </w:div>
    <w:div w:id="1478693454">
      <w:bodyDiv w:val="1"/>
      <w:marLeft w:val="0"/>
      <w:marRight w:val="0"/>
      <w:marTop w:val="0"/>
      <w:marBottom w:val="0"/>
      <w:divBdr>
        <w:top w:val="none" w:sz="0" w:space="0" w:color="auto"/>
        <w:left w:val="none" w:sz="0" w:space="0" w:color="auto"/>
        <w:bottom w:val="none" w:sz="0" w:space="0" w:color="auto"/>
        <w:right w:val="none" w:sz="0" w:space="0" w:color="auto"/>
      </w:divBdr>
    </w:div>
    <w:div w:id="1709985574">
      <w:bodyDiv w:val="1"/>
      <w:marLeft w:val="0"/>
      <w:marRight w:val="0"/>
      <w:marTop w:val="0"/>
      <w:marBottom w:val="0"/>
      <w:divBdr>
        <w:top w:val="none" w:sz="0" w:space="0" w:color="auto"/>
        <w:left w:val="none" w:sz="0" w:space="0" w:color="auto"/>
        <w:bottom w:val="none" w:sz="0" w:space="0" w:color="auto"/>
        <w:right w:val="none" w:sz="0" w:space="0" w:color="auto"/>
      </w:divBdr>
    </w:div>
    <w:div w:id="2133277899">
      <w:bodyDiv w:val="1"/>
      <w:marLeft w:val="0"/>
      <w:marRight w:val="0"/>
      <w:marTop w:val="0"/>
      <w:marBottom w:val="0"/>
      <w:divBdr>
        <w:top w:val="none" w:sz="0" w:space="0" w:color="auto"/>
        <w:left w:val="none" w:sz="0" w:space="0" w:color="auto"/>
        <w:bottom w:val="none" w:sz="0" w:space="0" w:color="auto"/>
        <w:right w:val="none" w:sz="0" w:space="0" w:color="auto"/>
      </w:divBdr>
    </w:div>
    <w:div w:id="213486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magej.nih.gov/ij/"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0"/>
            <c:dispEq val="0"/>
          </c:trendline>
          <c:trendline>
            <c:trendlineType val="linear"/>
            <c:dispRSqr val="0"/>
            <c:dispEq val="0"/>
          </c:trendline>
          <c:xVal>
            <c:numRef>
              <c:f>Sheet1!$A$1:$A$6</c:f>
              <c:numCache>
                <c:formatCode>General</c:formatCode>
                <c:ptCount val="6"/>
                <c:pt idx="0">
                  <c:v>0</c:v>
                </c:pt>
                <c:pt idx="1">
                  <c:v>0.04</c:v>
                </c:pt>
                <c:pt idx="2">
                  <c:v>0.08</c:v>
                </c:pt>
                <c:pt idx="3">
                  <c:v>0.12</c:v>
                </c:pt>
                <c:pt idx="4">
                  <c:v>0.15</c:v>
                </c:pt>
                <c:pt idx="5">
                  <c:v>0.2</c:v>
                </c:pt>
              </c:numCache>
            </c:numRef>
          </c:xVal>
          <c:yVal>
            <c:numRef>
              <c:f>Sheet1!$B$1:$B$6</c:f>
              <c:numCache>
                <c:formatCode>General</c:formatCode>
                <c:ptCount val="6"/>
                <c:pt idx="0">
                  <c:v>0</c:v>
                </c:pt>
                <c:pt idx="1">
                  <c:v>2.1000000000000001E-2</c:v>
                </c:pt>
                <c:pt idx="2">
                  <c:v>3.9E-2</c:v>
                </c:pt>
                <c:pt idx="3">
                  <c:v>5.1999999999999998E-2</c:v>
                </c:pt>
                <c:pt idx="4">
                  <c:v>7.8E-2</c:v>
                </c:pt>
                <c:pt idx="5">
                  <c:v>0.10199999999999999</c:v>
                </c:pt>
              </c:numCache>
            </c:numRef>
          </c:yVal>
          <c:smooth val="0"/>
          <c:extLst xmlns:c16r2="http://schemas.microsoft.com/office/drawing/2015/06/chart">
            <c:ext xmlns:c16="http://schemas.microsoft.com/office/drawing/2014/chart" uri="{C3380CC4-5D6E-409C-BE32-E72D297353CC}">
              <c16:uniqueId val="{00000000-F4B4-4CD2-B084-FD27B935DB48}"/>
            </c:ext>
          </c:extLst>
        </c:ser>
        <c:dLbls>
          <c:showLegendKey val="0"/>
          <c:showVal val="0"/>
          <c:showCatName val="0"/>
          <c:showSerName val="0"/>
          <c:showPercent val="0"/>
          <c:showBubbleSize val="0"/>
        </c:dLbls>
        <c:axId val="197987712"/>
        <c:axId val="197998080"/>
      </c:scatterChart>
      <c:valAx>
        <c:axId val="197987712"/>
        <c:scaling>
          <c:orientation val="minMax"/>
        </c:scaling>
        <c:delete val="0"/>
        <c:axPos val="b"/>
        <c:title>
          <c:tx>
            <c:rich>
              <a:bodyPr/>
              <a:lstStyle/>
              <a:p>
                <a:pPr>
                  <a:defRPr/>
                </a:pPr>
                <a:r>
                  <a:rPr lang="en-US" sz="1200"/>
                  <a:t>Concentration (ppm)</a:t>
                </a:r>
                <a:endParaRPr lang="en-US"/>
              </a:p>
            </c:rich>
          </c:tx>
          <c:overlay val="0"/>
        </c:title>
        <c:numFmt formatCode="General" sourceLinked="1"/>
        <c:majorTickMark val="out"/>
        <c:minorTickMark val="none"/>
        <c:tickLblPos val="nextTo"/>
        <c:crossAx val="197998080"/>
        <c:crosses val="autoZero"/>
        <c:crossBetween val="midCat"/>
      </c:valAx>
      <c:valAx>
        <c:axId val="197998080"/>
        <c:scaling>
          <c:orientation val="minMax"/>
          <c:min val="0"/>
        </c:scaling>
        <c:delete val="0"/>
        <c:axPos val="l"/>
        <c:majorGridlines/>
        <c:title>
          <c:tx>
            <c:rich>
              <a:bodyPr rot="-5400000" vert="horz"/>
              <a:lstStyle/>
              <a:p>
                <a:pPr>
                  <a:defRPr sz="1200"/>
                </a:pPr>
                <a:r>
                  <a:rPr lang="en-US" sz="1200"/>
                  <a:t>Absorbance</a:t>
                </a:r>
              </a:p>
            </c:rich>
          </c:tx>
          <c:overlay val="0"/>
        </c:title>
        <c:numFmt formatCode="General" sourceLinked="1"/>
        <c:majorTickMark val="out"/>
        <c:minorTickMark val="none"/>
        <c:tickLblPos val="nextTo"/>
        <c:crossAx val="197987712"/>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4165</Words>
  <Characters>23746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Guide to Instructors</vt:lpstr>
    </vt:vector>
  </TitlesOfParts>
  <Company>UCR</Company>
  <LinksUpToDate>false</LinksUpToDate>
  <CharactersWithSpaces>27856</CharactersWithSpaces>
  <SharedDoc>false</SharedDoc>
  <HLinks>
    <vt:vector size="48" baseType="variant">
      <vt:variant>
        <vt:i4>852082</vt:i4>
      </vt:variant>
      <vt:variant>
        <vt:i4>27</vt:i4>
      </vt:variant>
      <vt:variant>
        <vt:i4>0</vt:i4>
      </vt:variant>
      <vt:variant>
        <vt:i4>5</vt:i4>
      </vt:variant>
      <vt:variant>
        <vt:lpwstr>http://water.usgs.gov/owq/OFR_99-193/detection.html</vt:lpwstr>
      </vt:variant>
      <vt:variant>
        <vt:lpwstr/>
      </vt:variant>
      <vt:variant>
        <vt:i4>7995430</vt:i4>
      </vt:variant>
      <vt:variant>
        <vt:i4>18</vt:i4>
      </vt:variant>
      <vt:variant>
        <vt:i4>0</vt:i4>
      </vt:variant>
      <vt:variant>
        <vt:i4>5</vt:i4>
      </vt:variant>
      <vt:variant>
        <vt:lpwstr>http://community.asdlib.org/activelearningmaterials/files/2013/07/NakuruPest-Thomas-Wenzel.pdf</vt:lpwstr>
      </vt:variant>
      <vt:variant>
        <vt:lpwstr/>
      </vt:variant>
      <vt:variant>
        <vt:i4>7340075</vt:i4>
      </vt:variant>
      <vt:variant>
        <vt:i4>15</vt:i4>
      </vt:variant>
      <vt:variant>
        <vt:i4>0</vt:i4>
      </vt:variant>
      <vt:variant>
        <vt:i4>5</vt:i4>
      </vt:variant>
      <vt:variant>
        <vt:lpwstr>http://community.asdlib.org/activelearningmaterials/files/2013/07/NakuruPest-David-Thompson.pdf</vt:lpwstr>
      </vt:variant>
      <vt:variant>
        <vt:lpwstr/>
      </vt:variant>
      <vt:variant>
        <vt:i4>3407995</vt:i4>
      </vt:variant>
      <vt:variant>
        <vt:i4>12</vt:i4>
      </vt:variant>
      <vt:variant>
        <vt:i4>0</vt:i4>
      </vt:variant>
      <vt:variant>
        <vt:i4>5</vt:i4>
      </vt:variant>
      <vt:variant>
        <vt:lpwstr>http://community.asdlib.org/activelearningmaterials/files/2013/07/NakuruPest-Richard-Kelly.pdf</vt:lpwstr>
      </vt:variant>
      <vt:variant>
        <vt:lpwstr/>
      </vt:variant>
      <vt:variant>
        <vt:i4>1966171</vt:i4>
      </vt:variant>
      <vt:variant>
        <vt:i4>9</vt:i4>
      </vt:variant>
      <vt:variant>
        <vt:i4>0</vt:i4>
      </vt:variant>
      <vt:variant>
        <vt:i4>5</vt:i4>
      </vt:variant>
      <vt:variant>
        <vt:lpwstr>http://community.asdlib.org/activelearningmaterials/files/2013/07/NakuruPest-Cindy-Larive.pdf</vt:lpwstr>
      </vt:variant>
      <vt:variant>
        <vt:lpwstr/>
      </vt:variant>
      <vt:variant>
        <vt:i4>4456454</vt:i4>
      </vt:variant>
      <vt:variant>
        <vt:i4>6</vt:i4>
      </vt:variant>
      <vt:variant>
        <vt:i4>0</vt:i4>
      </vt:variant>
      <vt:variant>
        <vt:i4>5</vt:i4>
      </vt:variant>
      <vt:variant>
        <vt:lpwstr>http://community.asdlib.org/activelearningmaterials/files/2013/07/NakuruPest-Alanah-Fitch.pdf</vt:lpwstr>
      </vt:variant>
      <vt:variant>
        <vt:lpwstr/>
      </vt:variant>
      <vt:variant>
        <vt:i4>7995436</vt:i4>
      </vt:variant>
      <vt:variant>
        <vt:i4>3</vt:i4>
      </vt:variant>
      <vt:variant>
        <vt:i4>0</vt:i4>
      </vt:variant>
      <vt:variant>
        <vt:i4>5</vt:i4>
      </vt:variant>
      <vt:variant>
        <vt:lpwstr>http://community.asdlib.org/activelearningmaterials/files/2013/07/NakuruPest-Anna-Cavinato.pdf</vt:lpwstr>
      </vt:variant>
      <vt:variant>
        <vt:lpwstr/>
      </vt:variant>
      <vt:variant>
        <vt:i4>7995448</vt:i4>
      </vt:variant>
      <vt:variant>
        <vt:i4>0</vt:i4>
      </vt:variant>
      <vt:variant>
        <vt:i4>0</vt:i4>
      </vt:variant>
      <vt:variant>
        <vt:i4>5</vt:i4>
      </vt:variant>
      <vt:variant>
        <vt:lpwstr>http://community.asdlib.org/activelearningmaterials/files/2013/07/NakuruPest-Heather-Bullen.pdf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Instructors</dc:title>
  <dc:creator>Cindy</dc:creator>
  <cp:lastModifiedBy>Image</cp:lastModifiedBy>
  <cp:revision>4</cp:revision>
  <dcterms:created xsi:type="dcterms:W3CDTF">2018-07-20T00:16:00Z</dcterms:created>
  <dcterms:modified xsi:type="dcterms:W3CDTF">2018-07-20T00:18:00Z</dcterms:modified>
</cp:coreProperties>
</file>