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EC5" w:rsidRPr="00746EC5" w:rsidRDefault="00746EC5" w:rsidP="001D1291">
      <w:pPr>
        <w:rPr>
          <w:b/>
        </w:rPr>
      </w:pPr>
      <w:r w:rsidRPr="00746EC5">
        <w:rPr>
          <w:b/>
        </w:rPr>
        <w:t>Pre-class Handout</w:t>
      </w:r>
    </w:p>
    <w:p w:rsidR="001D1291" w:rsidRDefault="001D1291" w:rsidP="001D1291">
      <w:proofErr w:type="gramStart"/>
      <w:r>
        <w:t>Let’s  adapt</w:t>
      </w:r>
      <w:proofErr w:type="gramEnd"/>
      <w:r>
        <w:t xml:space="preserve">  our  model  of  the  analytical  approach  to  the development  of  a  simple,  inexpensive,  portable  device  for  completing bioassays in the field. Before continuing, locate the article “</w:t>
      </w:r>
      <w:r w:rsidRPr="001D1291">
        <w:rPr>
          <w:b/>
        </w:rPr>
        <w:t>Simple Telemedicine for Developing Regions: Camera Phones and Paper-Based Microfluidic Devices for Real-Time, Off-Site Diagnosis</w:t>
      </w:r>
      <w:r>
        <w:t xml:space="preserve">” by Andres W. Martinez, Scott T. Phillips, Emanuel </w:t>
      </w:r>
      <w:proofErr w:type="spellStart"/>
      <w:r>
        <w:t>Carriho</w:t>
      </w:r>
      <w:proofErr w:type="spellEnd"/>
      <w:r>
        <w:t xml:space="preserve">, Samuel W. Thomas III, Hayat </w:t>
      </w:r>
      <w:proofErr w:type="spellStart"/>
      <w:r>
        <w:t>Sindi</w:t>
      </w:r>
      <w:proofErr w:type="spellEnd"/>
      <w:r>
        <w:t xml:space="preserve">, and George M. </w:t>
      </w:r>
      <w:proofErr w:type="spellStart"/>
      <w:r>
        <w:t>Whitesides</w:t>
      </w:r>
      <w:proofErr w:type="spellEnd"/>
      <w:r>
        <w:t xml:space="preserve">. You will find it on pages 3699-3707 in Volume 80 of the journal Analytical Chemistry, which was published in 2008. </w:t>
      </w:r>
    </w:p>
    <w:p w:rsidR="00487EA2" w:rsidRDefault="00487EA2" w:rsidP="001D1291"/>
    <w:p w:rsidR="001D1291" w:rsidRDefault="00D6499A" w:rsidP="001D1291">
      <w:r>
        <w:t>Let the</w:t>
      </w:r>
      <w:r w:rsidR="001D1291">
        <w:t xml:space="preserve"> following questions </w:t>
      </w:r>
      <w:r>
        <w:t xml:space="preserve">guide you in your reading of the article: </w:t>
      </w:r>
    </w:p>
    <w:p w:rsidR="00487EA2" w:rsidRDefault="00487EA2" w:rsidP="001D1291"/>
    <w:p w:rsidR="001D1291" w:rsidRDefault="001D1291" w:rsidP="001D1291">
      <w:pPr>
        <w:pStyle w:val="ListParagraph"/>
        <w:numPr>
          <w:ilvl w:val="0"/>
          <w:numId w:val="4"/>
        </w:numPr>
      </w:pPr>
      <w:r>
        <w:t xml:space="preserve">Using only the information in the </w:t>
      </w:r>
      <w:r w:rsidRPr="001D1291">
        <w:rPr>
          <w:b/>
          <w:i/>
        </w:rPr>
        <w:t>title and</w:t>
      </w:r>
      <w:r>
        <w:rPr>
          <w:i/>
        </w:rPr>
        <w:t xml:space="preserve"> </w:t>
      </w:r>
      <w:r w:rsidRPr="004805B8">
        <w:rPr>
          <w:b/>
          <w:i/>
        </w:rPr>
        <w:t>abstract</w:t>
      </w:r>
      <w:r>
        <w:t>, answer the following questions about this work.</w:t>
      </w:r>
      <w:r w:rsidR="0059127B">
        <w:t xml:space="preserve">  The goal is to see how much you can glean from just these sections.</w:t>
      </w:r>
    </w:p>
    <w:p w:rsidR="001D1291" w:rsidRDefault="001D1291" w:rsidP="001D1291">
      <w:pPr>
        <w:pStyle w:val="ListParagraph"/>
        <w:numPr>
          <w:ilvl w:val="1"/>
          <w:numId w:val="4"/>
        </w:numPr>
      </w:pPr>
      <w:r>
        <w:t>What did the authors do?</w:t>
      </w:r>
    </w:p>
    <w:p w:rsidR="001D1291" w:rsidRDefault="001D1291" w:rsidP="001D1291"/>
    <w:p w:rsidR="001D1291" w:rsidRDefault="001D1291" w:rsidP="001D1291"/>
    <w:p w:rsidR="001D1291" w:rsidRDefault="001D1291" w:rsidP="001D1291">
      <w:pPr>
        <w:pStyle w:val="ListParagraph"/>
        <w:numPr>
          <w:ilvl w:val="1"/>
          <w:numId w:val="4"/>
        </w:numPr>
      </w:pPr>
      <w:r>
        <w:t>Why did they do it?</w:t>
      </w:r>
    </w:p>
    <w:p w:rsidR="001D1291" w:rsidRDefault="001D1291" w:rsidP="001D1291"/>
    <w:p w:rsidR="001D1291" w:rsidRDefault="001D1291" w:rsidP="001D1291"/>
    <w:p w:rsidR="001D1291" w:rsidRDefault="001D1291" w:rsidP="001D1291">
      <w:pPr>
        <w:pStyle w:val="ListParagraph"/>
        <w:numPr>
          <w:ilvl w:val="1"/>
          <w:numId w:val="4"/>
        </w:numPr>
      </w:pPr>
      <w:r>
        <w:t xml:space="preserve">How did they do it? </w:t>
      </w:r>
    </w:p>
    <w:p w:rsidR="001D1291" w:rsidRDefault="001D1291" w:rsidP="001D1291"/>
    <w:p w:rsidR="001D1291" w:rsidRDefault="001D1291" w:rsidP="001D1291"/>
    <w:p w:rsidR="001D1291" w:rsidRDefault="001D1291" w:rsidP="001D1291">
      <w:pPr>
        <w:pStyle w:val="ListParagraph"/>
        <w:numPr>
          <w:ilvl w:val="1"/>
          <w:numId w:val="4"/>
        </w:numPr>
      </w:pPr>
      <w:r>
        <w:t xml:space="preserve">What did they find? </w:t>
      </w:r>
    </w:p>
    <w:p w:rsidR="001D1291" w:rsidRDefault="001D1291" w:rsidP="001D1291"/>
    <w:p w:rsidR="001D1291" w:rsidRDefault="001D1291" w:rsidP="001D1291"/>
    <w:p w:rsidR="0067094D" w:rsidRDefault="0067094D" w:rsidP="001D1291"/>
    <w:p w:rsidR="0067094D" w:rsidRDefault="0067094D" w:rsidP="001D1291"/>
    <w:p w:rsidR="0067094D" w:rsidRDefault="0067094D" w:rsidP="001D1291"/>
    <w:p w:rsidR="001D1291" w:rsidRDefault="00B7653D" w:rsidP="001D1291">
      <w:pPr>
        <w:pStyle w:val="ListParagraph"/>
        <w:numPr>
          <w:ilvl w:val="0"/>
          <w:numId w:val="4"/>
        </w:numPr>
      </w:pPr>
      <w:r>
        <w:lastRenderedPageBreak/>
        <w:t xml:space="preserve">Analytical method development papers often start with an assessment of available methods versus the proposed method.  </w:t>
      </w:r>
      <w:r w:rsidR="001D1291">
        <w:t xml:space="preserve">Fill in the table below using the information from the </w:t>
      </w:r>
      <w:r w:rsidR="001D1291" w:rsidRPr="004805B8">
        <w:rPr>
          <w:b/>
          <w:i/>
        </w:rPr>
        <w:t>introduction</w:t>
      </w:r>
      <w:r w:rsidR="001D1291">
        <w:t xml:space="preserve">. </w:t>
      </w:r>
    </w:p>
    <w:tbl>
      <w:tblPr>
        <w:tblStyle w:val="TableGrid"/>
        <w:tblW w:w="9018" w:type="dxa"/>
        <w:tblInd w:w="360" w:type="dxa"/>
        <w:tblLook w:val="04A0" w:firstRow="1" w:lastRow="0" w:firstColumn="1" w:lastColumn="0" w:noHBand="0" w:noVBand="1"/>
      </w:tblPr>
      <w:tblGrid>
        <w:gridCol w:w="1818"/>
        <w:gridCol w:w="3600"/>
        <w:gridCol w:w="3600"/>
      </w:tblGrid>
      <w:tr w:rsidR="001D1291" w:rsidRPr="00553D2E" w:rsidTr="001D1291">
        <w:tc>
          <w:tcPr>
            <w:tcW w:w="1818" w:type="dxa"/>
          </w:tcPr>
          <w:p w:rsidR="001D1291" w:rsidRPr="00553D2E" w:rsidRDefault="001D1291" w:rsidP="001D1291">
            <w:pPr>
              <w:pStyle w:val="ListParagraph"/>
              <w:ind w:left="0"/>
              <w:jc w:val="center"/>
              <w:rPr>
                <w:b/>
              </w:rPr>
            </w:pPr>
          </w:p>
        </w:tc>
        <w:tc>
          <w:tcPr>
            <w:tcW w:w="3600" w:type="dxa"/>
          </w:tcPr>
          <w:p w:rsidR="001D1291" w:rsidRPr="00553D2E" w:rsidRDefault="00B7653D" w:rsidP="00B7653D">
            <w:pPr>
              <w:pStyle w:val="ListParagraph"/>
              <w:ind w:left="0"/>
              <w:jc w:val="center"/>
              <w:rPr>
                <w:b/>
              </w:rPr>
            </w:pPr>
            <w:r>
              <w:rPr>
                <w:b/>
              </w:rPr>
              <w:t>Author’s proposed assay</w:t>
            </w:r>
          </w:p>
        </w:tc>
        <w:tc>
          <w:tcPr>
            <w:tcW w:w="3600" w:type="dxa"/>
          </w:tcPr>
          <w:p w:rsidR="001D1291" w:rsidRPr="00553D2E" w:rsidRDefault="00B7653D" w:rsidP="00B7653D">
            <w:pPr>
              <w:pStyle w:val="ListParagraph"/>
              <w:ind w:left="0"/>
              <w:jc w:val="center"/>
              <w:rPr>
                <w:b/>
              </w:rPr>
            </w:pPr>
            <w:r>
              <w:rPr>
                <w:b/>
              </w:rPr>
              <w:t>Standard clinical assays</w:t>
            </w:r>
          </w:p>
        </w:tc>
      </w:tr>
      <w:tr w:rsidR="001D1291" w:rsidTr="001D1291">
        <w:trPr>
          <w:trHeight w:val="1584"/>
        </w:trPr>
        <w:tc>
          <w:tcPr>
            <w:tcW w:w="1818" w:type="dxa"/>
            <w:vAlign w:val="center"/>
          </w:tcPr>
          <w:p w:rsidR="001D1291" w:rsidRDefault="001D1291" w:rsidP="001D1291">
            <w:pPr>
              <w:pStyle w:val="ListParagraph"/>
              <w:ind w:left="0"/>
              <w:jc w:val="center"/>
              <w:rPr>
                <w:b/>
              </w:rPr>
            </w:pPr>
            <w:r w:rsidRPr="00553D2E">
              <w:rPr>
                <w:b/>
              </w:rPr>
              <w:t>Advantages</w:t>
            </w:r>
          </w:p>
          <w:p w:rsidR="00B7653D" w:rsidRPr="00553D2E" w:rsidRDefault="00B7653D" w:rsidP="001D1291">
            <w:pPr>
              <w:pStyle w:val="ListParagraph"/>
              <w:ind w:left="0"/>
              <w:jc w:val="center"/>
              <w:rPr>
                <w:b/>
              </w:rPr>
            </w:pPr>
            <w:r>
              <w:rPr>
                <w:b/>
              </w:rPr>
              <w:t>(Potential or definite)</w:t>
            </w:r>
          </w:p>
        </w:tc>
        <w:tc>
          <w:tcPr>
            <w:tcW w:w="3600" w:type="dxa"/>
          </w:tcPr>
          <w:p w:rsidR="001D1291" w:rsidRDefault="001D1291" w:rsidP="001D1291">
            <w:pPr>
              <w:pStyle w:val="ListParagraph"/>
              <w:ind w:left="0"/>
            </w:pPr>
          </w:p>
        </w:tc>
        <w:tc>
          <w:tcPr>
            <w:tcW w:w="3600" w:type="dxa"/>
          </w:tcPr>
          <w:p w:rsidR="001D1291" w:rsidRDefault="001D1291" w:rsidP="001D1291">
            <w:pPr>
              <w:pStyle w:val="ListParagraph"/>
              <w:ind w:left="0"/>
            </w:pPr>
          </w:p>
        </w:tc>
      </w:tr>
      <w:tr w:rsidR="001D1291" w:rsidTr="001D1291">
        <w:trPr>
          <w:trHeight w:val="1584"/>
        </w:trPr>
        <w:tc>
          <w:tcPr>
            <w:tcW w:w="1818" w:type="dxa"/>
            <w:vAlign w:val="center"/>
          </w:tcPr>
          <w:p w:rsidR="001D1291" w:rsidRPr="00553D2E" w:rsidRDefault="001D1291" w:rsidP="001D1291">
            <w:pPr>
              <w:pStyle w:val="ListParagraph"/>
              <w:ind w:left="0"/>
              <w:jc w:val="center"/>
              <w:rPr>
                <w:b/>
              </w:rPr>
            </w:pPr>
            <w:r w:rsidRPr="00553D2E">
              <w:rPr>
                <w:b/>
              </w:rPr>
              <w:t>Disadvantages</w:t>
            </w:r>
          </w:p>
        </w:tc>
        <w:tc>
          <w:tcPr>
            <w:tcW w:w="3600" w:type="dxa"/>
          </w:tcPr>
          <w:p w:rsidR="001D1291" w:rsidRDefault="001D1291" w:rsidP="001D1291">
            <w:pPr>
              <w:pStyle w:val="ListParagraph"/>
              <w:ind w:left="0"/>
            </w:pPr>
          </w:p>
        </w:tc>
        <w:tc>
          <w:tcPr>
            <w:tcW w:w="3600" w:type="dxa"/>
          </w:tcPr>
          <w:p w:rsidR="001D1291" w:rsidRDefault="001D1291" w:rsidP="001D1291">
            <w:pPr>
              <w:pStyle w:val="ListParagraph"/>
              <w:ind w:left="0"/>
            </w:pPr>
          </w:p>
        </w:tc>
      </w:tr>
    </w:tbl>
    <w:p w:rsidR="001D1291" w:rsidRDefault="001D1291" w:rsidP="001D1291">
      <w:pPr>
        <w:pStyle w:val="ListParagraph"/>
        <w:ind w:left="360"/>
      </w:pPr>
    </w:p>
    <w:p w:rsidR="001D1291" w:rsidRDefault="001D1291" w:rsidP="001D1291">
      <w:pPr>
        <w:pStyle w:val="ListParagraph"/>
        <w:ind w:left="360"/>
      </w:pPr>
    </w:p>
    <w:p w:rsidR="001D1291" w:rsidRDefault="001D1291" w:rsidP="001D1291">
      <w:pPr>
        <w:pStyle w:val="ListParagraph"/>
        <w:numPr>
          <w:ilvl w:val="0"/>
          <w:numId w:val="4"/>
        </w:numPr>
      </w:pPr>
      <w:r>
        <w:t>Toward the end of the introduction, often in the last paragraph, it is common to transition from background information to a brief summary of the specific question</w:t>
      </w:r>
      <w:r w:rsidR="00B7653D">
        <w:t xml:space="preserve"> or goal</w:t>
      </w:r>
      <w:r>
        <w:t xml:space="preserve"> addressed in the manuscript. What question</w:t>
      </w:r>
      <w:r w:rsidR="00B7653D">
        <w:t xml:space="preserve"> or goal did these authors want to address</w:t>
      </w:r>
      <w:r>
        <w:t>?</w:t>
      </w:r>
    </w:p>
    <w:p w:rsidR="001D1291" w:rsidRDefault="001D1291" w:rsidP="001D1291"/>
    <w:p w:rsidR="001D1291" w:rsidRDefault="001D1291" w:rsidP="001D1291"/>
    <w:p w:rsidR="001D1291" w:rsidRDefault="001D1291" w:rsidP="001D1291"/>
    <w:p w:rsidR="00B96CCF" w:rsidRDefault="00B96CCF" w:rsidP="001D1291"/>
    <w:p w:rsidR="00B96CCF" w:rsidRDefault="00B96CCF" w:rsidP="001D1291"/>
    <w:p w:rsidR="006C5EB5" w:rsidRDefault="00A4369F" w:rsidP="00A4369F">
      <w:pPr>
        <w:pStyle w:val="ListParagraph"/>
        <w:numPr>
          <w:ilvl w:val="0"/>
          <w:numId w:val="4"/>
        </w:numPr>
      </w:pPr>
      <w:r>
        <w:t xml:space="preserve">This particular paper does not have a traditional </w:t>
      </w:r>
      <w:r>
        <w:rPr>
          <w:i/>
        </w:rPr>
        <w:t>Materials and Methods</w:t>
      </w:r>
      <w:r>
        <w:t xml:space="preserve"> section.  Inste</w:t>
      </w:r>
      <w:r w:rsidR="00A94938">
        <w:t>ad, it has a</w:t>
      </w:r>
      <w:r w:rsidR="0059127B">
        <w:t>n</w:t>
      </w:r>
      <w:r>
        <w:t xml:space="preserve"> </w:t>
      </w:r>
      <w:r>
        <w:rPr>
          <w:i/>
        </w:rPr>
        <w:t xml:space="preserve">Experimental Design </w:t>
      </w:r>
      <w:r>
        <w:t>section</w:t>
      </w:r>
      <w:r w:rsidR="00A94938">
        <w:t xml:space="preserve"> that focuses on the rational for each choice in the assay design</w:t>
      </w:r>
      <w:r>
        <w:t xml:space="preserve">.  </w:t>
      </w:r>
      <w:r w:rsidR="00D22CB8">
        <w:t xml:space="preserve">What type of assay did the authors select to measure glucose and </w:t>
      </w:r>
      <w:r w:rsidR="0059127B">
        <w:t>albumin concentration (</w:t>
      </w:r>
      <w:proofErr w:type="gramStart"/>
      <w:r w:rsidR="0059127B">
        <w:t>one word</w:t>
      </w:r>
      <w:proofErr w:type="gramEnd"/>
      <w:r w:rsidR="0059127B">
        <w:t xml:space="preserve"> answer</w:t>
      </w:r>
      <w:r w:rsidR="00D22CB8">
        <w:t xml:space="preserve">), and why? </w:t>
      </w:r>
    </w:p>
    <w:p w:rsidR="006C5EB5" w:rsidRDefault="006C5EB5" w:rsidP="006C5EB5">
      <w:pPr>
        <w:pStyle w:val="ListParagraph"/>
        <w:ind w:left="360"/>
      </w:pPr>
    </w:p>
    <w:p w:rsidR="00D22CB8" w:rsidRDefault="00D22CB8" w:rsidP="006C5EB5">
      <w:pPr>
        <w:pStyle w:val="ListParagraph"/>
        <w:ind w:left="360"/>
      </w:pPr>
      <w:r>
        <w:t xml:space="preserve"> </w:t>
      </w:r>
      <w:r w:rsidR="0059127B">
        <w:tab/>
      </w:r>
      <w:r>
        <w:t xml:space="preserve">  _________________________ assay</w:t>
      </w:r>
    </w:p>
    <w:p w:rsidR="00D22CB8" w:rsidRDefault="00D22CB8" w:rsidP="006C5EB5">
      <w:pPr>
        <w:pStyle w:val="ListParagraph"/>
        <w:ind w:left="360"/>
      </w:pPr>
    </w:p>
    <w:p w:rsidR="006C5EB5" w:rsidRDefault="00D22CB8" w:rsidP="006C5EB5">
      <w:pPr>
        <w:pStyle w:val="ListParagraph"/>
        <w:ind w:left="360"/>
      </w:pPr>
      <w:r>
        <w:t xml:space="preserve">  Reason:  </w:t>
      </w:r>
    </w:p>
    <w:p w:rsidR="00D22CB8" w:rsidRDefault="00D22CB8" w:rsidP="006C5EB5">
      <w:pPr>
        <w:pStyle w:val="ListParagraph"/>
        <w:ind w:left="360"/>
      </w:pPr>
    </w:p>
    <w:p w:rsidR="00D22CB8" w:rsidRDefault="00D22CB8" w:rsidP="006C5EB5">
      <w:pPr>
        <w:pStyle w:val="ListParagraph"/>
        <w:ind w:left="360"/>
      </w:pPr>
    </w:p>
    <w:p w:rsidR="00D22CB8" w:rsidRDefault="00D22CB8" w:rsidP="006C5EB5">
      <w:pPr>
        <w:pStyle w:val="ListParagraph"/>
        <w:ind w:left="360"/>
      </w:pPr>
    </w:p>
    <w:p w:rsidR="003505E5" w:rsidRDefault="003505E5" w:rsidP="00A4369F">
      <w:pPr>
        <w:pStyle w:val="ListParagraph"/>
        <w:numPr>
          <w:ilvl w:val="0"/>
          <w:numId w:val="4"/>
        </w:numPr>
      </w:pPr>
      <w:r>
        <w:lastRenderedPageBreak/>
        <w:t>In this article, w</w:t>
      </w:r>
      <w:r w:rsidR="00A4369F">
        <w:t>here can you find the technical</w:t>
      </w:r>
      <w:r w:rsidR="00A94938">
        <w:t xml:space="preserve"> details </w:t>
      </w:r>
      <w:r w:rsidR="006C5EB5">
        <w:t xml:space="preserve">that are </w:t>
      </w:r>
      <w:r w:rsidR="00A94938">
        <w:t xml:space="preserve">normally included in a Methods section, such as the concentration of components in the artificial urine solution?  </w:t>
      </w:r>
    </w:p>
    <w:p w:rsidR="003505E5" w:rsidRDefault="003505E5" w:rsidP="003505E5">
      <w:pPr>
        <w:pStyle w:val="ListParagraph"/>
        <w:ind w:left="360"/>
      </w:pPr>
    </w:p>
    <w:p w:rsidR="003505E5" w:rsidRDefault="003505E5" w:rsidP="003505E5">
      <w:pPr>
        <w:pStyle w:val="ListParagraph"/>
        <w:ind w:left="360"/>
      </w:pPr>
    </w:p>
    <w:p w:rsidR="003505E5" w:rsidRDefault="003505E5" w:rsidP="003505E5">
      <w:pPr>
        <w:pStyle w:val="ListParagraph"/>
        <w:ind w:left="360"/>
      </w:pPr>
    </w:p>
    <w:p w:rsidR="001D1291" w:rsidRDefault="00A94938" w:rsidP="003505E5">
      <w:pPr>
        <w:ind w:left="360"/>
      </w:pPr>
      <w:r>
        <w:t xml:space="preserve">Record the pH to which the artificial </w:t>
      </w:r>
      <w:r w:rsidR="00B96CCF">
        <w:t xml:space="preserve">urine solution was adjusted, and </w:t>
      </w:r>
      <w:r w:rsidR="0059127B">
        <w:t>state</w:t>
      </w:r>
      <w:r w:rsidR="00B96CCF">
        <w:t xml:space="preserve"> where you found this info.</w:t>
      </w:r>
    </w:p>
    <w:p w:rsidR="00A94938" w:rsidRDefault="00A94938" w:rsidP="00A94938"/>
    <w:p w:rsidR="0067094D" w:rsidRDefault="0067094D" w:rsidP="00D22CB8">
      <w:pPr>
        <w:spacing w:after="0" w:line="240" w:lineRule="auto"/>
      </w:pPr>
    </w:p>
    <w:p w:rsidR="00F17D8A" w:rsidRDefault="00F17D8A" w:rsidP="00D22CB8">
      <w:pPr>
        <w:spacing w:after="0" w:line="240" w:lineRule="auto"/>
      </w:pPr>
    </w:p>
    <w:p w:rsidR="00844F34" w:rsidRDefault="00A94938" w:rsidP="00D22CB8">
      <w:pPr>
        <w:spacing w:after="0" w:line="240" w:lineRule="auto"/>
      </w:pPr>
      <w:r>
        <w:t xml:space="preserve">6.  </w:t>
      </w:r>
      <w:r w:rsidR="00D22CB8">
        <w:t>In the Results &amp; Discussion, the authors discuss several experiments that logically an</w:t>
      </w:r>
      <w:r w:rsidR="00844F34">
        <w:t>d sequentially describe the development of this assay and tests its usefulness.  In the section</w:t>
      </w:r>
      <w:r w:rsidR="0059127B">
        <w:t xml:space="preserve"> titled</w:t>
      </w:r>
      <w:r w:rsidR="00844F34">
        <w:t xml:space="preserve"> “</w:t>
      </w:r>
      <w:r w:rsidR="00844F34" w:rsidRPr="00844F34">
        <w:t>Quantitative Assays with Samples of Known Volume</w:t>
      </w:r>
      <w:r w:rsidR="00844F34">
        <w:t xml:space="preserve">,” look at the corresponding figure.  </w:t>
      </w:r>
    </w:p>
    <w:p w:rsidR="00844F34" w:rsidRDefault="00844F34" w:rsidP="00D22CB8">
      <w:pPr>
        <w:spacing w:after="0" w:line="240" w:lineRule="auto"/>
      </w:pPr>
    </w:p>
    <w:p w:rsidR="00844F34" w:rsidRDefault="0059127B" w:rsidP="00844F34">
      <w:pPr>
        <w:pStyle w:val="ListParagraph"/>
        <w:numPr>
          <w:ilvl w:val="0"/>
          <w:numId w:val="5"/>
        </w:numPr>
        <w:spacing w:after="0" w:line="240" w:lineRule="auto"/>
      </w:pPr>
      <w:r>
        <w:t>The y-axes are labelled “</w:t>
      </w:r>
      <w:r w:rsidR="00844F34">
        <w:t>Mean Intensity</w:t>
      </w:r>
      <w:r>
        <w:t xml:space="preserve">,” which is a vague term. Based on your reading of the article and the method that they were </w:t>
      </w:r>
      <w:proofErr w:type="gramStart"/>
      <w:r>
        <w:t>using,</w:t>
      </w:r>
      <w:proofErr w:type="gramEnd"/>
      <w:r>
        <w:t xml:space="preserve"> what intensity are they talking about? State what type of analysis was used to make the measurement. </w:t>
      </w:r>
    </w:p>
    <w:p w:rsidR="00844F34" w:rsidRDefault="00844F34" w:rsidP="00844F34">
      <w:pPr>
        <w:spacing w:after="0" w:line="240" w:lineRule="auto"/>
      </w:pPr>
    </w:p>
    <w:p w:rsidR="00844F34" w:rsidRDefault="00844F34" w:rsidP="00844F34">
      <w:pPr>
        <w:spacing w:after="0" w:line="240" w:lineRule="auto"/>
      </w:pPr>
    </w:p>
    <w:p w:rsidR="00844F34" w:rsidRDefault="00844F34" w:rsidP="00844F34">
      <w:pPr>
        <w:spacing w:after="0" w:line="240" w:lineRule="auto"/>
      </w:pPr>
    </w:p>
    <w:p w:rsidR="00844F34" w:rsidRDefault="00844F34" w:rsidP="00844F34">
      <w:pPr>
        <w:spacing w:after="0" w:line="240" w:lineRule="auto"/>
      </w:pPr>
    </w:p>
    <w:p w:rsidR="00844F34" w:rsidRDefault="00844F34" w:rsidP="00844F34">
      <w:pPr>
        <w:spacing w:after="0" w:line="240" w:lineRule="auto"/>
      </w:pPr>
    </w:p>
    <w:p w:rsidR="00844F34" w:rsidRPr="00F14F6C" w:rsidRDefault="00844F34" w:rsidP="00E61B50">
      <w:pPr>
        <w:pStyle w:val="ListParagraph"/>
        <w:numPr>
          <w:ilvl w:val="0"/>
          <w:numId w:val="5"/>
        </w:numPr>
        <w:spacing w:after="0" w:line="240" w:lineRule="auto"/>
      </w:pPr>
      <w:r>
        <w:t>W</w:t>
      </w:r>
      <w:r w:rsidRPr="00C73934">
        <w:t xml:space="preserve">hy do </w:t>
      </w:r>
      <w:r>
        <w:t xml:space="preserve">you think </w:t>
      </w:r>
      <w:r w:rsidRPr="00C73934">
        <w:t>the authors spike</w:t>
      </w:r>
      <w:r>
        <w:t>d</w:t>
      </w:r>
      <w:r w:rsidRPr="00C73934">
        <w:t xml:space="preserve"> the standards into a</w:t>
      </w:r>
      <w:r>
        <w:t xml:space="preserve"> complex artificial</w:t>
      </w:r>
      <w:r w:rsidRPr="00C73934">
        <w:t xml:space="preserve"> urine sample instead of </w:t>
      </w:r>
      <w:r w:rsidR="002B6238">
        <w:t>spiking</w:t>
      </w:r>
      <w:r w:rsidRPr="00C73934">
        <w:t xml:space="preserve"> th</w:t>
      </w:r>
      <w:r>
        <w:t>em in</w:t>
      </w:r>
      <w:r w:rsidR="002B6238">
        <w:t>to</w:t>
      </w:r>
      <w:r>
        <w:t xml:space="preserve"> water or </w:t>
      </w:r>
      <w:r w:rsidR="0059127B">
        <w:t>a simple saline solution</w:t>
      </w:r>
      <w:r w:rsidRPr="00C73934">
        <w:t>?</w:t>
      </w:r>
    </w:p>
    <w:p w:rsidR="00844F34" w:rsidRPr="00F14F6C" w:rsidRDefault="00844F34" w:rsidP="00844F34">
      <w:pPr>
        <w:pStyle w:val="ListParagraph"/>
        <w:spacing w:after="0" w:line="240" w:lineRule="auto"/>
      </w:pPr>
    </w:p>
    <w:p w:rsidR="00A94938" w:rsidRDefault="00A94938" w:rsidP="00A94938"/>
    <w:p w:rsidR="001D1291" w:rsidRDefault="001D1291" w:rsidP="001D1291"/>
    <w:p w:rsidR="001D1291" w:rsidRDefault="001D1291" w:rsidP="001D1291"/>
    <w:p w:rsidR="001D1291" w:rsidRDefault="001D1291" w:rsidP="001D1291"/>
    <w:p w:rsidR="00746EC5" w:rsidRDefault="00746EC5" w:rsidP="001D1291"/>
    <w:p w:rsidR="00746EC5" w:rsidRDefault="00746EC5" w:rsidP="001D1291"/>
    <w:p w:rsidR="00746EC5" w:rsidRDefault="00746EC5" w:rsidP="001D1291"/>
    <w:p w:rsidR="00746EC5" w:rsidRDefault="00746EC5" w:rsidP="001D1291"/>
    <w:p w:rsidR="00746EC5" w:rsidRDefault="00746EC5" w:rsidP="001D1291"/>
    <w:p w:rsidR="00746EC5" w:rsidRDefault="00746EC5" w:rsidP="001D1291"/>
    <w:p w:rsidR="00746EC5" w:rsidRPr="00746EC5" w:rsidRDefault="00746EC5" w:rsidP="001D1291">
      <w:pPr>
        <w:rPr>
          <w:b/>
        </w:rPr>
      </w:pPr>
      <w:r w:rsidRPr="00746EC5">
        <w:rPr>
          <w:b/>
        </w:rPr>
        <w:lastRenderedPageBreak/>
        <w:t>In-class Handout</w:t>
      </w:r>
    </w:p>
    <w:p w:rsidR="00746EC5" w:rsidRDefault="00746EC5" w:rsidP="00746EC5">
      <w:r>
        <w:t>“</w:t>
      </w:r>
      <w:r w:rsidRPr="001D1291">
        <w:rPr>
          <w:b/>
        </w:rPr>
        <w:t>Simple Telemedicine for Developing Regions: Camera Phones and Paper-Based Microfluidic Devices for Real-Time, Off-Site Diagnosis</w:t>
      </w:r>
      <w:r>
        <w:t xml:space="preserve">” by Andres W. Martinez, Scott T. Phillips, Emanuel </w:t>
      </w:r>
      <w:proofErr w:type="spellStart"/>
      <w:r>
        <w:t>Carriho</w:t>
      </w:r>
      <w:proofErr w:type="spellEnd"/>
      <w:r>
        <w:t xml:space="preserve">, Samuel W. Thomas III, Hayat </w:t>
      </w:r>
      <w:proofErr w:type="spellStart"/>
      <w:r>
        <w:t>Sindi</w:t>
      </w:r>
      <w:proofErr w:type="spellEnd"/>
      <w:r>
        <w:t xml:space="preserve">, and George M. </w:t>
      </w:r>
      <w:proofErr w:type="spellStart"/>
      <w:r>
        <w:t>Whitesides</w:t>
      </w:r>
      <w:proofErr w:type="spellEnd"/>
      <w:r>
        <w:t xml:space="preserve">. </w:t>
      </w:r>
    </w:p>
    <w:p w:rsidR="00746EC5" w:rsidRPr="005B4E1F" w:rsidRDefault="00746EC5" w:rsidP="00746EC5">
      <w:pPr>
        <w:rPr>
          <w:u w:val="single"/>
        </w:rPr>
      </w:pPr>
      <w:r>
        <w:rPr>
          <w:u w:val="single"/>
        </w:rPr>
        <w:t>Learning goals for discussion of this paper:</w:t>
      </w:r>
    </w:p>
    <w:p w:rsidR="00746EC5" w:rsidRDefault="00746EC5" w:rsidP="00746EC5">
      <w:r>
        <w:t>Students will</w:t>
      </w:r>
    </w:p>
    <w:p w:rsidR="00746EC5" w:rsidRDefault="00746EC5" w:rsidP="00746EC5">
      <w:pPr>
        <w:pStyle w:val="ListParagraph"/>
        <w:numPr>
          <w:ilvl w:val="0"/>
          <w:numId w:val="6"/>
        </w:numPr>
      </w:pPr>
      <w:r>
        <w:t>Become familiar with what to look for to understand a published analytical paper</w:t>
      </w:r>
    </w:p>
    <w:p w:rsidR="00746EC5" w:rsidRDefault="00746EC5" w:rsidP="00746EC5">
      <w:pPr>
        <w:pStyle w:val="ListParagraph"/>
        <w:numPr>
          <w:ilvl w:val="0"/>
          <w:numId w:val="6"/>
        </w:numPr>
      </w:pPr>
      <w:r>
        <w:t>Map key elements of a written paper to the “analytical approach to problem solving”</w:t>
      </w:r>
    </w:p>
    <w:p w:rsidR="00746EC5" w:rsidRDefault="00746EC5" w:rsidP="00746EC5">
      <w:pPr>
        <w:pStyle w:val="ListParagraph"/>
        <w:numPr>
          <w:ilvl w:val="0"/>
          <w:numId w:val="6"/>
        </w:numPr>
      </w:pPr>
      <w:r>
        <w:t>Interpret data designed to measure figures of merit</w:t>
      </w:r>
    </w:p>
    <w:p w:rsidR="00746EC5" w:rsidRDefault="00746EC5" w:rsidP="00746EC5">
      <w:pPr>
        <w:pStyle w:val="ListParagraph"/>
        <w:numPr>
          <w:ilvl w:val="0"/>
          <w:numId w:val="6"/>
        </w:numPr>
      </w:pPr>
      <w:r>
        <w:t>Recognize how figures of merit are used to assess an analytical method</w:t>
      </w:r>
    </w:p>
    <w:p w:rsidR="00746EC5" w:rsidRDefault="00746EC5" w:rsidP="00746EC5">
      <w:pPr>
        <w:rPr>
          <w:u w:val="single"/>
        </w:rPr>
      </w:pPr>
    </w:p>
    <w:p w:rsidR="00746EC5" w:rsidRPr="00491BCF" w:rsidRDefault="00746EC5" w:rsidP="00746EC5">
      <w:pPr>
        <w:rPr>
          <w:u w:val="single"/>
        </w:rPr>
      </w:pPr>
      <w:r w:rsidRPr="00491BCF">
        <w:rPr>
          <w:u w:val="single"/>
        </w:rPr>
        <w:t xml:space="preserve">Part I. </w:t>
      </w:r>
      <w:r>
        <w:rPr>
          <w:u w:val="single"/>
        </w:rPr>
        <w:t xml:space="preserve"> Become a paper-reading whiz.</w:t>
      </w:r>
    </w:p>
    <w:p w:rsidR="00746EC5" w:rsidRPr="0044327E" w:rsidRDefault="00746EC5" w:rsidP="00746EC5">
      <w:pPr>
        <w:pStyle w:val="ListParagraph"/>
        <w:numPr>
          <w:ilvl w:val="0"/>
          <w:numId w:val="8"/>
        </w:numPr>
      </w:pPr>
      <w:r>
        <w:t>Look at Figure 3 and the accompanying section of text that refers to it (“Preparation of devices”).  Is it easier to understand the overall message from the figure or from the text?  Why?</w:t>
      </w:r>
    </w:p>
    <w:p w:rsidR="00746EC5" w:rsidRDefault="00746EC5" w:rsidP="00746EC5"/>
    <w:p w:rsidR="00746EC5" w:rsidRDefault="00746EC5" w:rsidP="00746EC5"/>
    <w:p w:rsidR="00746EC5" w:rsidRDefault="00746EC5" w:rsidP="00746EC5"/>
    <w:p w:rsidR="00746EC5" w:rsidRDefault="00746EC5" w:rsidP="00746EC5">
      <w:pPr>
        <w:pStyle w:val="ListParagraph"/>
        <w:numPr>
          <w:ilvl w:val="0"/>
          <w:numId w:val="8"/>
        </w:numPr>
      </w:pPr>
      <w:r>
        <w:t>Is it possible to understand the paper just from its title, figures, and captions?  Try “reading” the paper this way and summarize the purpose and main findings of the paper.  How well does this understanding compare with actually reading the text of the paper?</w:t>
      </w:r>
    </w:p>
    <w:p w:rsidR="00746EC5" w:rsidRDefault="00746EC5" w:rsidP="00746EC5"/>
    <w:p w:rsidR="00746EC5" w:rsidRDefault="00746EC5" w:rsidP="00746EC5"/>
    <w:p w:rsidR="00746EC5" w:rsidRDefault="00746EC5" w:rsidP="00746EC5"/>
    <w:p w:rsidR="00746EC5" w:rsidRDefault="00746EC5" w:rsidP="00746EC5">
      <w:pPr>
        <w:pStyle w:val="ListParagraph"/>
        <w:numPr>
          <w:ilvl w:val="0"/>
          <w:numId w:val="8"/>
        </w:numPr>
      </w:pPr>
      <w:r>
        <w:t>Try re-reading the paper as in #2 (title, figures, captions) and add in a reading of the bold headers.  To what extent does this improve your understanding of what was done?  Are there other specific elements of the paper that are worth reading for a quick understanding of the main points of the paper?</w:t>
      </w:r>
    </w:p>
    <w:p w:rsidR="00746EC5" w:rsidRDefault="00746EC5" w:rsidP="00746EC5"/>
    <w:p w:rsidR="00746EC5" w:rsidRDefault="00746EC5" w:rsidP="00746EC5"/>
    <w:p w:rsidR="00746EC5" w:rsidRDefault="00746EC5" w:rsidP="00746EC5">
      <w:r>
        <w:rPr>
          <w:u w:val="single"/>
        </w:rPr>
        <w:lastRenderedPageBreak/>
        <w:t xml:space="preserve">Part II.  The analytical approach is the underlying story </w:t>
      </w:r>
    </w:p>
    <w:p w:rsidR="00746EC5" w:rsidRDefault="00746EC5" w:rsidP="00746EC5">
      <w:r>
        <w:t>Consider again the analytical approach to problem solving, summarized in the graphic below.</w:t>
      </w:r>
    </w:p>
    <w:p w:rsidR="00746EC5" w:rsidRDefault="00746EC5" w:rsidP="00746EC5">
      <w:pPr>
        <w:jc w:val="center"/>
      </w:pPr>
      <w:r>
        <w:rPr>
          <w:rFonts w:ascii="Calibri" w:hAnsi="Calibri"/>
          <w:noProof/>
          <w:color w:val="000000"/>
          <w:lang w:eastAsia="en-US"/>
        </w:rPr>
        <w:drawing>
          <wp:inline distT="0" distB="0" distL="0" distR="0" wp14:anchorId="56CE0A45" wp14:editId="396CE9E9">
            <wp:extent cx="5085707" cy="3505200"/>
            <wp:effectExtent l="0" t="0" r="1270" b="0"/>
            <wp:docPr id="1" name="Picture 1" descr="hat is the problem's context? &#10;hat type of information is needed? &#10;Establish design criteria. &#10;Identify potential interferents. &#10;Establish validation criteria. &#10;Select analytical method. &#10;the answer sufficient? &#10;oes answer suggest a new problem? &#10;Reduce and transform data. &#10;Complete statistical analysis. &#10;Verify results. &#10;Interpret results. &#10;Feedback &#10;Loop &#10;Step 3. Conduct Experiment &amp; Gather &#10;Calibrate instruments and equipment. &#10;Standardize reagents. &#10;Gather da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t is the problem's context? &#10;hat type of information is needed? &#10;Establish design criteria. &#10;Identify potential interferents. &#10;Establish validation criteria. &#10;Select analytical method. &#10;the answer sufficient? &#10;oes answer suggest a new problem? &#10;Reduce and transform data. &#10;Complete statistical analysis. &#10;Verify results. &#10;Interpret results. &#10;Feedback &#10;Loop &#10;Step 3. Conduct Experiment &amp; Gather &#10;Calibrate instruments and equipment. &#10;Standardize reagents. &#10;Gather data.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4725" cy="3504523"/>
                    </a:xfrm>
                    <a:prstGeom prst="rect">
                      <a:avLst/>
                    </a:prstGeom>
                    <a:noFill/>
                    <a:ln>
                      <a:noFill/>
                    </a:ln>
                  </pic:spPr>
                </pic:pic>
              </a:graphicData>
            </a:graphic>
          </wp:inline>
        </w:drawing>
      </w:r>
    </w:p>
    <w:p w:rsidR="00746EC5" w:rsidRPr="00AC74E1" w:rsidRDefault="00746EC5" w:rsidP="00746EC5">
      <w:pPr>
        <w:jc w:val="center"/>
        <w:rPr>
          <w:i/>
          <w:sz w:val="20"/>
        </w:rPr>
      </w:pPr>
      <w:r w:rsidRPr="00AC74E1">
        <w:rPr>
          <w:i/>
          <w:sz w:val="20"/>
        </w:rPr>
        <w:t>Image credit:  Harvey, Analytical Chemistry 2.0, Chapter 1</w:t>
      </w:r>
    </w:p>
    <w:p w:rsidR="00746EC5" w:rsidRPr="00403089" w:rsidRDefault="00746EC5" w:rsidP="00746EC5">
      <w:r>
        <w:rPr>
          <w:b/>
        </w:rPr>
        <w:t xml:space="preserve">Briefly </w:t>
      </w:r>
      <w:r>
        <w:t>answer each of the questions below.  Spend no more than 2 – 3 minutes per question.</w:t>
      </w:r>
    </w:p>
    <w:p w:rsidR="00746EC5" w:rsidRDefault="00746EC5" w:rsidP="00746EC5">
      <w:pPr>
        <w:pStyle w:val="ListParagraph"/>
        <w:numPr>
          <w:ilvl w:val="0"/>
          <w:numId w:val="7"/>
        </w:numPr>
      </w:pPr>
      <w:r>
        <w:t>For this paper, what is the analytical problem and why is it important?</w:t>
      </w:r>
    </w:p>
    <w:p w:rsidR="00746EC5" w:rsidRDefault="00746EC5" w:rsidP="00746EC5"/>
    <w:p w:rsidR="00746EC5" w:rsidRDefault="00746EC5" w:rsidP="00746EC5"/>
    <w:p w:rsidR="00746EC5" w:rsidRDefault="00746EC5" w:rsidP="00746EC5"/>
    <w:p w:rsidR="00746EC5" w:rsidRDefault="00746EC5" w:rsidP="00746EC5"/>
    <w:p w:rsidR="00746EC5" w:rsidRDefault="00746EC5" w:rsidP="00746EC5">
      <w:pPr>
        <w:pStyle w:val="ListParagraph"/>
        <w:numPr>
          <w:ilvl w:val="0"/>
          <w:numId w:val="7"/>
        </w:numPr>
      </w:pPr>
      <w:r>
        <w:t>What criteria did the authors consider in designing their experiments?</w:t>
      </w:r>
    </w:p>
    <w:p w:rsidR="00746EC5" w:rsidRDefault="00746EC5" w:rsidP="00746EC5"/>
    <w:p w:rsidR="00746EC5" w:rsidRDefault="00746EC5" w:rsidP="00746EC5"/>
    <w:p w:rsidR="00746EC5" w:rsidRDefault="00746EC5" w:rsidP="00746EC5"/>
    <w:p w:rsidR="00746EC5" w:rsidRDefault="00746EC5" w:rsidP="00746EC5"/>
    <w:p w:rsidR="00746EC5" w:rsidRDefault="00746EC5" w:rsidP="00746EC5">
      <w:pPr>
        <w:pStyle w:val="ListParagraph"/>
        <w:numPr>
          <w:ilvl w:val="0"/>
          <w:numId w:val="7"/>
        </w:numPr>
      </w:pPr>
      <w:r>
        <w:lastRenderedPageBreak/>
        <w:t xml:space="preserve">What was the basic experimental procedure? </w:t>
      </w:r>
    </w:p>
    <w:p w:rsidR="00746EC5" w:rsidRDefault="00746EC5" w:rsidP="00746EC5"/>
    <w:p w:rsidR="00746EC5" w:rsidRDefault="00746EC5" w:rsidP="00746EC5"/>
    <w:p w:rsidR="00746EC5" w:rsidRDefault="00746EC5" w:rsidP="00746EC5"/>
    <w:p w:rsidR="00746EC5" w:rsidRDefault="00746EC5" w:rsidP="00746EC5"/>
    <w:p w:rsidR="00746EC5" w:rsidRDefault="00746EC5" w:rsidP="00746EC5">
      <w:pPr>
        <w:pStyle w:val="ListParagraph"/>
        <w:numPr>
          <w:ilvl w:val="0"/>
          <w:numId w:val="7"/>
        </w:numPr>
      </w:pPr>
      <w:r>
        <w:t xml:space="preserve">What interferences were considered and how did they overcome them? </w:t>
      </w:r>
    </w:p>
    <w:p w:rsidR="00746EC5" w:rsidRDefault="00746EC5" w:rsidP="00746EC5"/>
    <w:p w:rsidR="00746EC5" w:rsidRDefault="00746EC5" w:rsidP="00746EC5"/>
    <w:p w:rsidR="00746EC5" w:rsidRDefault="00746EC5" w:rsidP="00746EC5"/>
    <w:p w:rsidR="00746EC5" w:rsidRDefault="00746EC5" w:rsidP="00746EC5"/>
    <w:p w:rsidR="00746EC5" w:rsidRDefault="00746EC5" w:rsidP="00746EC5">
      <w:pPr>
        <w:pStyle w:val="ListParagraph"/>
        <w:numPr>
          <w:ilvl w:val="0"/>
          <w:numId w:val="7"/>
        </w:numPr>
      </w:pPr>
      <w:r>
        <w:t>How did the authors calibrate the assay?</w:t>
      </w:r>
    </w:p>
    <w:p w:rsidR="00746EC5" w:rsidRDefault="00746EC5" w:rsidP="00746EC5"/>
    <w:p w:rsidR="00746EC5" w:rsidRDefault="00746EC5" w:rsidP="00746EC5"/>
    <w:p w:rsidR="00746EC5" w:rsidRDefault="00746EC5" w:rsidP="00746EC5"/>
    <w:p w:rsidR="00746EC5" w:rsidRDefault="00746EC5" w:rsidP="00746EC5"/>
    <w:p w:rsidR="00746EC5" w:rsidRDefault="00746EC5" w:rsidP="00746EC5">
      <w:pPr>
        <w:pStyle w:val="ListParagraph"/>
        <w:numPr>
          <w:ilvl w:val="0"/>
          <w:numId w:val="7"/>
        </w:numPr>
      </w:pPr>
      <w:r>
        <w:t>How did the authors validate their experimental method?</w:t>
      </w:r>
    </w:p>
    <w:p w:rsidR="00746EC5" w:rsidRDefault="00746EC5" w:rsidP="00746EC5"/>
    <w:p w:rsidR="00746EC5" w:rsidRDefault="00746EC5" w:rsidP="00746EC5"/>
    <w:p w:rsidR="00746EC5" w:rsidRDefault="00746EC5" w:rsidP="00746EC5"/>
    <w:p w:rsidR="00746EC5" w:rsidRDefault="00746EC5" w:rsidP="00746EC5"/>
    <w:p w:rsidR="00746EC5" w:rsidRDefault="00746EC5" w:rsidP="00746EC5">
      <w:pPr>
        <w:pStyle w:val="ListParagraph"/>
        <w:numPr>
          <w:ilvl w:val="0"/>
          <w:numId w:val="7"/>
        </w:numPr>
      </w:pPr>
      <w:r>
        <w:t>Is there evidence that steps 2, 3, and 4 of the analytical approach were repeated?</w:t>
      </w:r>
    </w:p>
    <w:p w:rsidR="00746EC5" w:rsidRDefault="00746EC5" w:rsidP="00746EC5"/>
    <w:p w:rsidR="00746EC5" w:rsidRDefault="00746EC5" w:rsidP="00746EC5"/>
    <w:p w:rsidR="00746EC5" w:rsidRDefault="00746EC5" w:rsidP="00746EC5"/>
    <w:p w:rsidR="00746EC5" w:rsidRDefault="00746EC5" w:rsidP="00746EC5"/>
    <w:p w:rsidR="00746EC5" w:rsidRDefault="00746EC5" w:rsidP="00746EC5">
      <w:pPr>
        <w:pStyle w:val="ListParagraph"/>
        <w:numPr>
          <w:ilvl w:val="0"/>
          <w:numId w:val="7"/>
        </w:numPr>
      </w:pPr>
      <w:r>
        <w:lastRenderedPageBreak/>
        <w:t>Was there a successful conclusion to the analytical problem?  What was it?</w:t>
      </w:r>
    </w:p>
    <w:p w:rsidR="00746EC5" w:rsidRDefault="00746EC5" w:rsidP="00746EC5"/>
    <w:p w:rsidR="00746EC5" w:rsidRDefault="00746EC5" w:rsidP="00746EC5"/>
    <w:p w:rsidR="00746EC5" w:rsidRDefault="00746EC5" w:rsidP="00746EC5"/>
    <w:p w:rsidR="00746EC5" w:rsidRDefault="00746EC5" w:rsidP="00746EC5"/>
    <w:p w:rsidR="00746EC5" w:rsidRDefault="00746EC5" w:rsidP="00746EC5"/>
    <w:p w:rsidR="00746EC5" w:rsidRDefault="00746EC5" w:rsidP="00746EC5">
      <w:r>
        <w:t xml:space="preserve">Fill in the table below, noting where in the paper you found evidence that each of the above steps was completed: </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788"/>
        <w:gridCol w:w="4788"/>
      </w:tblGrid>
      <w:tr w:rsidR="00746EC5" w:rsidTr="008730C2">
        <w:tc>
          <w:tcPr>
            <w:tcW w:w="4788" w:type="dxa"/>
            <w:tcBorders>
              <w:top w:val="single" w:sz="4" w:space="0" w:color="auto"/>
              <w:bottom w:val="single" w:sz="4" w:space="0" w:color="auto"/>
            </w:tcBorders>
            <w:vAlign w:val="center"/>
          </w:tcPr>
          <w:p w:rsidR="00746EC5" w:rsidRDefault="00746EC5" w:rsidP="008730C2">
            <w:r>
              <w:t>Problem solving step</w:t>
            </w:r>
          </w:p>
        </w:tc>
        <w:tc>
          <w:tcPr>
            <w:tcW w:w="4788" w:type="dxa"/>
            <w:tcBorders>
              <w:top w:val="single" w:sz="4" w:space="0" w:color="auto"/>
              <w:bottom w:val="single" w:sz="4" w:space="0" w:color="auto"/>
            </w:tcBorders>
            <w:vAlign w:val="center"/>
          </w:tcPr>
          <w:p w:rsidR="00746EC5" w:rsidRDefault="00746EC5" w:rsidP="008730C2">
            <w:r>
              <w:t>Location(s) in paper</w:t>
            </w:r>
          </w:p>
        </w:tc>
      </w:tr>
      <w:tr w:rsidR="00746EC5" w:rsidTr="008730C2">
        <w:tc>
          <w:tcPr>
            <w:tcW w:w="4788" w:type="dxa"/>
            <w:tcBorders>
              <w:top w:val="single" w:sz="4" w:space="0" w:color="auto"/>
              <w:bottom w:val="single" w:sz="4" w:space="0" w:color="BFBFBF" w:themeColor="background1" w:themeShade="BF"/>
            </w:tcBorders>
            <w:vAlign w:val="center"/>
          </w:tcPr>
          <w:p w:rsidR="00746EC5" w:rsidRDefault="00746EC5" w:rsidP="008730C2">
            <w:r>
              <w:t>Define the analytical problem (purpose and context)</w:t>
            </w:r>
          </w:p>
        </w:tc>
        <w:tc>
          <w:tcPr>
            <w:tcW w:w="4788" w:type="dxa"/>
            <w:tcBorders>
              <w:top w:val="single" w:sz="4" w:space="0" w:color="auto"/>
              <w:bottom w:val="single" w:sz="4" w:space="0" w:color="BFBFBF" w:themeColor="background1" w:themeShade="BF"/>
            </w:tcBorders>
            <w:vAlign w:val="center"/>
          </w:tcPr>
          <w:p w:rsidR="00746EC5" w:rsidRDefault="00746EC5" w:rsidP="008730C2"/>
        </w:tc>
      </w:tr>
      <w:tr w:rsidR="00746EC5" w:rsidTr="008730C2">
        <w:tc>
          <w:tcPr>
            <w:tcW w:w="4788" w:type="dxa"/>
            <w:tcBorders>
              <w:top w:val="single" w:sz="4" w:space="0" w:color="BFBFBF" w:themeColor="background1" w:themeShade="BF"/>
              <w:bottom w:val="single" w:sz="4" w:space="0" w:color="BFBFBF" w:themeColor="background1" w:themeShade="BF"/>
            </w:tcBorders>
            <w:vAlign w:val="center"/>
          </w:tcPr>
          <w:p w:rsidR="00746EC5" w:rsidRDefault="00746EC5" w:rsidP="008730C2">
            <w:r>
              <w:t>Establish design criteria</w:t>
            </w:r>
          </w:p>
        </w:tc>
        <w:tc>
          <w:tcPr>
            <w:tcW w:w="4788" w:type="dxa"/>
            <w:tcBorders>
              <w:top w:val="single" w:sz="4" w:space="0" w:color="BFBFBF" w:themeColor="background1" w:themeShade="BF"/>
              <w:bottom w:val="single" w:sz="4" w:space="0" w:color="BFBFBF" w:themeColor="background1" w:themeShade="BF"/>
            </w:tcBorders>
            <w:vAlign w:val="center"/>
          </w:tcPr>
          <w:p w:rsidR="00746EC5" w:rsidRDefault="00746EC5" w:rsidP="008730C2"/>
        </w:tc>
      </w:tr>
      <w:tr w:rsidR="00746EC5" w:rsidTr="008730C2">
        <w:tc>
          <w:tcPr>
            <w:tcW w:w="4788" w:type="dxa"/>
            <w:tcBorders>
              <w:top w:val="single" w:sz="4" w:space="0" w:color="BFBFBF" w:themeColor="background1" w:themeShade="BF"/>
              <w:bottom w:val="single" w:sz="4" w:space="0" w:color="BFBFBF" w:themeColor="background1" w:themeShade="BF"/>
            </w:tcBorders>
            <w:vAlign w:val="center"/>
          </w:tcPr>
          <w:p w:rsidR="00746EC5" w:rsidRDefault="00746EC5" w:rsidP="008730C2">
            <w:r>
              <w:t>Establish experimental procedure</w:t>
            </w:r>
          </w:p>
        </w:tc>
        <w:tc>
          <w:tcPr>
            <w:tcW w:w="4788" w:type="dxa"/>
            <w:tcBorders>
              <w:top w:val="single" w:sz="4" w:space="0" w:color="BFBFBF" w:themeColor="background1" w:themeShade="BF"/>
              <w:bottom w:val="single" w:sz="4" w:space="0" w:color="BFBFBF" w:themeColor="background1" w:themeShade="BF"/>
            </w:tcBorders>
            <w:vAlign w:val="center"/>
          </w:tcPr>
          <w:p w:rsidR="00746EC5" w:rsidRDefault="00746EC5" w:rsidP="008730C2"/>
        </w:tc>
      </w:tr>
      <w:tr w:rsidR="00746EC5" w:rsidTr="008730C2">
        <w:tc>
          <w:tcPr>
            <w:tcW w:w="4788" w:type="dxa"/>
            <w:tcBorders>
              <w:top w:val="single" w:sz="4" w:space="0" w:color="BFBFBF" w:themeColor="background1" w:themeShade="BF"/>
              <w:bottom w:val="single" w:sz="4" w:space="0" w:color="BFBFBF" w:themeColor="background1" w:themeShade="BF"/>
            </w:tcBorders>
            <w:vAlign w:val="center"/>
          </w:tcPr>
          <w:p w:rsidR="00746EC5" w:rsidRDefault="00746EC5" w:rsidP="008730C2">
            <w:r>
              <w:t>Calibrate assay experimentally</w:t>
            </w:r>
          </w:p>
        </w:tc>
        <w:tc>
          <w:tcPr>
            <w:tcW w:w="4788" w:type="dxa"/>
            <w:tcBorders>
              <w:top w:val="single" w:sz="4" w:space="0" w:color="BFBFBF" w:themeColor="background1" w:themeShade="BF"/>
              <w:bottom w:val="single" w:sz="4" w:space="0" w:color="BFBFBF" w:themeColor="background1" w:themeShade="BF"/>
            </w:tcBorders>
            <w:vAlign w:val="center"/>
          </w:tcPr>
          <w:p w:rsidR="00746EC5" w:rsidRDefault="00746EC5" w:rsidP="008730C2"/>
        </w:tc>
      </w:tr>
      <w:tr w:rsidR="00746EC5" w:rsidTr="008730C2">
        <w:tc>
          <w:tcPr>
            <w:tcW w:w="4788" w:type="dxa"/>
            <w:tcBorders>
              <w:top w:val="single" w:sz="4" w:space="0" w:color="BFBFBF" w:themeColor="background1" w:themeShade="BF"/>
              <w:bottom w:val="single" w:sz="4" w:space="0" w:color="BFBFBF" w:themeColor="background1" w:themeShade="BF"/>
            </w:tcBorders>
            <w:vAlign w:val="center"/>
          </w:tcPr>
          <w:p w:rsidR="00746EC5" w:rsidRDefault="00746EC5" w:rsidP="008730C2">
            <w:r>
              <w:t>Validate assay experimentally</w:t>
            </w:r>
          </w:p>
        </w:tc>
        <w:tc>
          <w:tcPr>
            <w:tcW w:w="4788" w:type="dxa"/>
            <w:tcBorders>
              <w:top w:val="single" w:sz="4" w:space="0" w:color="BFBFBF" w:themeColor="background1" w:themeShade="BF"/>
              <w:bottom w:val="single" w:sz="4" w:space="0" w:color="BFBFBF" w:themeColor="background1" w:themeShade="BF"/>
            </w:tcBorders>
            <w:vAlign w:val="center"/>
          </w:tcPr>
          <w:p w:rsidR="00746EC5" w:rsidRDefault="00746EC5" w:rsidP="008730C2"/>
        </w:tc>
      </w:tr>
      <w:tr w:rsidR="00746EC5" w:rsidTr="008730C2">
        <w:tc>
          <w:tcPr>
            <w:tcW w:w="4788" w:type="dxa"/>
            <w:tcBorders>
              <w:top w:val="single" w:sz="4" w:space="0" w:color="BFBFBF" w:themeColor="background1" w:themeShade="BF"/>
              <w:bottom w:val="single" w:sz="4" w:space="0" w:color="BFBFBF" w:themeColor="background1" w:themeShade="BF"/>
            </w:tcBorders>
            <w:vAlign w:val="center"/>
          </w:tcPr>
          <w:p w:rsidR="00746EC5" w:rsidRDefault="00746EC5" w:rsidP="008730C2">
            <w:r>
              <w:t>Make conclusions</w:t>
            </w:r>
          </w:p>
        </w:tc>
        <w:tc>
          <w:tcPr>
            <w:tcW w:w="4788" w:type="dxa"/>
            <w:tcBorders>
              <w:top w:val="single" w:sz="4" w:space="0" w:color="BFBFBF" w:themeColor="background1" w:themeShade="BF"/>
              <w:bottom w:val="single" w:sz="4" w:space="0" w:color="BFBFBF" w:themeColor="background1" w:themeShade="BF"/>
            </w:tcBorders>
            <w:vAlign w:val="center"/>
          </w:tcPr>
          <w:p w:rsidR="00746EC5" w:rsidRDefault="00746EC5" w:rsidP="008730C2"/>
        </w:tc>
      </w:tr>
      <w:tr w:rsidR="00746EC5" w:rsidTr="008730C2">
        <w:tc>
          <w:tcPr>
            <w:tcW w:w="4788" w:type="dxa"/>
            <w:tcBorders>
              <w:top w:val="single" w:sz="4" w:space="0" w:color="BFBFBF" w:themeColor="background1" w:themeShade="BF"/>
              <w:bottom w:val="single" w:sz="4" w:space="0" w:color="auto"/>
            </w:tcBorders>
            <w:vAlign w:val="center"/>
          </w:tcPr>
          <w:p w:rsidR="00746EC5" w:rsidRDefault="00746EC5" w:rsidP="008730C2">
            <w:r>
              <w:t>Pose further questions</w:t>
            </w:r>
          </w:p>
        </w:tc>
        <w:tc>
          <w:tcPr>
            <w:tcW w:w="4788" w:type="dxa"/>
            <w:tcBorders>
              <w:top w:val="single" w:sz="4" w:space="0" w:color="BFBFBF" w:themeColor="background1" w:themeShade="BF"/>
              <w:bottom w:val="single" w:sz="4" w:space="0" w:color="auto"/>
            </w:tcBorders>
            <w:vAlign w:val="center"/>
          </w:tcPr>
          <w:p w:rsidR="00746EC5" w:rsidRDefault="00746EC5" w:rsidP="008730C2"/>
        </w:tc>
      </w:tr>
    </w:tbl>
    <w:p w:rsidR="00746EC5" w:rsidRDefault="00746EC5" w:rsidP="00746EC5"/>
    <w:p w:rsidR="00746EC5" w:rsidRDefault="00746EC5" w:rsidP="00746EC5"/>
    <w:p w:rsidR="00746EC5" w:rsidRDefault="00746EC5" w:rsidP="00746EC5">
      <w:pPr>
        <w:spacing w:after="160" w:line="259" w:lineRule="auto"/>
        <w:rPr>
          <w:u w:val="single"/>
        </w:rPr>
      </w:pPr>
      <w:r>
        <w:rPr>
          <w:u w:val="single"/>
        </w:rPr>
        <w:br w:type="page"/>
      </w:r>
    </w:p>
    <w:p w:rsidR="00746EC5" w:rsidRDefault="00746EC5" w:rsidP="00746EC5">
      <w:pPr>
        <w:rPr>
          <w:u w:val="single"/>
        </w:rPr>
      </w:pPr>
      <w:r>
        <w:rPr>
          <w:u w:val="single"/>
        </w:rPr>
        <w:lastRenderedPageBreak/>
        <w:t>Part III.  Interpreting data and figures of merit</w:t>
      </w:r>
    </w:p>
    <w:p w:rsidR="00746EC5" w:rsidRPr="00091182" w:rsidRDefault="00746EC5" w:rsidP="00746EC5">
      <w:pPr>
        <w:pStyle w:val="ListParagraph"/>
        <w:numPr>
          <w:ilvl w:val="0"/>
          <w:numId w:val="9"/>
        </w:numPr>
        <w:rPr>
          <w:u w:val="single"/>
        </w:rPr>
      </w:pPr>
      <w:r>
        <w:t xml:space="preserve">What figures of merit do the authors measure or describe for their paper-based assays?  Fill in the table below.  </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258"/>
        <w:gridCol w:w="3300"/>
        <w:gridCol w:w="3018"/>
      </w:tblGrid>
      <w:tr w:rsidR="00746EC5" w:rsidTr="008730C2">
        <w:tc>
          <w:tcPr>
            <w:tcW w:w="3258" w:type="dxa"/>
            <w:tcBorders>
              <w:top w:val="single" w:sz="4" w:space="0" w:color="auto"/>
              <w:bottom w:val="single" w:sz="4" w:space="0" w:color="auto"/>
            </w:tcBorders>
            <w:vAlign w:val="bottom"/>
          </w:tcPr>
          <w:p w:rsidR="00746EC5" w:rsidRDefault="00746EC5" w:rsidP="008730C2">
            <w:r>
              <w:t>Figure of merit</w:t>
            </w:r>
          </w:p>
        </w:tc>
        <w:tc>
          <w:tcPr>
            <w:tcW w:w="3300" w:type="dxa"/>
            <w:tcBorders>
              <w:top w:val="single" w:sz="4" w:space="0" w:color="auto"/>
              <w:bottom w:val="single" w:sz="4" w:space="0" w:color="auto"/>
            </w:tcBorders>
            <w:vAlign w:val="bottom"/>
          </w:tcPr>
          <w:p w:rsidR="00746EC5" w:rsidRDefault="00746EC5" w:rsidP="008730C2"/>
        </w:tc>
        <w:tc>
          <w:tcPr>
            <w:tcW w:w="3018" w:type="dxa"/>
            <w:tcBorders>
              <w:top w:val="single" w:sz="4" w:space="0" w:color="auto"/>
              <w:bottom w:val="single" w:sz="4" w:space="0" w:color="auto"/>
            </w:tcBorders>
            <w:vAlign w:val="bottom"/>
          </w:tcPr>
          <w:p w:rsidR="00746EC5" w:rsidRDefault="00746EC5" w:rsidP="008730C2">
            <w:r>
              <w:t>How it was measured</w:t>
            </w:r>
          </w:p>
        </w:tc>
      </w:tr>
      <w:tr w:rsidR="00746EC5" w:rsidTr="008730C2">
        <w:tc>
          <w:tcPr>
            <w:tcW w:w="6558" w:type="dxa"/>
            <w:gridSpan w:val="2"/>
            <w:tcBorders>
              <w:top w:val="single" w:sz="4" w:space="0" w:color="auto"/>
              <w:bottom w:val="single" w:sz="4" w:space="0" w:color="BFBFBF" w:themeColor="background1" w:themeShade="BF"/>
            </w:tcBorders>
            <w:vAlign w:val="center"/>
          </w:tcPr>
          <w:p w:rsidR="00746EC5" w:rsidRDefault="00746EC5" w:rsidP="008730C2"/>
        </w:tc>
        <w:tc>
          <w:tcPr>
            <w:tcW w:w="3018" w:type="dxa"/>
            <w:tcBorders>
              <w:top w:val="single" w:sz="4" w:space="0" w:color="auto"/>
              <w:bottom w:val="single" w:sz="4" w:space="0" w:color="BFBFBF" w:themeColor="background1" w:themeShade="BF"/>
            </w:tcBorders>
          </w:tcPr>
          <w:p w:rsidR="00746EC5" w:rsidRDefault="00746EC5" w:rsidP="008730C2"/>
        </w:tc>
      </w:tr>
      <w:tr w:rsidR="00746EC5" w:rsidTr="008730C2">
        <w:tc>
          <w:tcPr>
            <w:tcW w:w="3258" w:type="dxa"/>
            <w:tcBorders>
              <w:top w:val="single" w:sz="4" w:space="0" w:color="BFBFBF" w:themeColor="background1" w:themeShade="BF"/>
              <w:bottom w:val="single" w:sz="4" w:space="0" w:color="BFBFBF" w:themeColor="background1" w:themeShade="BF"/>
            </w:tcBorders>
            <w:vAlign w:val="center"/>
          </w:tcPr>
          <w:p w:rsidR="00746EC5" w:rsidRDefault="00746EC5" w:rsidP="008730C2"/>
        </w:tc>
        <w:tc>
          <w:tcPr>
            <w:tcW w:w="3300" w:type="dxa"/>
            <w:tcBorders>
              <w:top w:val="single" w:sz="4" w:space="0" w:color="BFBFBF" w:themeColor="background1" w:themeShade="BF"/>
              <w:bottom w:val="single" w:sz="4" w:space="0" w:color="BFBFBF" w:themeColor="background1" w:themeShade="BF"/>
            </w:tcBorders>
            <w:vAlign w:val="center"/>
          </w:tcPr>
          <w:p w:rsidR="00746EC5" w:rsidRDefault="00746EC5" w:rsidP="008730C2"/>
        </w:tc>
        <w:tc>
          <w:tcPr>
            <w:tcW w:w="3018" w:type="dxa"/>
            <w:tcBorders>
              <w:top w:val="single" w:sz="4" w:space="0" w:color="BFBFBF" w:themeColor="background1" w:themeShade="BF"/>
              <w:bottom w:val="single" w:sz="4" w:space="0" w:color="BFBFBF" w:themeColor="background1" w:themeShade="BF"/>
            </w:tcBorders>
          </w:tcPr>
          <w:p w:rsidR="00746EC5" w:rsidRDefault="00746EC5" w:rsidP="008730C2"/>
        </w:tc>
      </w:tr>
      <w:tr w:rsidR="00746EC5" w:rsidTr="008730C2">
        <w:tc>
          <w:tcPr>
            <w:tcW w:w="3258" w:type="dxa"/>
            <w:tcBorders>
              <w:top w:val="single" w:sz="4" w:space="0" w:color="BFBFBF" w:themeColor="background1" w:themeShade="BF"/>
              <w:bottom w:val="single" w:sz="4" w:space="0" w:color="BFBFBF" w:themeColor="background1" w:themeShade="BF"/>
            </w:tcBorders>
            <w:vAlign w:val="center"/>
          </w:tcPr>
          <w:p w:rsidR="00746EC5" w:rsidRDefault="00746EC5" w:rsidP="008730C2"/>
        </w:tc>
        <w:tc>
          <w:tcPr>
            <w:tcW w:w="3300" w:type="dxa"/>
            <w:tcBorders>
              <w:top w:val="single" w:sz="4" w:space="0" w:color="BFBFBF" w:themeColor="background1" w:themeShade="BF"/>
              <w:bottom w:val="single" w:sz="4" w:space="0" w:color="BFBFBF" w:themeColor="background1" w:themeShade="BF"/>
            </w:tcBorders>
            <w:vAlign w:val="center"/>
          </w:tcPr>
          <w:p w:rsidR="00746EC5" w:rsidRDefault="00746EC5" w:rsidP="008730C2"/>
        </w:tc>
        <w:tc>
          <w:tcPr>
            <w:tcW w:w="3018" w:type="dxa"/>
            <w:tcBorders>
              <w:top w:val="single" w:sz="4" w:space="0" w:color="BFBFBF" w:themeColor="background1" w:themeShade="BF"/>
              <w:bottom w:val="single" w:sz="4" w:space="0" w:color="BFBFBF" w:themeColor="background1" w:themeShade="BF"/>
            </w:tcBorders>
          </w:tcPr>
          <w:p w:rsidR="00746EC5" w:rsidRDefault="00746EC5" w:rsidP="008730C2"/>
        </w:tc>
      </w:tr>
      <w:tr w:rsidR="00746EC5" w:rsidTr="008730C2">
        <w:tc>
          <w:tcPr>
            <w:tcW w:w="3258" w:type="dxa"/>
            <w:tcBorders>
              <w:top w:val="single" w:sz="4" w:space="0" w:color="BFBFBF" w:themeColor="background1" w:themeShade="BF"/>
              <w:bottom w:val="single" w:sz="4" w:space="0" w:color="BFBFBF" w:themeColor="background1" w:themeShade="BF"/>
            </w:tcBorders>
            <w:vAlign w:val="center"/>
          </w:tcPr>
          <w:p w:rsidR="00746EC5" w:rsidRDefault="00746EC5" w:rsidP="008730C2"/>
        </w:tc>
        <w:tc>
          <w:tcPr>
            <w:tcW w:w="3300" w:type="dxa"/>
            <w:tcBorders>
              <w:top w:val="single" w:sz="4" w:space="0" w:color="BFBFBF" w:themeColor="background1" w:themeShade="BF"/>
              <w:bottom w:val="single" w:sz="4" w:space="0" w:color="BFBFBF" w:themeColor="background1" w:themeShade="BF"/>
            </w:tcBorders>
            <w:vAlign w:val="center"/>
          </w:tcPr>
          <w:p w:rsidR="00746EC5" w:rsidRDefault="00746EC5" w:rsidP="008730C2"/>
        </w:tc>
        <w:tc>
          <w:tcPr>
            <w:tcW w:w="3018" w:type="dxa"/>
            <w:tcBorders>
              <w:top w:val="single" w:sz="4" w:space="0" w:color="BFBFBF" w:themeColor="background1" w:themeShade="BF"/>
              <w:bottom w:val="single" w:sz="4" w:space="0" w:color="BFBFBF" w:themeColor="background1" w:themeShade="BF"/>
            </w:tcBorders>
          </w:tcPr>
          <w:p w:rsidR="00746EC5" w:rsidRDefault="00746EC5" w:rsidP="008730C2"/>
        </w:tc>
      </w:tr>
      <w:tr w:rsidR="00746EC5" w:rsidTr="008730C2">
        <w:tc>
          <w:tcPr>
            <w:tcW w:w="3258" w:type="dxa"/>
            <w:tcBorders>
              <w:top w:val="single" w:sz="4" w:space="0" w:color="BFBFBF" w:themeColor="background1" w:themeShade="BF"/>
              <w:bottom w:val="single" w:sz="4" w:space="0" w:color="BFBFBF" w:themeColor="background1" w:themeShade="BF"/>
            </w:tcBorders>
            <w:vAlign w:val="center"/>
          </w:tcPr>
          <w:p w:rsidR="00746EC5" w:rsidRDefault="00746EC5" w:rsidP="008730C2"/>
        </w:tc>
        <w:tc>
          <w:tcPr>
            <w:tcW w:w="3300" w:type="dxa"/>
            <w:tcBorders>
              <w:top w:val="single" w:sz="4" w:space="0" w:color="BFBFBF" w:themeColor="background1" w:themeShade="BF"/>
              <w:bottom w:val="single" w:sz="4" w:space="0" w:color="BFBFBF" w:themeColor="background1" w:themeShade="BF"/>
            </w:tcBorders>
            <w:vAlign w:val="center"/>
          </w:tcPr>
          <w:p w:rsidR="00746EC5" w:rsidRDefault="00746EC5" w:rsidP="008730C2"/>
        </w:tc>
        <w:tc>
          <w:tcPr>
            <w:tcW w:w="3018" w:type="dxa"/>
            <w:tcBorders>
              <w:top w:val="single" w:sz="4" w:space="0" w:color="BFBFBF" w:themeColor="background1" w:themeShade="BF"/>
              <w:bottom w:val="single" w:sz="4" w:space="0" w:color="BFBFBF" w:themeColor="background1" w:themeShade="BF"/>
            </w:tcBorders>
          </w:tcPr>
          <w:p w:rsidR="00746EC5" w:rsidRDefault="00746EC5" w:rsidP="008730C2"/>
        </w:tc>
      </w:tr>
      <w:tr w:rsidR="00746EC5" w:rsidTr="008730C2">
        <w:tc>
          <w:tcPr>
            <w:tcW w:w="3258" w:type="dxa"/>
            <w:tcBorders>
              <w:top w:val="single" w:sz="4" w:space="0" w:color="BFBFBF" w:themeColor="background1" w:themeShade="BF"/>
              <w:bottom w:val="single" w:sz="4" w:space="0" w:color="BFBFBF" w:themeColor="background1" w:themeShade="BF"/>
            </w:tcBorders>
            <w:vAlign w:val="center"/>
          </w:tcPr>
          <w:p w:rsidR="00746EC5" w:rsidRDefault="00746EC5" w:rsidP="008730C2"/>
        </w:tc>
        <w:tc>
          <w:tcPr>
            <w:tcW w:w="3300" w:type="dxa"/>
            <w:tcBorders>
              <w:top w:val="single" w:sz="4" w:space="0" w:color="BFBFBF" w:themeColor="background1" w:themeShade="BF"/>
              <w:bottom w:val="single" w:sz="4" w:space="0" w:color="BFBFBF" w:themeColor="background1" w:themeShade="BF"/>
            </w:tcBorders>
            <w:vAlign w:val="center"/>
          </w:tcPr>
          <w:p w:rsidR="00746EC5" w:rsidRDefault="00746EC5" w:rsidP="008730C2"/>
        </w:tc>
        <w:tc>
          <w:tcPr>
            <w:tcW w:w="3018" w:type="dxa"/>
            <w:tcBorders>
              <w:top w:val="single" w:sz="4" w:space="0" w:color="BFBFBF" w:themeColor="background1" w:themeShade="BF"/>
              <w:bottom w:val="single" w:sz="4" w:space="0" w:color="BFBFBF" w:themeColor="background1" w:themeShade="BF"/>
            </w:tcBorders>
          </w:tcPr>
          <w:p w:rsidR="00746EC5" w:rsidRDefault="00746EC5" w:rsidP="008730C2"/>
        </w:tc>
      </w:tr>
      <w:tr w:rsidR="00746EC5" w:rsidTr="008730C2">
        <w:tc>
          <w:tcPr>
            <w:tcW w:w="3258" w:type="dxa"/>
            <w:tcBorders>
              <w:top w:val="single" w:sz="4" w:space="0" w:color="BFBFBF" w:themeColor="background1" w:themeShade="BF"/>
              <w:bottom w:val="single" w:sz="4" w:space="0" w:color="auto"/>
            </w:tcBorders>
            <w:vAlign w:val="center"/>
          </w:tcPr>
          <w:p w:rsidR="00746EC5" w:rsidRDefault="00746EC5" w:rsidP="008730C2"/>
        </w:tc>
        <w:tc>
          <w:tcPr>
            <w:tcW w:w="3300" w:type="dxa"/>
            <w:tcBorders>
              <w:top w:val="single" w:sz="4" w:space="0" w:color="BFBFBF" w:themeColor="background1" w:themeShade="BF"/>
              <w:bottom w:val="single" w:sz="4" w:space="0" w:color="auto"/>
            </w:tcBorders>
            <w:vAlign w:val="center"/>
          </w:tcPr>
          <w:p w:rsidR="00746EC5" w:rsidRDefault="00746EC5" w:rsidP="008730C2"/>
        </w:tc>
        <w:tc>
          <w:tcPr>
            <w:tcW w:w="3018" w:type="dxa"/>
            <w:tcBorders>
              <w:top w:val="single" w:sz="4" w:space="0" w:color="BFBFBF" w:themeColor="background1" w:themeShade="BF"/>
              <w:bottom w:val="single" w:sz="4" w:space="0" w:color="auto"/>
            </w:tcBorders>
          </w:tcPr>
          <w:p w:rsidR="00746EC5" w:rsidRDefault="00746EC5" w:rsidP="008730C2"/>
        </w:tc>
      </w:tr>
    </w:tbl>
    <w:p w:rsidR="00746EC5" w:rsidRDefault="00746EC5" w:rsidP="00746EC5">
      <w:pPr>
        <w:rPr>
          <w:u w:val="single"/>
        </w:rPr>
      </w:pPr>
    </w:p>
    <w:p w:rsidR="00746EC5" w:rsidRPr="00267970" w:rsidRDefault="00746EC5" w:rsidP="00746EC5">
      <w:pPr>
        <w:pStyle w:val="ListParagraph"/>
        <w:numPr>
          <w:ilvl w:val="0"/>
          <w:numId w:val="9"/>
        </w:numPr>
        <w:rPr>
          <w:u w:val="single"/>
        </w:rPr>
      </w:pPr>
      <w:r>
        <w:t>When discussing linear range and limit of detection, the authors do more than just provide numbers.  What do they say about their results, and why is what they say useful for the reader?</w:t>
      </w:r>
    </w:p>
    <w:p w:rsidR="00746EC5" w:rsidRDefault="00746EC5" w:rsidP="001D1291"/>
    <w:p w:rsidR="00746EC5" w:rsidRDefault="00746EC5" w:rsidP="001D1291"/>
    <w:p w:rsidR="00746EC5" w:rsidRPr="001D1291" w:rsidRDefault="00746EC5" w:rsidP="001D1291">
      <w:bookmarkStart w:id="0" w:name="_GoBack"/>
      <w:bookmarkEnd w:id="0"/>
    </w:p>
    <w:sectPr w:rsidR="00746EC5" w:rsidRPr="001D12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7F7D" w:rsidRDefault="00BE7F7D" w:rsidP="001D1291">
      <w:pPr>
        <w:spacing w:after="0" w:line="240" w:lineRule="auto"/>
      </w:pPr>
      <w:r>
        <w:separator/>
      </w:r>
    </w:p>
  </w:endnote>
  <w:endnote w:type="continuationSeparator" w:id="0">
    <w:p w:rsidR="00BE7F7D" w:rsidRDefault="00BE7F7D" w:rsidP="001D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7F7D" w:rsidRDefault="00BE7F7D" w:rsidP="001D1291">
      <w:pPr>
        <w:spacing w:after="0" w:line="240" w:lineRule="auto"/>
      </w:pPr>
      <w:r>
        <w:separator/>
      </w:r>
    </w:p>
  </w:footnote>
  <w:footnote w:type="continuationSeparator" w:id="0">
    <w:p w:rsidR="00BE7F7D" w:rsidRDefault="00BE7F7D" w:rsidP="001D12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75C38"/>
    <w:multiLevelType w:val="hybridMultilevel"/>
    <w:tmpl w:val="3E1633E0"/>
    <w:lvl w:ilvl="0" w:tplc="1ADCCC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752F89"/>
    <w:multiLevelType w:val="hybridMultilevel"/>
    <w:tmpl w:val="BBCE5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9F796A"/>
    <w:multiLevelType w:val="hybridMultilevel"/>
    <w:tmpl w:val="148EE29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1A7441"/>
    <w:multiLevelType w:val="hybridMultilevel"/>
    <w:tmpl w:val="B50C1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94730C"/>
    <w:multiLevelType w:val="hybridMultilevel"/>
    <w:tmpl w:val="1A72D3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223E59"/>
    <w:multiLevelType w:val="hybridMultilevel"/>
    <w:tmpl w:val="BC0EE9AA"/>
    <w:lvl w:ilvl="0" w:tplc="3DD2FA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7242336"/>
    <w:multiLevelType w:val="hybridMultilevel"/>
    <w:tmpl w:val="9E9C4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2B704B"/>
    <w:multiLevelType w:val="hybridMultilevel"/>
    <w:tmpl w:val="B1521ECE"/>
    <w:lvl w:ilvl="0" w:tplc="709CAFF4">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547CA7"/>
    <w:multiLevelType w:val="hybridMultilevel"/>
    <w:tmpl w:val="4732A8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2"/>
  </w:num>
  <w:num w:numId="5">
    <w:abstractNumId w:val="4"/>
  </w:num>
  <w:num w:numId="6">
    <w:abstractNumId w:val="7"/>
  </w:num>
  <w:num w:numId="7">
    <w:abstractNumId w:val="8"/>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291"/>
    <w:rsid w:val="000F38A4"/>
    <w:rsid w:val="001C2E42"/>
    <w:rsid w:val="001D1291"/>
    <w:rsid w:val="002B6238"/>
    <w:rsid w:val="003505E5"/>
    <w:rsid w:val="00487EA2"/>
    <w:rsid w:val="004B3345"/>
    <w:rsid w:val="0059127B"/>
    <w:rsid w:val="0067094D"/>
    <w:rsid w:val="006C5EB5"/>
    <w:rsid w:val="00746EC5"/>
    <w:rsid w:val="00844F34"/>
    <w:rsid w:val="009766E4"/>
    <w:rsid w:val="00A4369F"/>
    <w:rsid w:val="00A72572"/>
    <w:rsid w:val="00A94938"/>
    <w:rsid w:val="00B7653D"/>
    <w:rsid w:val="00B849B0"/>
    <w:rsid w:val="00B96CCF"/>
    <w:rsid w:val="00BE7F7D"/>
    <w:rsid w:val="00D22CB8"/>
    <w:rsid w:val="00D6499A"/>
    <w:rsid w:val="00E74622"/>
    <w:rsid w:val="00F17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B3982"/>
  <w15:docId w15:val="{E4FACDC1-D376-4970-A353-0EA12C512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1291"/>
    <w:pPr>
      <w:spacing w:after="200" w:line="276" w:lineRule="auto"/>
    </w:pPr>
    <w:rPr>
      <w:rFonts w:ascii="Times New Roman" w:eastAsiaTheme="minorEastAsia"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291"/>
  </w:style>
  <w:style w:type="paragraph" w:styleId="Footer">
    <w:name w:val="footer"/>
    <w:basedOn w:val="Normal"/>
    <w:link w:val="FooterChar"/>
    <w:uiPriority w:val="99"/>
    <w:unhideWhenUsed/>
    <w:rsid w:val="001D1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291"/>
  </w:style>
  <w:style w:type="paragraph" w:styleId="ListParagraph">
    <w:name w:val="List Paragraph"/>
    <w:basedOn w:val="Normal"/>
    <w:uiPriority w:val="34"/>
    <w:qFormat/>
    <w:rsid w:val="001D1291"/>
    <w:pPr>
      <w:ind w:left="720"/>
      <w:contextualSpacing/>
    </w:pPr>
  </w:style>
  <w:style w:type="table" w:styleId="TableGrid">
    <w:name w:val="Table Grid"/>
    <w:basedOn w:val="TableNormal"/>
    <w:uiPriority w:val="59"/>
    <w:rsid w:val="001D1291"/>
    <w:pPr>
      <w:spacing w:after="0" w:line="240" w:lineRule="auto"/>
    </w:pPr>
    <w:rPr>
      <w:rFonts w:ascii="Times New Roman" w:eastAsiaTheme="minorEastAsia" w:hAnsi="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780078">
      <w:bodyDiv w:val="1"/>
      <w:marLeft w:val="0"/>
      <w:marRight w:val="0"/>
      <w:marTop w:val="0"/>
      <w:marBottom w:val="0"/>
      <w:divBdr>
        <w:top w:val="none" w:sz="0" w:space="0" w:color="auto"/>
        <w:left w:val="none" w:sz="0" w:space="0" w:color="auto"/>
        <w:bottom w:val="none" w:sz="0" w:space="0" w:color="auto"/>
        <w:right w:val="none" w:sz="0" w:space="0" w:color="auto"/>
      </w:divBdr>
      <w:divsChild>
        <w:div w:id="890381714">
          <w:marLeft w:val="0"/>
          <w:marRight w:val="0"/>
          <w:marTop w:val="0"/>
          <w:marBottom w:val="0"/>
          <w:divBdr>
            <w:top w:val="none" w:sz="0" w:space="0" w:color="auto"/>
            <w:left w:val="none" w:sz="0" w:space="0" w:color="auto"/>
            <w:bottom w:val="none" w:sz="0" w:space="0" w:color="auto"/>
            <w:right w:val="none" w:sz="0" w:space="0" w:color="auto"/>
          </w:divBdr>
        </w:div>
        <w:div w:id="1831409030">
          <w:marLeft w:val="0"/>
          <w:marRight w:val="0"/>
          <w:marTop w:val="0"/>
          <w:marBottom w:val="0"/>
          <w:divBdr>
            <w:top w:val="none" w:sz="0" w:space="0" w:color="auto"/>
            <w:left w:val="none" w:sz="0" w:space="0" w:color="auto"/>
            <w:bottom w:val="none" w:sz="0" w:space="0" w:color="auto"/>
            <w:right w:val="none" w:sz="0" w:space="0" w:color="auto"/>
          </w:divBdr>
        </w:div>
        <w:div w:id="996954056">
          <w:marLeft w:val="0"/>
          <w:marRight w:val="0"/>
          <w:marTop w:val="0"/>
          <w:marBottom w:val="0"/>
          <w:divBdr>
            <w:top w:val="none" w:sz="0" w:space="0" w:color="auto"/>
            <w:left w:val="none" w:sz="0" w:space="0" w:color="auto"/>
            <w:bottom w:val="none" w:sz="0" w:space="0" w:color="auto"/>
            <w:right w:val="none" w:sz="0" w:space="0" w:color="auto"/>
          </w:divBdr>
        </w:div>
        <w:div w:id="1286083230">
          <w:marLeft w:val="0"/>
          <w:marRight w:val="0"/>
          <w:marTop w:val="0"/>
          <w:marBottom w:val="0"/>
          <w:divBdr>
            <w:top w:val="none" w:sz="0" w:space="0" w:color="auto"/>
            <w:left w:val="none" w:sz="0" w:space="0" w:color="auto"/>
            <w:bottom w:val="none" w:sz="0" w:space="0" w:color="auto"/>
            <w:right w:val="none" w:sz="0" w:space="0" w:color="auto"/>
          </w:divBdr>
        </w:div>
      </w:divsChild>
    </w:div>
    <w:div w:id="1480878683">
      <w:bodyDiv w:val="1"/>
      <w:marLeft w:val="0"/>
      <w:marRight w:val="0"/>
      <w:marTop w:val="0"/>
      <w:marBottom w:val="0"/>
      <w:divBdr>
        <w:top w:val="none" w:sz="0" w:space="0" w:color="auto"/>
        <w:left w:val="none" w:sz="0" w:space="0" w:color="auto"/>
        <w:bottom w:val="none" w:sz="0" w:space="0" w:color="auto"/>
        <w:right w:val="none" w:sz="0" w:space="0" w:color="auto"/>
      </w:divBdr>
      <w:divsChild>
        <w:div w:id="1688557799">
          <w:marLeft w:val="0"/>
          <w:marRight w:val="0"/>
          <w:marTop w:val="0"/>
          <w:marBottom w:val="0"/>
          <w:divBdr>
            <w:top w:val="none" w:sz="0" w:space="0" w:color="auto"/>
            <w:left w:val="none" w:sz="0" w:space="0" w:color="auto"/>
            <w:bottom w:val="none" w:sz="0" w:space="0" w:color="auto"/>
            <w:right w:val="none" w:sz="0" w:space="0" w:color="auto"/>
          </w:divBdr>
        </w:div>
        <w:div w:id="1056508532">
          <w:marLeft w:val="0"/>
          <w:marRight w:val="0"/>
          <w:marTop w:val="0"/>
          <w:marBottom w:val="0"/>
          <w:divBdr>
            <w:top w:val="none" w:sz="0" w:space="0" w:color="auto"/>
            <w:left w:val="none" w:sz="0" w:space="0" w:color="auto"/>
            <w:bottom w:val="none" w:sz="0" w:space="0" w:color="auto"/>
            <w:right w:val="none" w:sz="0" w:space="0" w:color="auto"/>
          </w:divBdr>
        </w:div>
        <w:div w:id="151600951">
          <w:marLeft w:val="0"/>
          <w:marRight w:val="0"/>
          <w:marTop w:val="0"/>
          <w:marBottom w:val="0"/>
          <w:divBdr>
            <w:top w:val="none" w:sz="0" w:space="0" w:color="auto"/>
            <w:left w:val="none" w:sz="0" w:space="0" w:color="auto"/>
            <w:bottom w:val="none" w:sz="0" w:space="0" w:color="auto"/>
            <w:right w:val="none" w:sz="0" w:space="0" w:color="auto"/>
          </w:divBdr>
        </w:div>
        <w:div w:id="729160701">
          <w:marLeft w:val="0"/>
          <w:marRight w:val="0"/>
          <w:marTop w:val="0"/>
          <w:marBottom w:val="0"/>
          <w:divBdr>
            <w:top w:val="none" w:sz="0" w:space="0" w:color="auto"/>
            <w:left w:val="none" w:sz="0" w:space="0" w:color="auto"/>
            <w:bottom w:val="none" w:sz="0" w:space="0" w:color="auto"/>
            <w:right w:val="none" w:sz="0" w:space="0" w:color="auto"/>
          </w:divBdr>
        </w:div>
      </w:divsChild>
    </w:div>
    <w:div w:id="1725447149">
      <w:bodyDiv w:val="1"/>
      <w:marLeft w:val="0"/>
      <w:marRight w:val="0"/>
      <w:marTop w:val="0"/>
      <w:marBottom w:val="0"/>
      <w:divBdr>
        <w:top w:val="none" w:sz="0" w:space="0" w:color="auto"/>
        <w:left w:val="none" w:sz="0" w:space="0" w:color="auto"/>
        <w:bottom w:val="none" w:sz="0" w:space="0" w:color="auto"/>
        <w:right w:val="none" w:sz="0" w:space="0" w:color="auto"/>
      </w:divBdr>
      <w:divsChild>
        <w:div w:id="919021090">
          <w:marLeft w:val="0"/>
          <w:marRight w:val="0"/>
          <w:marTop w:val="0"/>
          <w:marBottom w:val="0"/>
          <w:divBdr>
            <w:top w:val="none" w:sz="0" w:space="0" w:color="auto"/>
            <w:left w:val="none" w:sz="0" w:space="0" w:color="auto"/>
            <w:bottom w:val="none" w:sz="0" w:space="0" w:color="auto"/>
            <w:right w:val="none" w:sz="0" w:space="0" w:color="auto"/>
          </w:divBdr>
        </w:div>
        <w:div w:id="1885409979">
          <w:marLeft w:val="0"/>
          <w:marRight w:val="0"/>
          <w:marTop w:val="0"/>
          <w:marBottom w:val="0"/>
          <w:divBdr>
            <w:top w:val="none" w:sz="0" w:space="0" w:color="auto"/>
            <w:left w:val="none" w:sz="0" w:space="0" w:color="auto"/>
            <w:bottom w:val="none" w:sz="0" w:space="0" w:color="auto"/>
            <w:right w:val="none" w:sz="0" w:space="0" w:color="auto"/>
          </w:divBdr>
        </w:div>
        <w:div w:id="683284451">
          <w:marLeft w:val="0"/>
          <w:marRight w:val="0"/>
          <w:marTop w:val="0"/>
          <w:marBottom w:val="0"/>
          <w:divBdr>
            <w:top w:val="none" w:sz="0" w:space="0" w:color="auto"/>
            <w:left w:val="none" w:sz="0" w:space="0" w:color="auto"/>
            <w:bottom w:val="none" w:sz="0" w:space="0" w:color="auto"/>
            <w:right w:val="none" w:sz="0" w:space="0" w:color="auto"/>
          </w:divBdr>
        </w:div>
        <w:div w:id="1593006031">
          <w:marLeft w:val="0"/>
          <w:marRight w:val="0"/>
          <w:marTop w:val="0"/>
          <w:marBottom w:val="0"/>
          <w:divBdr>
            <w:top w:val="none" w:sz="0" w:space="0" w:color="auto"/>
            <w:left w:val="none" w:sz="0" w:space="0" w:color="auto"/>
            <w:bottom w:val="none" w:sz="0" w:space="0" w:color="auto"/>
            <w:right w:val="none" w:sz="0" w:space="0" w:color="auto"/>
          </w:divBdr>
        </w:div>
        <w:div w:id="807817997">
          <w:marLeft w:val="0"/>
          <w:marRight w:val="0"/>
          <w:marTop w:val="0"/>
          <w:marBottom w:val="0"/>
          <w:divBdr>
            <w:top w:val="none" w:sz="0" w:space="0" w:color="auto"/>
            <w:left w:val="none" w:sz="0" w:space="0" w:color="auto"/>
            <w:bottom w:val="none" w:sz="0" w:space="0" w:color="auto"/>
            <w:right w:val="none" w:sz="0" w:space="0" w:color="auto"/>
          </w:divBdr>
        </w:div>
        <w:div w:id="1138259233">
          <w:marLeft w:val="0"/>
          <w:marRight w:val="0"/>
          <w:marTop w:val="0"/>
          <w:marBottom w:val="0"/>
          <w:divBdr>
            <w:top w:val="none" w:sz="0" w:space="0" w:color="auto"/>
            <w:left w:val="none" w:sz="0" w:space="0" w:color="auto"/>
            <w:bottom w:val="none" w:sz="0" w:space="0" w:color="auto"/>
            <w:right w:val="none" w:sz="0" w:space="0" w:color="auto"/>
          </w:divBdr>
        </w:div>
        <w:div w:id="445200192">
          <w:marLeft w:val="0"/>
          <w:marRight w:val="0"/>
          <w:marTop w:val="0"/>
          <w:marBottom w:val="0"/>
          <w:divBdr>
            <w:top w:val="none" w:sz="0" w:space="0" w:color="auto"/>
            <w:left w:val="none" w:sz="0" w:space="0" w:color="auto"/>
            <w:bottom w:val="none" w:sz="0" w:space="0" w:color="auto"/>
            <w:right w:val="none" w:sz="0" w:space="0" w:color="auto"/>
          </w:divBdr>
        </w:div>
        <w:div w:id="505903783">
          <w:marLeft w:val="0"/>
          <w:marRight w:val="0"/>
          <w:marTop w:val="0"/>
          <w:marBottom w:val="0"/>
          <w:divBdr>
            <w:top w:val="none" w:sz="0" w:space="0" w:color="auto"/>
            <w:left w:val="none" w:sz="0" w:space="0" w:color="auto"/>
            <w:bottom w:val="none" w:sz="0" w:space="0" w:color="auto"/>
            <w:right w:val="none" w:sz="0" w:space="0" w:color="auto"/>
          </w:divBdr>
        </w:div>
        <w:div w:id="208037088">
          <w:marLeft w:val="0"/>
          <w:marRight w:val="0"/>
          <w:marTop w:val="0"/>
          <w:marBottom w:val="0"/>
          <w:divBdr>
            <w:top w:val="none" w:sz="0" w:space="0" w:color="auto"/>
            <w:left w:val="none" w:sz="0" w:space="0" w:color="auto"/>
            <w:bottom w:val="none" w:sz="0" w:space="0" w:color="auto"/>
            <w:right w:val="none" w:sz="0" w:space="0" w:color="auto"/>
          </w:divBdr>
        </w:div>
        <w:div w:id="4022002">
          <w:marLeft w:val="0"/>
          <w:marRight w:val="0"/>
          <w:marTop w:val="0"/>
          <w:marBottom w:val="0"/>
          <w:divBdr>
            <w:top w:val="none" w:sz="0" w:space="0" w:color="auto"/>
            <w:left w:val="none" w:sz="0" w:space="0" w:color="auto"/>
            <w:bottom w:val="none" w:sz="0" w:space="0" w:color="auto"/>
            <w:right w:val="none" w:sz="0" w:space="0" w:color="auto"/>
          </w:divBdr>
        </w:div>
        <w:div w:id="506670809">
          <w:marLeft w:val="0"/>
          <w:marRight w:val="0"/>
          <w:marTop w:val="0"/>
          <w:marBottom w:val="0"/>
          <w:divBdr>
            <w:top w:val="none" w:sz="0" w:space="0" w:color="auto"/>
            <w:left w:val="none" w:sz="0" w:space="0" w:color="auto"/>
            <w:bottom w:val="none" w:sz="0" w:space="0" w:color="auto"/>
            <w:right w:val="none" w:sz="0" w:space="0" w:color="auto"/>
          </w:divBdr>
        </w:div>
        <w:div w:id="1246065833">
          <w:marLeft w:val="0"/>
          <w:marRight w:val="0"/>
          <w:marTop w:val="0"/>
          <w:marBottom w:val="0"/>
          <w:divBdr>
            <w:top w:val="none" w:sz="0" w:space="0" w:color="auto"/>
            <w:left w:val="none" w:sz="0" w:space="0" w:color="auto"/>
            <w:bottom w:val="none" w:sz="0" w:space="0" w:color="auto"/>
            <w:right w:val="none" w:sz="0" w:space="0" w:color="auto"/>
          </w:divBdr>
        </w:div>
        <w:div w:id="732772499">
          <w:marLeft w:val="0"/>
          <w:marRight w:val="0"/>
          <w:marTop w:val="0"/>
          <w:marBottom w:val="0"/>
          <w:divBdr>
            <w:top w:val="none" w:sz="0" w:space="0" w:color="auto"/>
            <w:left w:val="none" w:sz="0" w:space="0" w:color="auto"/>
            <w:bottom w:val="none" w:sz="0" w:space="0" w:color="auto"/>
            <w:right w:val="none" w:sz="0" w:space="0" w:color="auto"/>
          </w:divBdr>
        </w:div>
      </w:divsChild>
    </w:div>
    <w:div w:id="1887907927">
      <w:bodyDiv w:val="1"/>
      <w:marLeft w:val="0"/>
      <w:marRight w:val="0"/>
      <w:marTop w:val="0"/>
      <w:marBottom w:val="0"/>
      <w:divBdr>
        <w:top w:val="none" w:sz="0" w:space="0" w:color="auto"/>
        <w:left w:val="none" w:sz="0" w:space="0" w:color="auto"/>
        <w:bottom w:val="none" w:sz="0" w:space="0" w:color="auto"/>
        <w:right w:val="none" w:sz="0" w:space="0" w:color="auto"/>
      </w:divBdr>
      <w:divsChild>
        <w:div w:id="1373456073">
          <w:marLeft w:val="0"/>
          <w:marRight w:val="0"/>
          <w:marTop w:val="0"/>
          <w:marBottom w:val="0"/>
          <w:divBdr>
            <w:top w:val="none" w:sz="0" w:space="0" w:color="auto"/>
            <w:left w:val="none" w:sz="0" w:space="0" w:color="auto"/>
            <w:bottom w:val="none" w:sz="0" w:space="0" w:color="auto"/>
            <w:right w:val="none" w:sz="0" w:space="0" w:color="auto"/>
          </w:divBdr>
        </w:div>
        <w:div w:id="534463319">
          <w:marLeft w:val="0"/>
          <w:marRight w:val="0"/>
          <w:marTop w:val="0"/>
          <w:marBottom w:val="0"/>
          <w:divBdr>
            <w:top w:val="none" w:sz="0" w:space="0" w:color="auto"/>
            <w:left w:val="none" w:sz="0" w:space="0" w:color="auto"/>
            <w:bottom w:val="none" w:sz="0" w:space="0" w:color="auto"/>
            <w:right w:val="none" w:sz="0" w:space="0" w:color="auto"/>
          </w:divBdr>
        </w:div>
        <w:div w:id="2070228932">
          <w:marLeft w:val="0"/>
          <w:marRight w:val="0"/>
          <w:marTop w:val="0"/>
          <w:marBottom w:val="0"/>
          <w:divBdr>
            <w:top w:val="none" w:sz="0" w:space="0" w:color="auto"/>
            <w:left w:val="none" w:sz="0" w:space="0" w:color="auto"/>
            <w:bottom w:val="none" w:sz="0" w:space="0" w:color="auto"/>
            <w:right w:val="none" w:sz="0" w:space="0" w:color="auto"/>
          </w:divBdr>
        </w:div>
        <w:div w:id="2041010570">
          <w:marLeft w:val="0"/>
          <w:marRight w:val="0"/>
          <w:marTop w:val="0"/>
          <w:marBottom w:val="0"/>
          <w:divBdr>
            <w:top w:val="none" w:sz="0" w:space="0" w:color="auto"/>
            <w:left w:val="none" w:sz="0" w:space="0" w:color="auto"/>
            <w:bottom w:val="none" w:sz="0" w:space="0" w:color="auto"/>
            <w:right w:val="none" w:sz="0" w:space="0" w:color="auto"/>
          </w:divBdr>
        </w:div>
        <w:div w:id="925310401">
          <w:marLeft w:val="0"/>
          <w:marRight w:val="0"/>
          <w:marTop w:val="0"/>
          <w:marBottom w:val="0"/>
          <w:divBdr>
            <w:top w:val="none" w:sz="0" w:space="0" w:color="auto"/>
            <w:left w:val="none" w:sz="0" w:space="0" w:color="auto"/>
            <w:bottom w:val="none" w:sz="0" w:space="0" w:color="auto"/>
            <w:right w:val="none" w:sz="0" w:space="0" w:color="auto"/>
          </w:divBdr>
        </w:div>
        <w:div w:id="2040349151">
          <w:marLeft w:val="0"/>
          <w:marRight w:val="0"/>
          <w:marTop w:val="0"/>
          <w:marBottom w:val="0"/>
          <w:divBdr>
            <w:top w:val="none" w:sz="0" w:space="0" w:color="auto"/>
            <w:left w:val="none" w:sz="0" w:space="0" w:color="auto"/>
            <w:bottom w:val="none" w:sz="0" w:space="0" w:color="auto"/>
            <w:right w:val="none" w:sz="0" w:space="0" w:color="auto"/>
          </w:divBdr>
        </w:div>
        <w:div w:id="658340957">
          <w:marLeft w:val="0"/>
          <w:marRight w:val="0"/>
          <w:marTop w:val="0"/>
          <w:marBottom w:val="0"/>
          <w:divBdr>
            <w:top w:val="none" w:sz="0" w:space="0" w:color="auto"/>
            <w:left w:val="none" w:sz="0" w:space="0" w:color="auto"/>
            <w:bottom w:val="none" w:sz="0" w:space="0" w:color="auto"/>
            <w:right w:val="none" w:sz="0" w:space="0" w:color="auto"/>
          </w:divBdr>
        </w:div>
        <w:div w:id="838160790">
          <w:marLeft w:val="0"/>
          <w:marRight w:val="0"/>
          <w:marTop w:val="0"/>
          <w:marBottom w:val="0"/>
          <w:divBdr>
            <w:top w:val="none" w:sz="0" w:space="0" w:color="auto"/>
            <w:left w:val="none" w:sz="0" w:space="0" w:color="auto"/>
            <w:bottom w:val="none" w:sz="0" w:space="0" w:color="auto"/>
            <w:right w:val="none" w:sz="0" w:space="0" w:color="auto"/>
          </w:divBdr>
        </w:div>
        <w:div w:id="367144447">
          <w:marLeft w:val="0"/>
          <w:marRight w:val="0"/>
          <w:marTop w:val="0"/>
          <w:marBottom w:val="0"/>
          <w:divBdr>
            <w:top w:val="none" w:sz="0" w:space="0" w:color="auto"/>
            <w:left w:val="none" w:sz="0" w:space="0" w:color="auto"/>
            <w:bottom w:val="none" w:sz="0" w:space="0" w:color="auto"/>
            <w:right w:val="none" w:sz="0" w:space="0" w:color="auto"/>
          </w:divBdr>
        </w:div>
        <w:div w:id="839857021">
          <w:marLeft w:val="0"/>
          <w:marRight w:val="0"/>
          <w:marTop w:val="0"/>
          <w:marBottom w:val="0"/>
          <w:divBdr>
            <w:top w:val="none" w:sz="0" w:space="0" w:color="auto"/>
            <w:left w:val="none" w:sz="0" w:space="0" w:color="auto"/>
            <w:bottom w:val="none" w:sz="0" w:space="0" w:color="auto"/>
            <w:right w:val="none" w:sz="0" w:space="0" w:color="auto"/>
          </w:divBdr>
        </w:div>
        <w:div w:id="1677803133">
          <w:marLeft w:val="0"/>
          <w:marRight w:val="0"/>
          <w:marTop w:val="0"/>
          <w:marBottom w:val="0"/>
          <w:divBdr>
            <w:top w:val="none" w:sz="0" w:space="0" w:color="auto"/>
            <w:left w:val="none" w:sz="0" w:space="0" w:color="auto"/>
            <w:bottom w:val="none" w:sz="0" w:space="0" w:color="auto"/>
            <w:right w:val="none" w:sz="0" w:space="0" w:color="auto"/>
          </w:divBdr>
        </w:div>
        <w:div w:id="1614091939">
          <w:marLeft w:val="0"/>
          <w:marRight w:val="0"/>
          <w:marTop w:val="0"/>
          <w:marBottom w:val="0"/>
          <w:divBdr>
            <w:top w:val="none" w:sz="0" w:space="0" w:color="auto"/>
            <w:left w:val="none" w:sz="0" w:space="0" w:color="auto"/>
            <w:bottom w:val="none" w:sz="0" w:space="0" w:color="auto"/>
            <w:right w:val="none" w:sz="0" w:space="0" w:color="auto"/>
          </w:divBdr>
        </w:div>
        <w:div w:id="1997604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Pompano</dc:creator>
  <cp:keywords/>
  <dc:description/>
  <cp:lastModifiedBy>Thomas J. Wenzel</cp:lastModifiedBy>
  <cp:revision>2</cp:revision>
  <dcterms:created xsi:type="dcterms:W3CDTF">2020-07-11T23:26:00Z</dcterms:created>
  <dcterms:modified xsi:type="dcterms:W3CDTF">2020-07-11T23:26:00Z</dcterms:modified>
</cp:coreProperties>
</file>