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B95DE8" w14:textId="124F04E6" w:rsidR="0070500B" w:rsidRPr="00A32791" w:rsidRDefault="0070500B" w:rsidP="00D9528E">
      <w:pPr>
        <w:pStyle w:val="TEXTE"/>
        <w:rPr>
          <w:b/>
          <w:iCs/>
          <w:sz w:val="32"/>
          <w:lang w:val="fr-CH"/>
        </w:rPr>
      </w:pPr>
      <w:bookmarkStart w:id="0" w:name="Exp_J"/>
      <w:bookmarkStart w:id="1" w:name="_Toc182067237"/>
    </w:p>
    <w:p w14:paraId="30545211" w14:textId="55439553" w:rsidR="0070500B" w:rsidRPr="00BF0D67" w:rsidRDefault="00A32791" w:rsidP="00FD03C4">
      <w:pPr>
        <w:autoSpaceDE w:val="0"/>
        <w:autoSpaceDN w:val="0"/>
        <w:adjustRightInd w:val="0"/>
        <w:spacing w:before="240"/>
        <w:ind w:left="-567"/>
        <w:rPr>
          <w:b/>
          <w:sz w:val="36"/>
          <w:szCs w:val="36"/>
          <w:u w:val="single"/>
        </w:rPr>
      </w:pPr>
      <w:r w:rsidRPr="00BF0D67">
        <w:rPr>
          <w:b/>
          <w:bCs/>
          <w:sz w:val="36"/>
          <w:szCs w:val="36"/>
        </w:rPr>
        <w:t xml:space="preserve">Expérience E : Analyse de composés </w:t>
      </w:r>
      <w:r w:rsidR="0070500B" w:rsidRPr="00BF0D67">
        <w:rPr>
          <w:b/>
          <w:bCs/>
          <w:sz w:val="36"/>
          <w:szCs w:val="36"/>
        </w:rPr>
        <w:t>pharmaceutiques par CZE</w:t>
      </w:r>
    </w:p>
    <w:bookmarkEnd w:id="0"/>
    <w:p w14:paraId="2DDD2647" w14:textId="15D542BA" w:rsidR="00A71731" w:rsidRPr="00A32791" w:rsidRDefault="00A71731" w:rsidP="00AF4CB0">
      <w:pPr>
        <w:pStyle w:val="Titre1"/>
        <w:numPr>
          <w:ilvl w:val="0"/>
          <w:numId w:val="14"/>
        </w:numPr>
        <w:spacing w:before="240" w:after="120" w:line="240" w:lineRule="auto"/>
        <w:ind w:left="-567" w:firstLine="0"/>
        <w:jc w:val="both"/>
        <w:rPr>
          <w:i w:val="0"/>
          <w:szCs w:val="36"/>
        </w:rPr>
      </w:pPr>
      <w:r w:rsidRPr="00A32791">
        <w:rPr>
          <w:i w:val="0"/>
          <w:szCs w:val="36"/>
        </w:rPr>
        <w:t xml:space="preserve">Introduction </w:t>
      </w:r>
    </w:p>
    <w:p w14:paraId="18122BF1" w14:textId="157732DF" w:rsidR="00F0483F" w:rsidRPr="00A32791" w:rsidRDefault="00F0483F" w:rsidP="00FD03C4">
      <w:pPr>
        <w:spacing w:line="276" w:lineRule="auto"/>
        <w:ind w:left="-567"/>
        <w:jc w:val="both"/>
        <w:rPr>
          <w:szCs w:val="24"/>
        </w:rPr>
      </w:pPr>
      <w:r w:rsidRPr="00A32791">
        <w:rPr>
          <w:szCs w:val="24"/>
        </w:rPr>
        <w:t xml:space="preserve">L’électrophorèse capillaire de zone est une technique peu onéreuse </w:t>
      </w:r>
      <w:r w:rsidR="00A32791" w:rsidRPr="00A32791">
        <w:rPr>
          <w:szCs w:val="24"/>
        </w:rPr>
        <w:t>qui requiert</w:t>
      </w:r>
      <w:r w:rsidR="0033219C" w:rsidRPr="00A32791">
        <w:rPr>
          <w:szCs w:val="24"/>
        </w:rPr>
        <w:t xml:space="preserve"> une faible consommation de solvants </w:t>
      </w:r>
      <w:r w:rsidR="00410EE7" w:rsidRPr="00A32791">
        <w:rPr>
          <w:szCs w:val="24"/>
        </w:rPr>
        <w:t xml:space="preserve">et </w:t>
      </w:r>
      <w:r w:rsidR="009A1232" w:rsidRPr="00A32791">
        <w:rPr>
          <w:szCs w:val="24"/>
        </w:rPr>
        <w:t>qui peut être utilisée pour le contrôle</w:t>
      </w:r>
      <w:r w:rsidRPr="00A32791">
        <w:rPr>
          <w:szCs w:val="24"/>
        </w:rPr>
        <w:t xml:space="preserve"> qualité dans les hôpitaux. Cette technique </w:t>
      </w:r>
      <w:r w:rsidR="00DC3ED4" w:rsidRPr="00A32791">
        <w:rPr>
          <w:szCs w:val="24"/>
        </w:rPr>
        <w:t>a par exemple substitué la chromatographie liquide aux Hôpitaux Universitaires de Genève pour la séparation de l’</w:t>
      </w:r>
      <w:r w:rsidR="00A32791" w:rsidRPr="00A32791">
        <w:rPr>
          <w:szCs w:val="24"/>
        </w:rPr>
        <w:t>adrénaline</w:t>
      </w:r>
      <w:r w:rsidR="00DC3ED4" w:rsidRPr="00A32791">
        <w:rPr>
          <w:szCs w:val="24"/>
        </w:rPr>
        <w:t xml:space="preserve"> et l’isoprenaline </w:t>
      </w:r>
      <w:r w:rsidR="00071511" w:rsidRPr="00A32791">
        <w:rPr>
          <w:szCs w:val="24"/>
        </w:rPr>
        <w:t>[1]</w:t>
      </w:r>
      <w:r w:rsidRPr="00A32791">
        <w:rPr>
          <w:szCs w:val="24"/>
        </w:rPr>
        <w:t>.</w:t>
      </w:r>
    </w:p>
    <w:p w14:paraId="0C2C6E3B" w14:textId="7F01AA0E" w:rsidR="003B0B80" w:rsidRPr="00A32791" w:rsidRDefault="00A71731" w:rsidP="00FD03C4">
      <w:pPr>
        <w:spacing w:line="276" w:lineRule="auto"/>
        <w:ind w:left="-567"/>
        <w:jc w:val="both"/>
        <w:rPr>
          <w:szCs w:val="24"/>
        </w:rPr>
      </w:pPr>
      <w:r w:rsidRPr="00A32791">
        <w:rPr>
          <w:szCs w:val="24"/>
        </w:rPr>
        <w:t xml:space="preserve">Le but de ce travail </w:t>
      </w:r>
      <w:r w:rsidR="003B0B80" w:rsidRPr="00A32791">
        <w:rPr>
          <w:szCs w:val="24"/>
        </w:rPr>
        <w:t xml:space="preserve">pratique </w:t>
      </w:r>
      <w:r w:rsidRPr="00A32791">
        <w:rPr>
          <w:szCs w:val="24"/>
        </w:rPr>
        <w:t xml:space="preserve">est de se familiariser avec les principes fondamentaux de l’électrophorèse capillaire de zone “CZE” </w:t>
      </w:r>
      <w:r w:rsidR="003B0B80" w:rsidRPr="00A32791">
        <w:rPr>
          <w:szCs w:val="24"/>
        </w:rPr>
        <w:t>et d’appliquer ces principes</w:t>
      </w:r>
      <w:r w:rsidR="00410EE7" w:rsidRPr="00A32791">
        <w:rPr>
          <w:szCs w:val="24"/>
        </w:rPr>
        <w:t xml:space="preserve"> à l’identification</w:t>
      </w:r>
      <w:r w:rsidR="003B0B80" w:rsidRPr="00A32791">
        <w:rPr>
          <w:szCs w:val="24"/>
        </w:rPr>
        <w:t xml:space="preserve"> d’un principe actif pharmaceutique inconnu.</w:t>
      </w:r>
      <w:r w:rsidRPr="00A32791">
        <w:rPr>
          <w:szCs w:val="24"/>
        </w:rPr>
        <w:t xml:space="preserve"> </w:t>
      </w:r>
      <w:r w:rsidR="006002FF" w:rsidRPr="00A32791">
        <w:rPr>
          <w:szCs w:val="24"/>
        </w:rPr>
        <w:t xml:space="preserve">Ce TP se divise en deux parties </w:t>
      </w:r>
      <w:r w:rsidR="003B0B80" w:rsidRPr="00A32791">
        <w:rPr>
          <w:szCs w:val="24"/>
        </w:rPr>
        <w:t>indépendantes</w:t>
      </w:r>
      <w:r w:rsidR="00AA2FCE" w:rsidRPr="00A32791">
        <w:rPr>
          <w:szCs w:val="24"/>
        </w:rPr>
        <w:t> :</w:t>
      </w:r>
    </w:p>
    <w:p w14:paraId="7DE5C6C2" w14:textId="77777777" w:rsidR="00AA2FCE" w:rsidRPr="00A32791" w:rsidRDefault="00AA2FCE" w:rsidP="00FD03C4">
      <w:pPr>
        <w:spacing w:line="276" w:lineRule="auto"/>
        <w:ind w:left="-567"/>
        <w:jc w:val="both"/>
        <w:rPr>
          <w:szCs w:val="24"/>
        </w:rPr>
      </w:pPr>
    </w:p>
    <w:p w14:paraId="1F8D9152" w14:textId="6A1D82E5" w:rsidR="003B0B80" w:rsidRPr="00A32791" w:rsidRDefault="003B0B80" w:rsidP="00AF4CB0">
      <w:pPr>
        <w:pStyle w:val="Paragraphedeliste"/>
        <w:numPr>
          <w:ilvl w:val="0"/>
          <w:numId w:val="13"/>
        </w:numPr>
        <w:spacing w:after="120" w:line="276" w:lineRule="auto"/>
        <w:ind w:left="-567" w:hanging="357"/>
        <w:contextualSpacing w:val="0"/>
        <w:jc w:val="both"/>
      </w:pPr>
      <w:r w:rsidRPr="00A32791">
        <w:t>La</w:t>
      </w:r>
      <w:r w:rsidR="006002FF" w:rsidRPr="00A32791">
        <w:t xml:space="preserve"> première partie se </w:t>
      </w:r>
      <w:r w:rsidRPr="00A32791">
        <w:t>déroule à l’aide d’</w:t>
      </w:r>
      <w:r w:rsidR="006002FF" w:rsidRPr="00A32791">
        <w:t>un logiciel de simulation (PeakMaster)</w:t>
      </w:r>
      <w:r w:rsidRPr="00A32791">
        <w:t xml:space="preserve">. Dans cette partie les principes fondamentaux sont introduits et </w:t>
      </w:r>
      <w:r w:rsidR="006002FF" w:rsidRPr="00A32791">
        <w:t>l’influence de</w:t>
      </w:r>
      <w:r w:rsidRPr="00A32791">
        <w:t>s</w:t>
      </w:r>
      <w:r w:rsidR="006002FF" w:rsidRPr="00A32791">
        <w:t xml:space="preserve"> paramètres spécifiques à la CZE (pH de la solution tampon, tension appliquée</w:t>
      </w:r>
      <w:r w:rsidRPr="00A32791">
        <w:t>,</w:t>
      </w:r>
      <w:r w:rsidR="006002FF" w:rsidRPr="00A32791">
        <w:t xml:space="preserve"> et injection) </w:t>
      </w:r>
      <w:r w:rsidRPr="00A32791">
        <w:t>sur la séparation d’un mélange de 4 composés modèles</w:t>
      </w:r>
      <w:r w:rsidRPr="00A32791" w:rsidDel="003B0B80">
        <w:t xml:space="preserve"> </w:t>
      </w:r>
      <w:r w:rsidRPr="00A32791">
        <w:t xml:space="preserve">est </w:t>
      </w:r>
      <w:r w:rsidR="006002FF" w:rsidRPr="00A32791">
        <w:t>évaluée.</w:t>
      </w:r>
    </w:p>
    <w:p w14:paraId="252E5EDF" w14:textId="1524F65F" w:rsidR="00071511" w:rsidRPr="00A32791" w:rsidRDefault="003B0B80" w:rsidP="00AF4CB0">
      <w:pPr>
        <w:pStyle w:val="Paragraphedeliste"/>
        <w:numPr>
          <w:ilvl w:val="0"/>
          <w:numId w:val="13"/>
        </w:numPr>
        <w:spacing w:after="240" w:line="276" w:lineRule="auto"/>
        <w:ind w:left="-567" w:hanging="357"/>
        <w:jc w:val="both"/>
      </w:pPr>
      <w:r w:rsidRPr="00A32791">
        <w:t>La seconde partie est pratique et se déroule dans le laboratoire. L’</w:t>
      </w:r>
      <w:r w:rsidR="006002FF" w:rsidRPr="00A32791">
        <w:t xml:space="preserve">objectif </w:t>
      </w:r>
      <w:r w:rsidRPr="00A32791">
        <w:t xml:space="preserve">de cette partie </w:t>
      </w:r>
      <w:r w:rsidR="006002FF" w:rsidRPr="00A32791">
        <w:t xml:space="preserve">est de prendre </w:t>
      </w:r>
      <w:r w:rsidRPr="00A32791">
        <w:t>en main l’instrument d’électrophorèse</w:t>
      </w:r>
      <w:r w:rsidR="001F7CD5" w:rsidRPr="00A32791">
        <w:t xml:space="preserve"> capillaire </w:t>
      </w:r>
      <w:r w:rsidR="006263CA" w:rsidRPr="00A32791">
        <w:t>3D-CE d’Agilent qui est typiquement utilisé en milieu hospitalier,</w:t>
      </w:r>
      <w:r w:rsidRPr="00A32791">
        <w:t xml:space="preserve"> </w:t>
      </w:r>
      <w:r w:rsidR="006002FF" w:rsidRPr="00A32791">
        <w:t xml:space="preserve">et </w:t>
      </w:r>
      <w:r w:rsidR="002C755A" w:rsidRPr="00A32791">
        <w:t>de comprendre les mécanismes régissant la séparation des composés par l’analyse de mélanges simples.</w:t>
      </w:r>
    </w:p>
    <w:p w14:paraId="32C31C9F" w14:textId="7AB3AE9D" w:rsidR="007459A5" w:rsidRPr="00A32791" w:rsidRDefault="00071511" w:rsidP="00FD03C4">
      <w:pPr>
        <w:ind w:left="-567"/>
        <w:jc w:val="both"/>
        <w:rPr>
          <w:sz w:val="16"/>
        </w:rPr>
      </w:pPr>
      <w:r w:rsidRPr="00A32791">
        <w:rPr>
          <w:sz w:val="16"/>
          <w:lang w:val="en-AU"/>
        </w:rPr>
        <w:t>[1</w:t>
      </w:r>
      <w:r w:rsidR="006352CF" w:rsidRPr="00A32791">
        <w:rPr>
          <w:sz w:val="16"/>
          <w:lang w:val="en-AU"/>
        </w:rPr>
        <w:t>] S. Fleury-Souverain, S. Nussbaumer, J. Schappler, P. Bonnabry, J.L. Veuthey</w:t>
      </w:r>
      <w:r w:rsidRPr="00A32791">
        <w:rPr>
          <w:sz w:val="16"/>
          <w:lang w:val="en-AU"/>
        </w:rPr>
        <w:t xml:space="preserve">, </w:t>
      </w:r>
      <w:r w:rsidR="006352CF" w:rsidRPr="00A32791">
        <w:rPr>
          <w:sz w:val="16"/>
          <w:lang w:val="en-AU"/>
        </w:rPr>
        <w:t xml:space="preserve">Interest of capillary electrophoresis for the quality control of pharmaceutical formulations produced in hospital pharmacy, Eur J. Hosp. </w:t>
      </w:r>
      <w:r w:rsidR="003C2EB2" w:rsidRPr="00A32791">
        <w:rPr>
          <w:sz w:val="16"/>
        </w:rPr>
        <w:t>Pharm-S. P. 17(4) (2011) 32-3</w:t>
      </w:r>
    </w:p>
    <w:p w14:paraId="30A744AC" w14:textId="5F358082" w:rsidR="00410EE7" w:rsidRPr="00A32791" w:rsidRDefault="00410EE7" w:rsidP="00FD03C4">
      <w:pPr>
        <w:pStyle w:val="Titre1"/>
        <w:numPr>
          <w:ilvl w:val="0"/>
          <w:numId w:val="0"/>
        </w:numPr>
        <w:spacing w:before="240" w:after="60" w:line="240" w:lineRule="auto"/>
        <w:ind w:left="-567"/>
        <w:jc w:val="both"/>
        <w:rPr>
          <w:sz w:val="32"/>
        </w:rPr>
      </w:pPr>
      <w:r w:rsidRPr="00A32791">
        <w:rPr>
          <w:sz w:val="32"/>
        </w:rPr>
        <w:t xml:space="preserve">Organisation </w:t>
      </w:r>
    </w:p>
    <w:p w14:paraId="5A3EA75B" w14:textId="3BF2FC76" w:rsidR="00410EE7" w:rsidRPr="00A32791" w:rsidRDefault="00410EE7" w:rsidP="00FD03C4">
      <w:pPr>
        <w:ind w:left="-567"/>
        <w:jc w:val="both"/>
        <w:rPr>
          <w:sz w:val="18"/>
        </w:rPr>
      </w:pPr>
    </w:p>
    <w:p w14:paraId="6F8BA7AC" w14:textId="77777777" w:rsidR="00A32791" w:rsidRDefault="00C44F3B" w:rsidP="00FD03C4">
      <w:pPr>
        <w:spacing w:line="276" w:lineRule="auto"/>
        <w:ind w:left="-567"/>
        <w:jc w:val="both"/>
        <w:rPr>
          <w:szCs w:val="24"/>
        </w:rPr>
      </w:pPr>
      <w:r w:rsidRPr="00A32791">
        <w:rPr>
          <w:szCs w:val="24"/>
        </w:rPr>
        <w:t xml:space="preserve">Concernant la </w:t>
      </w:r>
      <w:r w:rsidR="00837588" w:rsidRPr="00A32791">
        <w:rPr>
          <w:szCs w:val="24"/>
        </w:rPr>
        <w:t xml:space="preserve">seconde </w:t>
      </w:r>
      <w:r w:rsidRPr="00A32791">
        <w:rPr>
          <w:szCs w:val="24"/>
        </w:rPr>
        <w:t xml:space="preserve">partie pratique, un seul instrument d’électrophorèse capillaire est disponible pour les différents groupes, par conséquent </w:t>
      </w:r>
      <w:r w:rsidRPr="00A32791">
        <w:rPr>
          <w:b/>
          <w:szCs w:val="24"/>
        </w:rPr>
        <w:t xml:space="preserve">chaque groupe pourra utiliser l’instrument </w:t>
      </w:r>
      <w:r w:rsidR="00A9746A" w:rsidRPr="00A32791">
        <w:rPr>
          <w:b/>
          <w:szCs w:val="24"/>
        </w:rPr>
        <w:t xml:space="preserve">seulement </w:t>
      </w:r>
      <w:r w:rsidRPr="00A32791">
        <w:rPr>
          <w:b/>
          <w:szCs w:val="24"/>
        </w:rPr>
        <w:t>pendant une demi-journée</w:t>
      </w:r>
      <w:r w:rsidR="00066EF3" w:rsidRPr="00A32791">
        <w:rPr>
          <w:b/>
          <w:szCs w:val="24"/>
        </w:rPr>
        <w:t xml:space="preserve"> maximum</w:t>
      </w:r>
      <w:r w:rsidR="00A806BE" w:rsidRPr="00A32791">
        <w:rPr>
          <w:szCs w:val="24"/>
        </w:rPr>
        <w:t>.</w:t>
      </w:r>
      <w:r w:rsidR="00E3352F" w:rsidRPr="00A32791">
        <w:rPr>
          <w:szCs w:val="24"/>
        </w:rPr>
        <w:t xml:space="preserve"> </w:t>
      </w:r>
      <w:r w:rsidRPr="00A32791">
        <w:rPr>
          <w:szCs w:val="24"/>
        </w:rPr>
        <w:t>L’ordre de passage est déte</w:t>
      </w:r>
      <w:r w:rsidR="00A32791">
        <w:rPr>
          <w:szCs w:val="24"/>
        </w:rPr>
        <w:t xml:space="preserve">rminé par le numéro de groupe. </w:t>
      </w:r>
    </w:p>
    <w:p w14:paraId="3DE6B6E6" w14:textId="77777777" w:rsidR="00A32791" w:rsidRPr="00A32791" w:rsidRDefault="00A32791" w:rsidP="00AF4CB0">
      <w:pPr>
        <w:pStyle w:val="Paragraphedeliste"/>
        <w:numPr>
          <w:ilvl w:val="0"/>
          <w:numId w:val="15"/>
        </w:numPr>
        <w:spacing w:line="276" w:lineRule="auto"/>
        <w:ind w:left="-567"/>
        <w:jc w:val="both"/>
      </w:pPr>
      <w:r w:rsidRPr="00A32791">
        <w:t>L</w:t>
      </w:r>
      <w:r w:rsidR="00C44F3B" w:rsidRPr="00A32791">
        <w:t>e groupe qui a le plu</w:t>
      </w:r>
      <w:r w:rsidRPr="00A32791">
        <w:t xml:space="preserve">s petit numéro passe en premier </w:t>
      </w:r>
      <w:r w:rsidR="00C44F3B" w:rsidRPr="00A32791">
        <w:t>le mercredi</w:t>
      </w:r>
      <w:r w:rsidRPr="00A32791">
        <w:t xml:space="preserve"> matin</w:t>
      </w:r>
    </w:p>
    <w:p w14:paraId="6A0FB5BC" w14:textId="77777777" w:rsidR="00A32791" w:rsidRPr="00A32791" w:rsidRDefault="00A32791" w:rsidP="00AF4CB0">
      <w:pPr>
        <w:pStyle w:val="Paragraphedeliste"/>
        <w:numPr>
          <w:ilvl w:val="0"/>
          <w:numId w:val="15"/>
        </w:numPr>
        <w:spacing w:line="276" w:lineRule="auto"/>
        <w:ind w:left="-567"/>
        <w:jc w:val="both"/>
      </w:pPr>
      <w:r w:rsidRPr="00A32791">
        <w:t>L</w:t>
      </w:r>
      <w:r w:rsidR="00C44F3B" w:rsidRPr="00A32791">
        <w:t xml:space="preserve">e second groupe passe </w:t>
      </w:r>
      <w:r w:rsidRPr="00A32791">
        <w:t>mercredi</w:t>
      </w:r>
      <w:r w:rsidR="00E3352F" w:rsidRPr="00A32791">
        <w:t xml:space="preserve"> </w:t>
      </w:r>
      <w:r w:rsidRPr="00A32791">
        <w:t>après-midi</w:t>
      </w:r>
      <w:r w:rsidR="00A077E5" w:rsidRPr="00A32791">
        <w:t xml:space="preserve"> et jeudi matin</w:t>
      </w:r>
    </w:p>
    <w:p w14:paraId="35D8ECB9" w14:textId="77777777" w:rsidR="00A32791" w:rsidRPr="00A32791" w:rsidRDefault="00A32791" w:rsidP="00AF4CB0">
      <w:pPr>
        <w:pStyle w:val="Paragraphedeliste"/>
        <w:numPr>
          <w:ilvl w:val="0"/>
          <w:numId w:val="15"/>
        </w:numPr>
        <w:spacing w:line="276" w:lineRule="auto"/>
        <w:ind w:left="-567"/>
        <w:jc w:val="both"/>
      </w:pPr>
      <w:r w:rsidRPr="00A32791">
        <w:t>Le</w:t>
      </w:r>
      <w:r w:rsidR="00C44F3B" w:rsidRPr="00A32791">
        <w:t xml:space="preserve"> troisième groupe utilise l’instrument le jeudi après-midi.  </w:t>
      </w:r>
    </w:p>
    <w:p w14:paraId="73CC0318" w14:textId="39E8DFA7" w:rsidR="00C44F3B" w:rsidRPr="00C87B47" w:rsidRDefault="008C7341" w:rsidP="00FD03C4">
      <w:pPr>
        <w:spacing w:line="276" w:lineRule="auto"/>
        <w:ind w:left="-567"/>
        <w:jc w:val="both"/>
        <w:rPr>
          <w:i/>
          <w:sz w:val="18"/>
        </w:rPr>
      </w:pPr>
      <w:r w:rsidRPr="00C87B47">
        <w:rPr>
          <w:i/>
          <w:sz w:val="18"/>
        </w:rPr>
        <w:t xml:space="preserve">Se référer aux indications </w:t>
      </w:r>
      <w:r w:rsidR="001B1677" w:rsidRPr="00C87B47">
        <w:rPr>
          <w:i/>
          <w:sz w:val="18"/>
        </w:rPr>
        <w:t xml:space="preserve">présentes </w:t>
      </w:r>
      <w:r w:rsidRPr="00C87B47">
        <w:rPr>
          <w:i/>
          <w:sz w:val="18"/>
        </w:rPr>
        <w:t xml:space="preserve">au niveau des paillasses </w:t>
      </w:r>
      <w:r w:rsidR="008C32B1" w:rsidRPr="00C87B47">
        <w:rPr>
          <w:i/>
          <w:sz w:val="18"/>
        </w:rPr>
        <w:t>pour le déroulement</w:t>
      </w:r>
      <w:r w:rsidR="00AD2A67" w:rsidRPr="00C87B47">
        <w:rPr>
          <w:i/>
          <w:sz w:val="18"/>
        </w:rPr>
        <w:t xml:space="preserve"> détaillé</w:t>
      </w:r>
      <w:r w:rsidR="008C32B1" w:rsidRPr="00C87B47">
        <w:rPr>
          <w:i/>
          <w:sz w:val="18"/>
        </w:rPr>
        <w:t xml:space="preserve"> des TPs pour</w:t>
      </w:r>
      <w:r w:rsidRPr="00C87B47">
        <w:rPr>
          <w:i/>
          <w:sz w:val="18"/>
        </w:rPr>
        <w:t xml:space="preserve"> chaque groupe. </w:t>
      </w:r>
    </w:p>
    <w:p w14:paraId="3374C208" w14:textId="5D3F9033" w:rsidR="009A30C1" w:rsidRPr="00A32791" w:rsidRDefault="009A30C1" w:rsidP="00FD03C4">
      <w:pPr>
        <w:pStyle w:val="Titre1"/>
        <w:numPr>
          <w:ilvl w:val="0"/>
          <w:numId w:val="0"/>
        </w:numPr>
        <w:spacing w:before="240" w:after="240" w:line="240" w:lineRule="auto"/>
        <w:ind w:left="-567"/>
        <w:jc w:val="both"/>
        <w:rPr>
          <w:color w:val="FF0000"/>
          <w:sz w:val="32"/>
        </w:rPr>
      </w:pPr>
      <w:r w:rsidRPr="00A32791">
        <w:rPr>
          <w:color w:val="FF0000"/>
          <w:sz w:val="32"/>
        </w:rPr>
        <w:t>Mise en garde</w:t>
      </w:r>
    </w:p>
    <w:p w14:paraId="6A8BDB2D" w14:textId="3D3D630B" w:rsidR="008C32B1" w:rsidRPr="00A32791" w:rsidRDefault="008C32B1" w:rsidP="00FD03C4">
      <w:pPr>
        <w:spacing w:line="276" w:lineRule="auto"/>
        <w:ind w:left="-567"/>
        <w:jc w:val="both"/>
        <w:rPr>
          <w:b/>
          <w:color w:val="FF0000"/>
          <w:szCs w:val="24"/>
        </w:rPr>
      </w:pPr>
      <w:r w:rsidRPr="00A32791">
        <w:rPr>
          <w:b/>
          <w:color w:val="FF0000"/>
          <w:szCs w:val="24"/>
        </w:rPr>
        <w:t>Avant d’ajouter les vials en position 11 et 12 sur le pass</w:t>
      </w:r>
      <w:r w:rsidR="00066EF3" w:rsidRPr="00A32791">
        <w:rPr>
          <w:b/>
          <w:color w:val="FF0000"/>
          <w:szCs w:val="24"/>
        </w:rPr>
        <w:t>eu</w:t>
      </w:r>
      <w:r w:rsidRPr="00A32791">
        <w:rPr>
          <w:b/>
          <w:color w:val="FF0000"/>
          <w:szCs w:val="24"/>
        </w:rPr>
        <w:t xml:space="preserve">r d’échantillon, il faut impérativement vérifier </w:t>
      </w:r>
      <w:r w:rsidRPr="00A32791">
        <w:rPr>
          <w:b/>
          <w:color w:val="FF0000"/>
          <w:szCs w:val="24"/>
          <w:u w:val="single"/>
        </w:rPr>
        <w:t>l’absence</w:t>
      </w:r>
      <w:r w:rsidRPr="00A32791">
        <w:rPr>
          <w:b/>
          <w:color w:val="FF0000"/>
          <w:szCs w:val="24"/>
        </w:rPr>
        <w:t xml:space="preserve"> de vials au niveau des deux ascenseurs. </w:t>
      </w:r>
      <w:r w:rsidR="00066EF3" w:rsidRPr="00A32791">
        <w:rPr>
          <w:b/>
          <w:color w:val="FF0000"/>
          <w:szCs w:val="24"/>
        </w:rPr>
        <w:t xml:space="preserve">Sinon, l’ascenseur sera cassé : l’instrument ne sera </w:t>
      </w:r>
      <w:r w:rsidR="00723EF9">
        <w:rPr>
          <w:b/>
          <w:color w:val="FF0000"/>
          <w:szCs w:val="24"/>
        </w:rPr>
        <w:t xml:space="preserve">pas </w:t>
      </w:r>
      <w:r w:rsidR="00066EF3" w:rsidRPr="00A32791">
        <w:rPr>
          <w:b/>
          <w:color w:val="FF0000"/>
          <w:szCs w:val="24"/>
        </w:rPr>
        <w:t xml:space="preserve">en état de fonctionner et la réparation coutera </w:t>
      </w:r>
      <w:r w:rsidR="00723EF9">
        <w:rPr>
          <w:b/>
          <w:color w:val="FF0000"/>
          <w:szCs w:val="24"/>
        </w:rPr>
        <w:t xml:space="preserve">env. </w:t>
      </w:r>
      <w:r w:rsidR="00066EF3" w:rsidRPr="00A32791">
        <w:rPr>
          <w:b/>
          <w:color w:val="FF0000"/>
          <w:szCs w:val="24"/>
        </w:rPr>
        <w:t xml:space="preserve">3000 CHF. </w:t>
      </w:r>
      <w:r w:rsidR="00D62D11" w:rsidRPr="00A32791">
        <w:rPr>
          <w:b/>
          <w:color w:val="FF0000"/>
          <w:szCs w:val="24"/>
        </w:rPr>
        <w:t>Les indications sont affichées</w:t>
      </w:r>
      <w:r w:rsidRPr="00A32791">
        <w:rPr>
          <w:b/>
          <w:color w:val="FF0000"/>
          <w:szCs w:val="24"/>
        </w:rPr>
        <w:t xml:space="preserve"> sur la face avant de l’instrument et dans le mode</w:t>
      </w:r>
      <w:r w:rsidR="00A32791">
        <w:rPr>
          <w:b/>
          <w:color w:val="FF0000"/>
          <w:szCs w:val="24"/>
        </w:rPr>
        <w:t xml:space="preserve"> </w:t>
      </w:r>
      <w:r w:rsidRPr="00A32791">
        <w:rPr>
          <w:b/>
          <w:color w:val="FF0000"/>
          <w:szCs w:val="24"/>
        </w:rPr>
        <w:t xml:space="preserve">d’emploi. </w:t>
      </w:r>
      <w:r w:rsidR="00066EF3" w:rsidRPr="00A32791">
        <w:rPr>
          <w:b/>
          <w:color w:val="FF0000"/>
          <w:szCs w:val="24"/>
          <w:u w:val="single"/>
        </w:rPr>
        <w:t>E</w:t>
      </w:r>
      <w:r w:rsidRPr="00A32791">
        <w:rPr>
          <w:b/>
          <w:color w:val="FF0000"/>
          <w:szCs w:val="24"/>
          <w:u w:val="single"/>
        </w:rPr>
        <w:t>n</w:t>
      </w:r>
      <w:r w:rsidR="00A32791">
        <w:rPr>
          <w:b/>
          <w:color w:val="FF0000"/>
          <w:szCs w:val="24"/>
          <w:u w:val="single"/>
        </w:rPr>
        <w:t xml:space="preserve"> </w:t>
      </w:r>
      <w:r w:rsidRPr="00A32791">
        <w:rPr>
          <w:b/>
          <w:color w:val="FF0000"/>
          <w:szCs w:val="24"/>
          <w:u w:val="single"/>
        </w:rPr>
        <w:t>cas de doute, toujours demander à un assistant avant de mettre des vials en positions 11 et 12</w:t>
      </w:r>
      <w:r w:rsidRPr="00A32791">
        <w:rPr>
          <w:b/>
          <w:color w:val="FF0000"/>
          <w:szCs w:val="24"/>
        </w:rPr>
        <w:t>.</w:t>
      </w:r>
    </w:p>
    <w:p w14:paraId="4E8A0B22" w14:textId="638D08B6" w:rsidR="009A30C1" w:rsidRPr="00A32791" w:rsidRDefault="009A30C1" w:rsidP="00C93E9F">
      <w:pPr>
        <w:pStyle w:val="Titre1"/>
        <w:numPr>
          <w:ilvl w:val="0"/>
          <w:numId w:val="0"/>
        </w:numPr>
        <w:spacing w:before="240" w:after="60" w:line="240" w:lineRule="auto"/>
        <w:jc w:val="both"/>
        <w:rPr>
          <w:sz w:val="32"/>
        </w:rPr>
        <w:sectPr w:rsidR="009A30C1" w:rsidRPr="00A32791" w:rsidSect="00BB0232">
          <w:headerReference w:type="default" r:id="rId8"/>
          <w:footerReference w:type="default" r:id="rId9"/>
          <w:pgSz w:w="11906" w:h="16838" w:code="9"/>
          <w:pgMar w:top="1418" w:right="1133" w:bottom="1418" w:left="1418" w:header="720" w:footer="720" w:gutter="284"/>
          <w:cols w:space="720"/>
        </w:sectPr>
      </w:pPr>
    </w:p>
    <w:p w14:paraId="5403CB8B" w14:textId="25035E1C" w:rsidR="00066EF3" w:rsidRPr="00BF0D67" w:rsidRDefault="00066EF3" w:rsidP="00066EF3">
      <w:pPr>
        <w:pStyle w:val="Titre1"/>
        <w:numPr>
          <w:ilvl w:val="0"/>
          <w:numId w:val="0"/>
        </w:numPr>
        <w:spacing w:before="240" w:after="60" w:line="240" w:lineRule="auto"/>
        <w:jc w:val="both"/>
        <w:rPr>
          <w:sz w:val="28"/>
        </w:rPr>
      </w:pPr>
      <w:r w:rsidRPr="00BF0D67">
        <w:rPr>
          <w:sz w:val="28"/>
        </w:rPr>
        <w:lastRenderedPageBreak/>
        <w:t>Sécurité du TP / Mesures de précautions</w:t>
      </w:r>
    </w:p>
    <w:p w14:paraId="6BC684E9" w14:textId="0D3E0C40" w:rsidR="00203322" w:rsidRPr="00A32791" w:rsidRDefault="00BF0D67" w:rsidP="006352CF">
      <w:pPr>
        <w:jc w:val="both"/>
        <w:rPr>
          <w:sz w:val="18"/>
        </w:rPr>
      </w:pPr>
      <w:r w:rsidRPr="00A32791">
        <w:rPr>
          <w:noProof/>
          <w:lang w:val="fr-CH" w:eastAsia="fr-CH"/>
        </w:rPr>
        <w:drawing>
          <wp:anchor distT="0" distB="0" distL="114300" distR="114300" simplePos="0" relativeHeight="251663872" behindDoc="0" locked="0" layoutInCell="1" allowOverlap="1" wp14:anchorId="7BB70CF9" wp14:editId="11AD928D">
            <wp:simplePos x="0" y="0"/>
            <wp:positionH relativeFrom="column">
              <wp:posOffset>0</wp:posOffset>
            </wp:positionH>
            <wp:positionV relativeFrom="paragraph">
              <wp:posOffset>-635</wp:posOffset>
            </wp:positionV>
            <wp:extent cx="8543919" cy="4351337"/>
            <wp:effectExtent l="0" t="0" r="0" b="6985"/>
            <wp:wrapNone/>
            <wp:docPr id="89"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ble"/>
                    <pic:cNvPicPr>
                      <a:picLocks noChangeAspect="1"/>
                    </pic:cNvPicPr>
                  </pic:nvPicPr>
                  <pic:blipFill>
                    <a:blip r:embed="rId10"/>
                    <a:stretch>
                      <a:fillRect/>
                    </a:stretch>
                  </pic:blipFill>
                  <pic:spPr>
                    <a:xfrm>
                      <a:off x="0" y="0"/>
                      <a:ext cx="8543919" cy="4351337"/>
                    </a:xfrm>
                    <a:prstGeom prst="rect">
                      <a:avLst/>
                    </a:prstGeom>
                  </pic:spPr>
                </pic:pic>
              </a:graphicData>
            </a:graphic>
            <wp14:sizeRelH relativeFrom="margin">
              <wp14:pctWidth>0</wp14:pctWidth>
            </wp14:sizeRelH>
            <wp14:sizeRelV relativeFrom="margin">
              <wp14:pctHeight>0</wp14:pctHeight>
            </wp14:sizeRelV>
          </wp:anchor>
        </w:drawing>
      </w:r>
      <w:r w:rsidR="000D77CC" w:rsidRPr="00A32791">
        <w:rPr>
          <w:noProof/>
          <w:lang w:val="fr-CH" w:eastAsia="fr-CH"/>
        </w:rPr>
        <mc:AlternateContent>
          <mc:Choice Requires="wps">
            <w:drawing>
              <wp:anchor distT="0" distB="0" distL="114300" distR="114300" simplePos="0" relativeHeight="251665920" behindDoc="0" locked="0" layoutInCell="1" allowOverlap="1" wp14:anchorId="65F79195" wp14:editId="43EA04DB">
                <wp:simplePos x="0" y="0"/>
                <wp:positionH relativeFrom="column">
                  <wp:posOffset>1890395</wp:posOffset>
                </wp:positionH>
                <wp:positionV relativeFrom="paragraph">
                  <wp:posOffset>901700</wp:posOffset>
                </wp:positionV>
                <wp:extent cx="732835" cy="207141"/>
                <wp:effectExtent l="0" t="0" r="0" b="2540"/>
                <wp:wrapNone/>
                <wp:docPr id="6" name="ZoneTexte 6"/>
                <wp:cNvGraphicFramePr/>
                <a:graphic xmlns:a="http://schemas.openxmlformats.org/drawingml/2006/main">
                  <a:graphicData uri="http://schemas.microsoft.com/office/word/2010/wordprocessingShape">
                    <wps:wsp>
                      <wps:cNvSpPr txBox="1"/>
                      <wps:spPr>
                        <a:xfrm>
                          <a:off x="0" y="0"/>
                          <a:ext cx="732835" cy="207141"/>
                        </a:xfrm>
                        <a:prstGeom prst="rect">
                          <a:avLst/>
                        </a:prstGeom>
                        <a:noFill/>
                        <a:ln w="9525" cmpd="sng">
                          <a:noFill/>
                        </a:ln>
                        <a:effectLst/>
                      </wps:spPr>
                      <wps:txbx>
                        <w:txbxContent>
                          <w:p w14:paraId="53B99DCA" w14:textId="77777777" w:rsidR="000D77CC" w:rsidRDefault="000D77CC" w:rsidP="000D77CC">
                            <w:pPr>
                              <w:pStyle w:val="NormalWeb"/>
                              <w:spacing w:before="0" w:beforeAutospacing="0" w:after="0" w:afterAutospacing="0"/>
                            </w:pPr>
                            <w:r>
                              <w:rPr>
                                <w:rFonts w:ascii="Arial" w:eastAsia="+mn-ea" w:hAnsi="Arial" w:cs="Arial"/>
                                <w:color w:val="000000"/>
                                <w:kern w:val="24"/>
                                <w:sz w:val="14"/>
                                <w:szCs w:val="14"/>
                              </w:rPr>
                              <w:t>Inflammable</w:t>
                            </w:r>
                          </w:p>
                        </w:txbxContent>
                      </wps:txbx>
                      <wps:bodyPr wrap="square" rtlCol="0" anchor="t"/>
                    </wps:wsp>
                  </a:graphicData>
                </a:graphic>
              </wp:anchor>
            </w:drawing>
          </mc:Choice>
          <mc:Fallback>
            <w:pict>
              <v:shapetype w14:anchorId="65F79195" id="_x0000_t202" coordsize="21600,21600" o:spt="202" path="m,l,21600r21600,l21600,xe">
                <v:stroke joinstyle="miter"/>
                <v:path gradientshapeok="t" o:connecttype="rect"/>
              </v:shapetype>
              <v:shape id="ZoneTexte 6" o:spid="_x0000_s1026" type="#_x0000_t202" style="position:absolute;left:0;text-align:left;margin-left:148.85pt;margin-top:71pt;width:57.7pt;height:16.3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zYCrgEAADkDAAAOAAAAZHJzL2Uyb0RvYy54bWysUk1vGyEQvVfqf0DcY9abxklXXkdKo/RS&#10;tZWSXHrD7OBFAoYC8a7/fQfsOFV7q3phl/l4zHvz1rezs2wPMRn0PV8uGs7AKxyM3/X8+enh4oaz&#10;lKUfpEUPPT9A4reb9+/WU+igxRHtAJERiE/dFHo+5hw6IZIawcm0wACekhqjk5mucSeGKCdCd1a0&#10;TbMSE8YhRFSQEkXvj0m+qfhag8rftE6Qme05zZbrGeu5LafYrGW3izKMRp3GkP8whZPG06NnqHuZ&#10;JXuJ5i8oZ1TEhDovFDqBWhsFlQOxWTZ/sHkcZYDKhcRJ4SxT+n+w6uv+e2Rm6PmKMy8dregHLeoJ&#10;5gxsVeSZQuqo6jFQXZ7vcKY1v8YTBQvrWUdXvsSHUZ6EPpzFJSSmKHh92d5cXnGmKNU218sPFUW8&#10;NYeY8mdAx8pPzyPtrkoq919SpkGo9LWkvOXxwVhb92c9m3r+8aot8C4QmeR3tfdcRM3Wlzaopjgh&#10;Fm5HDuUvz9v5RHiLw4H4TmQMAvv5IiNwFrP9hEcfSa9GJBvlooQozbSfOuLJS8UAv99r1ZvjN78A&#10;AAD//wMAUEsDBBQABgAIAAAAIQBSqgHS3gAAAAsBAAAPAAAAZHJzL2Rvd25yZXYueG1sTI/BTsMw&#10;EETvSPyDtUjcqJ0QmjbEqRCIK6gFKnFz420SEa+j2G3C37Oc4LgzT7Mz5WZ2vTjjGDpPGpKFAoFU&#10;e9tRo+H97flmBSJEQ9b0nlDDNwbYVJcXpSmsn2iL511sBIdQKIyGNsahkDLULToTFn5AYu/oR2ci&#10;n2Mj7WgmDne9TJVaSmc64g+tGfCxxfprd3IaPl6On/tMvTZP7m6Y/KwkubXU+vpqfrgHEXGOfzD8&#10;1ufqUHGngz+RDaLXkK7znFE2spRHMZEltwmIAyt5tgRZlfL/huoHAAD//wMAUEsBAi0AFAAGAAgA&#10;AAAhALaDOJL+AAAA4QEAABMAAAAAAAAAAAAAAAAAAAAAAFtDb250ZW50X1R5cGVzXS54bWxQSwEC&#10;LQAUAAYACAAAACEAOP0h/9YAAACUAQAACwAAAAAAAAAAAAAAAAAvAQAAX3JlbHMvLnJlbHNQSwEC&#10;LQAUAAYACAAAACEA/eM2Aq4BAAA5AwAADgAAAAAAAAAAAAAAAAAuAgAAZHJzL2Uyb0RvYy54bWxQ&#10;SwECLQAUAAYACAAAACEAUqoB0t4AAAALAQAADwAAAAAAAAAAAAAAAAAIBAAAZHJzL2Rvd25yZXYu&#10;eG1sUEsFBgAAAAAEAAQA8wAAABMFAAAAAA==&#10;" filled="f" stroked="f">
                <v:textbox>
                  <w:txbxContent>
                    <w:p w14:paraId="53B99DCA" w14:textId="77777777" w:rsidR="000D77CC" w:rsidRDefault="000D77CC" w:rsidP="000D77CC">
                      <w:pPr>
                        <w:pStyle w:val="NormalWeb"/>
                        <w:spacing w:before="0" w:beforeAutospacing="0" w:after="0" w:afterAutospacing="0"/>
                      </w:pPr>
                      <w:r>
                        <w:rPr>
                          <w:rFonts w:ascii="Arial" w:eastAsia="+mn-ea" w:hAnsi="Arial" w:cs="Arial"/>
                          <w:color w:val="000000"/>
                          <w:kern w:val="24"/>
                          <w:sz w:val="14"/>
                          <w:szCs w:val="14"/>
                        </w:rPr>
                        <w:t>Inflammable</w:t>
                      </w:r>
                    </w:p>
                  </w:txbxContent>
                </v:textbox>
              </v:shape>
            </w:pict>
          </mc:Fallback>
        </mc:AlternateContent>
      </w:r>
      <w:r w:rsidR="000D77CC" w:rsidRPr="00A32791">
        <w:rPr>
          <w:noProof/>
          <w:lang w:val="fr-CH" w:eastAsia="fr-CH"/>
        </w:rPr>
        <mc:AlternateContent>
          <mc:Choice Requires="wps">
            <w:drawing>
              <wp:anchor distT="0" distB="0" distL="114300" distR="114300" simplePos="0" relativeHeight="251671040" behindDoc="0" locked="0" layoutInCell="1" allowOverlap="1" wp14:anchorId="7A0A68A3" wp14:editId="2537CA56">
                <wp:simplePos x="0" y="0"/>
                <wp:positionH relativeFrom="column">
                  <wp:posOffset>2461260</wp:posOffset>
                </wp:positionH>
                <wp:positionV relativeFrom="paragraph">
                  <wp:posOffset>900430</wp:posOffset>
                </wp:positionV>
                <wp:extent cx="800100" cy="250825"/>
                <wp:effectExtent l="0" t="0" r="0" b="0"/>
                <wp:wrapNone/>
                <wp:docPr id="11" name="ZoneTexte 19"/>
                <wp:cNvGraphicFramePr/>
                <a:graphic xmlns:a="http://schemas.openxmlformats.org/drawingml/2006/main">
                  <a:graphicData uri="http://schemas.microsoft.com/office/word/2010/wordprocessingShape">
                    <wps:wsp>
                      <wps:cNvSpPr txBox="1"/>
                      <wps:spPr>
                        <a:xfrm>
                          <a:off x="0" y="0"/>
                          <a:ext cx="800100" cy="250825"/>
                        </a:xfrm>
                        <a:prstGeom prst="rect">
                          <a:avLst/>
                        </a:prstGeom>
                        <a:noFill/>
                        <a:ln>
                          <a:noFill/>
                        </a:ln>
                        <a:effectLst/>
                      </wps:spPr>
                      <wps:txbx>
                        <w:txbxContent>
                          <w:p w14:paraId="12E73B2F" w14:textId="77777777" w:rsidR="000D77CC" w:rsidRDefault="000D77CC" w:rsidP="000D77CC">
                            <w:pPr>
                              <w:pStyle w:val="NormalWeb"/>
                              <w:spacing w:before="0" w:beforeAutospacing="0" w:after="0" w:afterAutospacing="0"/>
                            </w:pPr>
                            <w:r>
                              <w:rPr>
                                <w:rFonts w:ascii="Arial" w:eastAsia="+mn-ea" w:hAnsi="Arial" w:cs="Arial"/>
                                <w:color w:val="000000"/>
                                <w:kern w:val="24"/>
                                <w:sz w:val="18"/>
                                <w:szCs w:val="18"/>
                              </w:rPr>
                              <w:t>Corrosif</w:t>
                            </w:r>
                          </w:p>
                        </w:txbxContent>
                      </wps:txbx>
                      <wps:bodyPr wrap="square" rtlCol="0" anchor="t"/>
                    </wps:wsp>
                  </a:graphicData>
                </a:graphic>
              </wp:anchor>
            </w:drawing>
          </mc:Choice>
          <mc:Fallback>
            <w:pict>
              <v:shape w14:anchorId="7A0A68A3" id="ZoneTexte 19" o:spid="_x0000_s1027" type="#_x0000_t202" style="position:absolute;left:0;text-align:left;margin-left:193.8pt;margin-top:70.9pt;width:63pt;height:19.75pt;z-index:25167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V4PnQEAAC4DAAAOAAAAZHJzL2Uyb0RvYy54bWysUsFOIzEMva/EP0S505lWYtUddYoECC5o&#10;WQn2src043QiJXFIQmf69ziZtrBwQ1wcx3Ze/Py8uhytYTsIUaNr+XxWcwZOYqfdtuV/n27Pl5zF&#10;JFwnDDpo+R4iv1yf/VgNvoEF9mg6CIxAXGwG3/I+Jd9UVZQ9WBFn6MFRUmGwItE1bKsuiIHQrakW&#10;df2zGjB0PqCEGCl6MyX5uuArBTI9KBUhMdNy6i0VG4rdZFutV6LZBuF7LQ9tiC90YYV29OkJ6kYk&#10;wV6C/gRltQwYUaWZRFuhUlpC4UBs5vUHNo+98FC40HCiP40pfh+s/L37E5juSLs5Z05Y0ugfKfUE&#10;YwI2/5UHNPjYUN2jp8o0XuFIxcd4pGDmPapg80mMGOVp1PvTeAmKSQoua6JIGUmpxUW9XFxklOrt&#10;sQ8x3QFalp2WB1KvDFXs7mOaSo8l+S+Ht9qYoqBx/wUIc4pAWYHD68xj6jd7adyME/Ejlw12e6I4&#10;0Da0PD6/iACchWSucVoe4WSPtDuptJ0xSJRC4LBAWfX3d/Lfr/n6FQAA//8DAFBLAwQUAAYACAAA&#10;ACEAHpaU3d4AAAALAQAADwAAAGRycy9kb3ducmV2LnhtbEyPwU7DMBBE70j8g7VI3Kgd0pYQ4lQI&#10;xBXUFpC4ufE2iYjXUew24e+7PdHjzjzNzhSryXXiiENoPWlIZgoEUuVtS7WGz+3bXQYiREPWdJ5Q&#10;wx8GWJXXV4XJrR9pjcdNrAWHUMiNhibGPpcyVA06E2a+R2Jv7wdnIp9DLe1gRg53nbxXaimdaYk/&#10;NKbHlwar383Bafh63/98z9VH/eoW/egnJck9Sq1vb6bnJxARp/gPw7k+V4eSO+38gWwQnYY0e1gy&#10;ysY84Q1MLJKUlR0rWZKCLAt5uaE8AQAA//8DAFBLAQItABQABgAIAAAAIQC2gziS/gAAAOEBAAAT&#10;AAAAAAAAAAAAAAAAAAAAAABbQ29udGVudF9UeXBlc10ueG1sUEsBAi0AFAAGAAgAAAAhADj9If/W&#10;AAAAlAEAAAsAAAAAAAAAAAAAAAAALwEAAF9yZWxzLy5yZWxzUEsBAi0AFAAGAAgAAAAhAHlpXg+d&#10;AQAALgMAAA4AAAAAAAAAAAAAAAAALgIAAGRycy9lMm9Eb2MueG1sUEsBAi0AFAAGAAgAAAAhAB6W&#10;lN3eAAAACwEAAA8AAAAAAAAAAAAAAAAA9wMAAGRycy9kb3ducmV2LnhtbFBLBQYAAAAABAAEAPMA&#10;AAACBQAAAAA=&#10;" filled="f" stroked="f">
                <v:textbox>
                  <w:txbxContent>
                    <w:p w14:paraId="12E73B2F" w14:textId="77777777" w:rsidR="000D77CC" w:rsidRDefault="000D77CC" w:rsidP="000D77CC">
                      <w:pPr>
                        <w:pStyle w:val="NormalWeb"/>
                        <w:spacing w:before="0" w:beforeAutospacing="0" w:after="0" w:afterAutospacing="0"/>
                      </w:pPr>
                      <w:proofErr w:type="spellStart"/>
                      <w:r>
                        <w:rPr>
                          <w:rFonts w:ascii="Arial" w:eastAsia="+mn-ea" w:hAnsi="Arial" w:cs="Arial"/>
                          <w:color w:val="000000"/>
                          <w:kern w:val="24"/>
                          <w:sz w:val="18"/>
                          <w:szCs w:val="18"/>
                        </w:rPr>
                        <w:t>Corrosif</w:t>
                      </w:r>
                      <w:proofErr w:type="spellEnd"/>
                    </w:p>
                  </w:txbxContent>
                </v:textbox>
              </v:shape>
            </w:pict>
          </mc:Fallback>
        </mc:AlternateContent>
      </w:r>
    </w:p>
    <w:p w14:paraId="493F767A" w14:textId="323B9B5F" w:rsidR="00203322" w:rsidRPr="00A32791" w:rsidRDefault="00203322" w:rsidP="00203322">
      <w:pPr>
        <w:rPr>
          <w:sz w:val="18"/>
        </w:rPr>
      </w:pPr>
    </w:p>
    <w:p w14:paraId="7BEFB019" w14:textId="67D9418F" w:rsidR="00203322" w:rsidRPr="00A32791" w:rsidRDefault="00203322" w:rsidP="00203322">
      <w:pPr>
        <w:rPr>
          <w:sz w:val="18"/>
        </w:rPr>
      </w:pPr>
    </w:p>
    <w:p w14:paraId="7E74EE9C" w14:textId="59B7252A" w:rsidR="00203322" w:rsidRPr="00A32791" w:rsidRDefault="00203322" w:rsidP="00203322">
      <w:pPr>
        <w:rPr>
          <w:sz w:val="18"/>
        </w:rPr>
      </w:pPr>
    </w:p>
    <w:p w14:paraId="0E74B254" w14:textId="6219A6BB" w:rsidR="00203322" w:rsidRPr="00A32791" w:rsidRDefault="000D77CC" w:rsidP="00203322">
      <w:pPr>
        <w:rPr>
          <w:sz w:val="18"/>
        </w:rPr>
      </w:pPr>
      <w:r w:rsidRPr="00A32791">
        <w:rPr>
          <w:noProof/>
          <w:lang w:val="fr-CH" w:eastAsia="fr-CH"/>
        </w:rPr>
        <w:drawing>
          <wp:anchor distT="0" distB="0" distL="114300" distR="114300" simplePos="0" relativeHeight="251664896" behindDoc="0" locked="0" layoutInCell="1" allowOverlap="1" wp14:anchorId="2B9A46E8" wp14:editId="1DD01DB2">
            <wp:simplePos x="0" y="0"/>
            <wp:positionH relativeFrom="column">
              <wp:posOffset>2042795</wp:posOffset>
            </wp:positionH>
            <wp:positionV relativeFrom="paragraph">
              <wp:posOffset>45085</wp:posOffset>
            </wp:positionV>
            <wp:extent cx="381000" cy="381000"/>
            <wp:effectExtent l="0" t="0" r="0" b="0"/>
            <wp:wrapNone/>
            <wp:docPr id="5" name="Image 4" descr="SGH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descr="SGH0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extLst/>
                  </pic:spPr>
                </pic:pic>
              </a:graphicData>
            </a:graphic>
            <wp14:sizeRelH relativeFrom="margin">
              <wp14:pctWidth>0</wp14:pctWidth>
            </wp14:sizeRelH>
            <wp14:sizeRelV relativeFrom="margin">
              <wp14:pctHeight>0</wp14:pctHeight>
            </wp14:sizeRelV>
          </wp:anchor>
        </w:drawing>
      </w:r>
      <w:r w:rsidRPr="00A32791">
        <w:rPr>
          <w:noProof/>
          <w:lang w:val="fr-CH" w:eastAsia="fr-CH"/>
        </w:rPr>
        <w:drawing>
          <wp:anchor distT="0" distB="0" distL="114300" distR="114300" simplePos="0" relativeHeight="251666944" behindDoc="0" locked="0" layoutInCell="1" allowOverlap="1" wp14:anchorId="36A77027" wp14:editId="01B82CAF">
            <wp:simplePos x="0" y="0"/>
            <wp:positionH relativeFrom="column">
              <wp:posOffset>2576195</wp:posOffset>
            </wp:positionH>
            <wp:positionV relativeFrom="paragraph">
              <wp:posOffset>27305</wp:posOffset>
            </wp:positionV>
            <wp:extent cx="400050" cy="398977"/>
            <wp:effectExtent l="0" t="0" r="0" b="1270"/>
            <wp:wrapNone/>
            <wp:docPr id="90" name="Image 6" descr="SGH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descr="SGH0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0050" cy="398977"/>
                    </a:xfrm>
                    <a:prstGeom prst="rect">
                      <a:avLst/>
                    </a:prstGeom>
                    <a:noFill/>
                    <a:extLst/>
                  </pic:spPr>
                </pic:pic>
              </a:graphicData>
            </a:graphic>
            <wp14:sizeRelH relativeFrom="margin">
              <wp14:pctWidth>0</wp14:pctWidth>
            </wp14:sizeRelH>
            <wp14:sizeRelV relativeFrom="margin">
              <wp14:pctHeight>0</wp14:pctHeight>
            </wp14:sizeRelV>
          </wp:anchor>
        </w:drawing>
      </w:r>
      <w:r w:rsidRPr="00A32791">
        <w:rPr>
          <w:noProof/>
          <w:lang w:val="fr-CH" w:eastAsia="fr-CH"/>
        </w:rPr>
        <w:drawing>
          <wp:anchor distT="0" distB="0" distL="114300" distR="114300" simplePos="0" relativeHeight="251667968" behindDoc="0" locked="0" layoutInCell="1" allowOverlap="1" wp14:anchorId="4AE700E1" wp14:editId="3EE6593F">
            <wp:simplePos x="0" y="0"/>
            <wp:positionH relativeFrom="column">
              <wp:posOffset>3138170</wp:posOffset>
            </wp:positionH>
            <wp:positionV relativeFrom="paragraph">
              <wp:posOffset>35560</wp:posOffset>
            </wp:positionV>
            <wp:extent cx="390525" cy="390525"/>
            <wp:effectExtent l="0" t="0" r="9525" b="9525"/>
            <wp:wrapNone/>
            <wp:docPr id="91" name="Image 7" descr="SGH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descr="SGH0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extLst/>
                  </pic:spPr>
                </pic:pic>
              </a:graphicData>
            </a:graphic>
            <wp14:sizeRelH relativeFrom="margin">
              <wp14:pctWidth>0</wp14:pctWidth>
            </wp14:sizeRelH>
            <wp14:sizeRelV relativeFrom="margin">
              <wp14:pctHeight>0</wp14:pctHeight>
            </wp14:sizeRelV>
          </wp:anchor>
        </w:drawing>
      </w:r>
      <w:r w:rsidRPr="00A32791">
        <w:rPr>
          <w:noProof/>
          <w:lang w:val="fr-CH" w:eastAsia="fr-CH"/>
        </w:rPr>
        <w:drawing>
          <wp:anchor distT="0" distB="0" distL="114300" distR="114300" simplePos="0" relativeHeight="251668992" behindDoc="0" locked="0" layoutInCell="1" allowOverlap="1" wp14:anchorId="3CB6A62D" wp14:editId="33CA9459">
            <wp:simplePos x="0" y="0"/>
            <wp:positionH relativeFrom="column">
              <wp:posOffset>3662045</wp:posOffset>
            </wp:positionH>
            <wp:positionV relativeFrom="paragraph">
              <wp:posOffset>35560</wp:posOffset>
            </wp:positionV>
            <wp:extent cx="390525" cy="390525"/>
            <wp:effectExtent l="0" t="0" r="9525" b="9525"/>
            <wp:wrapNone/>
            <wp:docPr id="9" name="Image 8" descr="SGH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descr="SGH0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extLst/>
                  </pic:spPr>
                </pic:pic>
              </a:graphicData>
            </a:graphic>
            <wp14:sizeRelH relativeFrom="margin">
              <wp14:pctWidth>0</wp14:pctWidth>
            </wp14:sizeRelH>
            <wp14:sizeRelV relativeFrom="margin">
              <wp14:pctHeight>0</wp14:pctHeight>
            </wp14:sizeRelV>
          </wp:anchor>
        </w:drawing>
      </w:r>
      <w:r w:rsidRPr="00A32791">
        <w:rPr>
          <w:noProof/>
          <w:lang w:val="fr-CH" w:eastAsia="fr-CH"/>
        </w:rPr>
        <w:drawing>
          <wp:anchor distT="0" distB="0" distL="114300" distR="114300" simplePos="0" relativeHeight="251670016" behindDoc="0" locked="0" layoutInCell="1" allowOverlap="1" wp14:anchorId="34125B24" wp14:editId="3F9DB3CE">
            <wp:simplePos x="0" y="0"/>
            <wp:positionH relativeFrom="column">
              <wp:posOffset>4176395</wp:posOffset>
            </wp:positionH>
            <wp:positionV relativeFrom="paragraph">
              <wp:posOffset>35560</wp:posOffset>
            </wp:positionV>
            <wp:extent cx="390525" cy="390525"/>
            <wp:effectExtent l="0" t="0" r="9525" b="9525"/>
            <wp:wrapNone/>
            <wp:docPr id="10" name="Image 9" descr="SGH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descr="SGH0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extLst/>
                  </pic:spPr>
                </pic:pic>
              </a:graphicData>
            </a:graphic>
            <wp14:sizeRelH relativeFrom="margin">
              <wp14:pctWidth>0</wp14:pctWidth>
            </wp14:sizeRelH>
            <wp14:sizeRelV relativeFrom="margin">
              <wp14:pctHeight>0</wp14:pctHeight>
            </wp14:sizeRelV>
          </wp:anchor>
        </w:drawing>
      </w:r>
    </w:p>
    <w:p w14:paraId="033F4914" w14:textId="77777777" w:rsidR="00203322" w:rsidRPr="00A32791" w:rsidRDefault="00203322" w:rsidP="00203322">
      <w:pPr>
        <w:rPr>
          <w:sz w:val="18"/>
        </w:rPr>
      </w:pPr>
    </w:p>
    <w:p w14:paraId="016B1F5D" w14:textId="26C79495" w:rsidR="00203322" w:rsidRPr="00A32791" w:rsidRDefault="000D77CC" w:rsidP="00203322">
      <w:pPr>
        <w:rPr>
          <w:sz w:val="18"/>
        </w:rPr>
      </w:pPr>
      <w:r w:rsidRPr="00A32791">
        <w:rPr>
          <w:noProof/>
          <w:lang w:val="fr-CH" w:eastAsia="fr-CH"/>
        </w:rPr>
        <mc:AlternateContent>
          <mc:Choice Requires="wps">
            <w:drawing>
              <wp:anchor distT="0" distB="0" distL="114300" distR="114300" simplePos="0" relativeHeight="251672064" behindDoc="0" locked="0" layoutInCell="1" allowOverlap="1" wp14:anchorId="1BC65F00" wp14:editId="2FDF50AE">
                <wp:simplePos x="0" y="0"/>
                <wp:positionH relativeFrom="column">
                  <wp:posOffset>3009265</wp:posOffset>
                </wp:positionH>
                <wp:positionV relativeFrom="paragraph">
                  <wp:posOffset>111760</wp:posOffset>
                </wp:positionV>
                <wp:extent cx="800100" cy="219075"/>
                <wp:effectExtent l="0" t="0" r="0" b="9525"/>
                <wp:wrapNone/>
                <wp:docPr id="12" name="ZoneTexte 20"/>
                <wp:cNvGraphicFramePr/>
                <a:graphic xmlns:a="http://schemas.openxmlformats.org/drawingml/2006/main">
                  <a:graphicData uri="http://schemas.microsoft.com/office/word/2010/wordprocessingShape">
                    <wps:wsp>
                      <wps:cNvSpPr txBox="1"/>
                      <wps:spPr>
                        <a:xfrm>
                          <a:off x="0" y="0"/>
                          <a:ext cx="800100" cy="219075"/>
                        </a:xfrm>
                        <a:prstGeom prst="rect">
                          <a:avLst/>
                        </a:prstGeom>
                        <a:noFill/>
                        <a:ln>
                          <a:noFill/>
                        </a:ln>
                        <a:effectLst/>
                      </wps:spPr>
                      <wps:txbx>
                        <w:txbxContent>
                          <w:p w14:paraId="4BD623A9" w14:textId="77777777" w:rsidR="000D77CC" w:rsidRDefault="000D77CC" w:rsidP="000D77CC">
                            <w:pPr>
                              <w:pStyle w:val="NormalWeb"/>
                              <w:spacing w:before="0" w:beforeAutospacing="0" w:after="0" w:afterAutospacing="0"/>
                            </w:pPr>
                            <w:r>
                              <w:rPr>
                                <w:rFonts w:ascii="Arial" w:eastAsia="+mn-ea" w:hAnsi="Arial" w:cs="Arial"/>
                                <w:color w:val="000000"/>
                                <w:kern w:val="24"/>
                                <w:sz w:val="18"/>
                                <w:szCs w:val="18"/>
                              </w:rPr>
                              <w:t>Toxique</w:t>
                            </w:r>
                          </w:p>
                        </w:txbxContent>
                      </wps:txbx>
                      <wps:bodyPr wrap="square" rtlCol="0" anchor="t"/>
                    </wps:wsp>
                  </a:graphicData>
                </a:graphic>
              </wp:anchor>
            </w:drawing>
          </mc:Choice>
          <mc:Fallback>
            <w:pict>
              <v:shape w14:anchorId="1BC65F00" id="ZoneTexte 20" o:spid="_x0000_s1028" type="#_x0000_t202" style="position:absolute;margin-left:236.95pt;margin-top:8.8pt;width:63pt;height:17.25pt;z-index:25167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pKUngEAAC4DAAAOAAAAZHJzL2Uyb0RvYy54bWysUk1vEzEQvSPxHyzfyW5WAsoqm0pQlQsC&#10;pLYXbo53nLVke4zHzW7+PWMnTQvcEBd/zIyf5703m+vFO3GARBbDINerVgoIGkcb9oN8uL99cyUF&#10;ZRVG5TDAII9A8nr7+tVmjj10OKEbIQkGCdTPcZBTzrFvGtITeEUrjBA4aTB5lfma9s2Y1Mzo3jVd&#10;275rZkxjTKiBiKM3p6TcVnxjQOdvxhBk4QbJveW6prruytpsN6rfJxUnq89tqH/owisb+NML1I3K&#10;Sjwm+xeUtzohockrjb5BY6yGyoHZrNs/2NxNKkLlwuJQvMhE/w9Wfz18T8KO7F0nRVCePfrBTt3D&#10;kkF0VaA5Us91d5Er8/IRFy4uwpU4cbDwXkzyZWdGgvMs9fEiL0MJzcGrlilyRnOqW39o378tKM3z&#10;45gofwb0ohwGmdi9Kqo6fKF8Kn0qKX8FvLXOVQdd+C3AmKcI1BE4v37ut5zyslsq8e6Jyw7HI1Oc&#10;eRoGST8fVQIpUnaf8DQ8KugJeXZybbtgsCmVwHmAiusv73x+OebbXwAAAP//AwBQSwMEFAAGAAgA&#10;AAAhADLno83dAAAACQEAAA8AAABkcnMvZG93bnJldi54bWxMj0tPwzAQhO9I/AdrkbhRu6UPEuJU&#10;CMQVRHlI3LbxNomI11HsNuHfs5zgtrszmv2m2E6+UycaYhvYwnxmQBFXwbVcW3h7fby6ARUTssMu&#10;MFn4pgjb8vyswNyFkV/otEu1khCOOVpoUupzrWPVkMc4Cz2xaIcweEyyDrV2A44S7ju9MGatPbYs&#10;Hxrs6b6h6mt39Bbenw6fH0vzXD/4VT+GyWj2mbb28mK6uwWVaEp/ZvjFF3QohWkfjuyi6iwsN9eZ&#10;WEXYrEGJYZVlctjLsJiDLgv9v0H5AwAA//8DAFBLAQItABQABgAIAAAAIQC2gziS/gAAAOEBAAAT&#10;AAAAAAAAAAAAAAAAAAAAAABbQ29udGVudF9UeXBlc10ueG1sUEsBAi0AFAAGAAgAAAAhADj9If/W&#10;AAAAlAEAAAsAAAAAAAAAAAAAAAAALwEAAF9yZWxzLy5yZWxzUEsBAi0AFAAGAAgAAAAhALSukpSe&#10;AQAALgMAAA4AAAAAAAAAAAAAAAAALgIAAGRycy9lMm9Eb2MueG1sUEsBAi0AFAAGAAgAAAAhADLn&#10;o83dAAAACQEAAA8AAAAAAAAAAAAAAAAA+AMAAGRycy9kb3ducmV2LnhtbFBLBQYAAAAABAAEAPMA&#10;AAACBQAAAAA=&#10;" filled="f" stroked="f">
                <v:textbox>
                  <w:txbxContent>
                    <w:p w14:paraId="4BD623A9" w14:textId="77777777" w:rsidR="000D77CC" w:rsidRDefault="000D77CC" w:rsidP="000D77CC">
                      <w:pPr>
                        <w:pStyle w:val="NormalWeb"/>
                        <w:spacing w:before="0" w:beforeAutospacing="0" w:after="0" w:afterAutospacing="0"/>
                      </w:pPr>
                      <w:proofErr w:type="spellStart"/>
                      <w:r>
                        <w:rPr>
                          <w:rFonts w:ascii="Arial" w:eastAsia="+mn-ea" w:hAnsi="Arial" w:cs="Arial"/>
                          <w:color w:val="000000"/>
                          <w:kern w:val="24"/>
                          <w:sz w:val="18"/>
                          <w:szCs w:val="18"/>
                        </w:rPr>
                        <w:t>Toxique</w:t>
                      </w:r>
                      <w:proofErr w:type="spellEnd"/>
                    </w:p>
                  </w:txbxContent>
                </v:textbox>
              </v:shape>
            </w:pict>
          </mc:Fallback>
        </mc:AlternateContent>
      </w:r>
      <w:r w:rsidRPr="00A32791">
        <w:rPr>
          <w:noProof/>
          <w:lang w:val="fr-CH" w:eastAsia="fr-CH"/>
        </w:rPr>
        <mc:AlternateContent>
          <mc:Choice Requires="wps">
            <w:drawing>
              <wp:anchor distT="0" distB="0" distL="114300" distR="114300" simplePos="0" relativeHeight="251674112" behindDoc="0" locked="0" layoutInCell="1" allowOverlap="1" wp14:anchorId="481BA29F" wp14:editId="4C971560">
                <wp:simplePos x="0" y="0"/>
                <wp:positionH relativeFrom="column">
                  <wp:posOffset>4154170</wp:posOffset>
                </wp:positionH>
                <wp:positionV relativeFrom="paragraph">
                  <wp:posOffset>129540</wp:posOffset>
                </wp:positionV>
                <wp:extent cx="800100" cy="219075"/>
                <wp:effectExtent l="0" t="0" r="0" b="9525"/>
                <wp:wrapNone/>
                <wp:docPr id="14" name="ZoneTexte 22"/>
                <wp:cNvGraphicFramePr/>
                <a:graphic xmlns:a="http://schemas.openxmlformats.org/drawingml/2006/main">
                  <a:graphicData uri="http://schemas.microsoft.com/office/word/2010/wordprocessingShape">
                    <wps:wsp>
                      <wps:cNvSpPr txBox="1"/>
                      <wps:spPr>
                        <a:xfrm>
                          <a:off x="0" y="0"/>
                          <a:ext cx="800100" cy="219075"/>
                        </a:xfrm>
                        <a:prstGeom prst="rect">
                          <a:avLst/>
                        </a:prstGeom>
                        <a:noFill/>
                        <a:ln>
                          <a:noFill/>
                        </a:ln>
                        <a:effectLst/>
                      </wps:spPr>
                      <wps:txbx>
                        <w:txbxContent>
                          <w:p w14:paraId="6183D003" w14:textId="77777777" w:rsidR="000D77CC" w:rsidRDefault="000D77CC" w:rsidP="000D77CC">
                            <w:pPr>
                              <w:pStyle w:val="NormalWeb"/>
                              <w:spacing w:before="0" w:beforeAutospacing="0" w:after="0" w:afterAutospacing="0"/>
                            </w:pPr>
                            <w:r>
                              <w:rPr>
                                <w:rFonts w:ascii="Arial" w:eastAsia="+mn-ea" w:hAnsi="Arial" w:cs="Arial"/>
                                <w:color w:val="000000"/>
                                <w:kern w:val="24"/>
                                <w:sz w:val="18"/>
                                <w:szCs w:val="18"/>
                              </w:rPr>
                              <w:t>CMR</w:t>
                            </w:r>
                          </w:p>
                        </w:txbxContent>
                      </wps:txbx>
                      <wps:bodyPr wrap="square" rtlCol="0" anchor="t"/>
                    </wps:wsp>
                  </a:graphicData>
                </a:graphic>
              </wp:anchor>
            </w:drawing>
          </mc:Choice>
          <mc:Fallback>
            <w:pict>
              <v:shape w14:anchorId="481BA29F" id="ZoneTexte 22" o:spid="_x0000_s1029" type="#_x0000_t202" style="position:absolute;margin-left:327.1pt;margin-top:10.2pt;width:63pt;height:17.25pt;z-index:25167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02KnwEAAC4DAAAOAAAAZHJzL2Uyb0RvYy54bWysUk1v2zAMvQ/YfxB0X+x4X60Rp0BXdJdh&#10;LdD20psiU7EASdQkNXb+/Sg5Sbv1VvRCUST1xMfH1cVkDdtBiBpdx5eLmjNwEnvtth1/uL/+dMZZ&#10;TML1wqCDju8h8ov1xw+r0bfQ4ICmh8AIxMV29B0fUvJtVUU5gBVxgR4cJRUGKxJdw7bqgxgJ3Zqq&#10;qetv1Yih9wElxEjRqznJ1wVfKZDpRqkIiZmOU2+p2FDsJttqvRLtNgg/aHloQ7yhCyu0o09PUFci&#10;CfYU9Csoq2XAiCotJNoKldISCgdis6z/Y3M3CA+FCw0n+tOY4vvByt+728B0T9p94cwJSxo9klL3&#10;MCVgTZMHNPrYUt2dp8o0XeJExcd4pGDmPalg80mMGOVp1PvTeAmKSQqe1USRMpJSzfK8/v41o1TP&#10;j32I6SegZdnpeCD1ylDF7ldMc+mxJP/l8FobUxQ07p8AYc4RKCtweJ15zP1mL02bqRD/fOSywX5P&#10;FEfaho7HP08iAGchmR84L49wckDanVTazhgkSiFwWKCs+ss7+S/XfP0XAAD//wMAUEsDBBQABgAI&#10;AAAAIQBEKYir3QAAAAkBAAAPAAAAZHJzL2Rvd25yZXYueG1sTI9NT8MwDIbvSPyHyEjcWELVjq2r&#10;OyEQVxDjQ9ota722onGqJlvLv8ec4Gj70evnLbaz69WZxtB5RrhdGFDEla87bhDe355uVqBCtFzb&#10;3jMhfFOAbXl5Udi89hO/0nkXGyUhHHKL0MY45FqHqiVnw8IPxHI7+tHZKOPY6Hq0k4S7XifGLLWz&#10;HcuH1g700FL1tTs5hI/n4/4zNS/No8uGyc9Gs1trxOur+X4DKtIc/2D41Rd1KMXp4E9cB9UjLLM0&#10;ERQhMSkoAe5WRhYHhCxdgy4L/b9B+QMAAP//AwBQSwECLQAUAAYACAAAACEAtoM4kv4AAADhAQAA&#10;EwAAAAAAAAAAAAAAAAAAAAAAW0NvbnRlbnRfVHlwZXNdLnhtbFBLAQItABQABgAIAAAAIQA4/SH/&#10;1gAAAJQBAAALAAAAAAAAAAAAAAAAAC8BAABfcmVscy8ucmVsc1BLAQItABQABgAIAAAAIQAZd02K&#10;nwEAAC4DAAAOAAAAAAAAAAAAAAAAAC4CAABkcnMvZTJvRG9jLnhtbFBLAQItABQABgAIAAAAIQBE&#10;KYir3QAAAAkBAAAPAAAAAAAAAAAAAAAAAPkDAABkcnMvZG93bnJldi54bWxQSwUGAAAAAAQABADz&#10;AAAAAwUAAAAA&#10;" filled="f" stroked="f">
                <v:textbox>
                  <w:txbxContent>
                    <w:p w14:paraId="6183D003" w14:textId="77777777" w:rsidR="000D77CC" w:rsidRDefault="000D77CC" w:rsidP="000D77CC">
                      <w:pPr>
                        <w:pStyle w:val="NormalWeb"/>
                        <w:spacing w:before="0" w:beforeAutospacing="0" w:after="0" w:afterAutospacing="0"/>
                      </w:pPr>
                      <w:r>
                        <w:rPr>
                          <w:rFonts w:ascii="Arial" w:eastAsia="+mn-ea" w:hAnsi="Arial" w:cs="Arial"/>
                          <w:color w:val="000000"/>
                          <w:kern w:val="24"/>
                          <w:sz w:val="18"/>
                          <w:szCs w:val="18"/>
                        </w:rPr>
                        <w:t>CMR</w:t>
                      </w:r>
                    </w:p>
                  </w:txbxContent>
                </v:textbox>
              </v:shape>
            </w:pict>
          </mc:Fallback>
        </mc:AlternateContent>
      </w:r>
      <w:r w:rsidRPr="00A32791">
        <w:rPr>
          <w:noProof/>
          <w:lang w:val="fr-CH" w:eastAsia="fr-CH"/>
        </w:rPr>
        <mc:AlternateContent>
          <mc:Choice Requires="wps">
            <w:drawing>
              <wp:anchor distT="0" distB="0" distL="114300" distR="114300" simplePos="0" relativeHeight="251673088" behindDoc="0" locked="0" layoutInCell="1" allowOverlap="1" wp14:anchorId="791A0AFC" wp14:editId="4B6AC4A4">
                <wp:simplePos x="0" y="0"/>
                <wp:positionH relativeFrom="column">
                  <wp:posOffset>3600450</wp:posOffset>
                </wp:positionH>
                <wp:positionV relativeFrom="paragraph">
                  <wp:posOffset>129540</wp:posOffset>
                </wp:positionV>
                <wp:extent cx="800100" cy="219075"/>
                <wp:effectExtent l="0" t="0" r="0" b="9525"/>
                <wp:wrapNone/>
                <wp:docPr id="13" name="ZoneTexte 21"/>
                <wp:cNvGraphicFramePr/>
                <a:graphic xmlns:a="http://schemas.openxmlformats.org/drawingml/2006/main">
                  <a:graphicData uri="http://schemas.microsoft.com/office/word/2010/wordprocessingShape">
                    <wps:wsp>
                      <wps:cNvSpPr txBox="1"/>
                      <wps:spPr>
                        <a:xfrm>
                          <a:off x="0" y="0"/>
                          <a:ext cx="800100" cy="219075"/>
                        </a:xfrm>
                        <a:prstGeom prst="rect">
                          <a:avLst/>
                        </a:prstGeom>
                        <a:noFill/>
                        <a:ln>
                          <a:noFill/>
                        </a:ln>
                        <a:effectLst/>
                      </wps:spPr>
                      <wps:txbx>
                        <w:txbxContent>
                          <w:p w14:paraId="7122DCF6" w14:textId="77777777" w:rsidR="000D77CC" w:rsidRDefault="000D77CC" w:rsidP="000D77CC">
                            <w:pPr>
                              <w:pStyle w:val="NormalWeb"/>
                              <w:spacing w:before="0" w:beforeAutospacing="0" w:after="0" w:afterAutospacing="0"/>
                            </w:pPr>
                            <w:r>
                              <w:rPr>
                                <w:rFonts w:ascii="Arial" w:eastAsia="+mn-ea" w:hAnsi="Arial" w:cs="Arial"/>
                                <w:color w:val="000000"/>
                                <w:kern w:val="24"/>
                                <w:sz w:val="18"/>
                                <w:szCs w:val="18"/>
                              </w:rPr>
                              <w:t>Irritant</w:t>
                            </w:r>
                          </w:p>
                        </w:txbxContent>
                      </wps:txbx>
                      <wps:bodyPr wrap="square" rtlCol="0" anchor="t"/>
                    </wps:wsp>
                  </a:graphicData>
                </a:graphic>
              </wp:anchor>
            </w:drawing>
          </mc:Choice>
          <mc:Fallback>
            <w:pict>
              <v:shape w14:anchorId="791A0AFC" id="ZoneTexte 21" o:spid="_x0000_s1030" type="#_x0000_t202" style="position:absolute;margin-left:283.5pt;margin-top:10.2pt;width:63pt;height:17.25pt;z-index:25167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8RjoAEAAC4DAAAOAAAAZHJzL2Uyb0RvYy54bWysUk1v2zAMvRfYfxB0X+xk65cRp8BWtJei&#10;LdD2spsiU7EASdQkNXb+/Sg5SdvtVuxCUST1xMfH5dVoDdtCiBpdy+ezmjNwEjvtNi1/eb75esFZ&#10;TMJ1wqCDlu8g8qvVl5Pl4BtYYI+mg8AIxMVm8C3vU/JNVUXZgxVxhh4cJRUGKxJdw6bqghgI3Zpq&#10;Uddn1YCh8wElxEjR6ynJVwVfKZDpQakIiZmWU2+p2FDsOttqtRTNJgjfa7lvQ3yiCyu0o0+PUNci&#10;CfYa9D9QVsuAEVWaSbQVKqUlFA7EZl7/xeapFx4KFxpO9Mcxxf8HK++3j4HpjrT7xpkTljT6RUo9&#10;w5iALeZ5QIOPDdU9eapM4w8cqfgQjxTMvEcVbD6JEaM8jXp3HC9BMUnBi5ooUkZSajG/rM9PM0r1&#10;9tiHmG4BLctOywOpV4YqtncxTaWHkvyXwxttTFHQuA8BwpwiUFZg/zrzmPrNXhrXYyH+/cBljd2O&#10;KA60DS2Pv19FAM5CMj9xWh7hZI+0O6m0nTFIlEJgv0BZ9fd38t+v+eoPAAAA//8DAFBLAwQUAAYA&#10;CAAAACEAhp1je90AAAAJAQAADwAAAGRycy9kb3ducmV2LnhtbEyPwU7DMBBE70j9B2uRuFGbkqYk&#10;jVMhEFcQhSL15sbbJGq8jmK3CX/PcoLjzoxm3xSbyXXigkNoPWm4mysQSJW3LdUaPj9ebh9AhGjI&#10;ms4TavjGAJtydlWY3PqR3vGyjbXgEgq50dDE2OdShqpBZ8Lc90jsHf3gTORzqKUdzMjlrpMLpVLp&#10;TEv8oTE9PjVYnbZnp2H3etx/JeqtfnbLfvSTkuQyqfXN9fS4BhFxin9h+MVndCiZ6eDPZIPoNCzT&#10;FW+JGhYqAcGBNLtn4cBOkoEsC/l/QfkDAAD//wMAUEsBAi0AFAAGAAgAAAAhALaDOJL+AAAA4QEA&#10;ABMAAAAAAAAAAAAAAAAAAAAAAFtDb250ZW50X1R5cGVzXS54bWxQSwECLQAUAAYACAAAACEAOP0h&#10;/9YAAACUAQAACwAAAAAAAAAAAAAAAAAvAQAAX3JlbHMvLnJlbHNQSwECLQAUAAYACAAAACEAgqPE&#10;Y6ABAAAuAwAADgAAAAAAAAAAAAAAAAAuAgAAZHJzL2Uyb0RvYy54bWxQSwECLQAUAAYACAAAACEA&#10;hp1je90AAAAJAQAADwAAAAAAAAAAAAAAAAD6AwAAZHJzL2Rvd25yZXYueG1sUEsFBgAAAAAEAAQA&#10;8wAAAAQFAAAAAA==&#10;" filled="f" stroked="f">
                <v:textbox>
                  <w:txbxContent>
                    <w:p w14:paraId="7122DCF6" w14:textId="77777777" w:rsidR="000D77CC" w:rsidRDefault="000D77CC" w:rsidP="000D77CC">
                      <w:pPr>
                        <w:pStyle w:val="NormalWeb"/>
                        <w:spacing w:before="0" w:beforeAutospacing="0" w:after="0" w:afterAutospacing="0"/>
                      </w:pPr>
                      <w:r>
                        <w:rPr>
                          <w:rFonts w:ascii="Arial" w:eastAsia="+mn-ea" w:hAnsi="Arial" w:cs="Arial"/>
                          <w:color w:val="000000"/>
                          <w:kern w:val="24"/>
                          <w:sz w:val="18"/>
                          <w:szCs w:val="18"/>
                        </w:rPr>
                        <w:t>Irritant</w:t>
                      </w:r>
                    </w:p>
                  </w:txbxContent>
                </v:textbox>
              </v:shape>
            </w:pict>
          </mc:Fallback>
        </mc:AlternateContent>
      </w:r>
    </w:p>
    <w:p w14:paraId="3DD1948C" w14:textId="77777777" w:rsidR="00203322" w:rsidRPr="00A32791" w:rsidRDefault="00203322" w:rsidP="00203322">
      <w:pPr>
        <w:rPr>
          <w:sz w:val="18"/>
        </w:rPr>
      </w:pPr>
    </w:p>
    <w:p w14:paraId="289A22C0" w14:textId="77777777" w:rsidR="00203322" w:rsidRPr="00A32791" w:rsidRDefault="00203322" w:rsidP="00203322">
      <w:pPr>
        <w:rPr>
          <w:sz w:val="18"/>
        </w:rPr>
      </w:pPr>
    </w:p>
    <w:p w14:paraId="2DED0AB5" w14:textId="77777777" w:rsidR="00203322" w:rsidRPr="00A32791" w:rsidRDefault="00203322" w:rsidP="00203322">
      <w:pPr>
        <w:rPr>
          <w:sz w:val="18"/>
        </w:rPr>
      </w:pPr>
    </w:p>
    <w:p w14:paraId="688EDC65" w14:textId="77777777" w:rsidR="00203322" w:rsidRPr="00A32791" w:rsidRDefault="00203322" w:rsidP="00203322">
      <w:pPr>
        <w:rPr>
          <w:sz w:val="18"/>
        </w:rPr>
      </w:pPr>
    </w:p>
    <w:p w14:paraId="53BFD33F" w14:textId="77777777" w:rsidR="00203322" w:rsidRPr="00A32791" w:rsidRDefault="00203322" w:rsidP="00203322">
      <w:pPr>
        <w:rPr>
          <w:sz w:val="18"/>
        </w:rPr>
      </w:pPr>
    </w:p>
    <w:p w14:paraId="0E1184B6" w14:textId="77777777" w:rsidR="00203322" w:rsidRPr="00A32791" w:rsidRDefault="00203322" w:rsidP="00203322">
      <w:pPr>
        <w:rPr>
          <w:sz w:val="18"/>
        </w:rPr>
      </w:pPr>
    </w:p>
    <w:p w14:paraId="5FE4A598" w14:textId="77777777" w:rsidR="00203322" w:rsidRPr="00A32791" w:rsidRDefault="00203322" w:rsidP="00203322">
      <w:pPr>
        <w:rPr>
          <w:sz w:val="18"/>
        </w:rPr>
      </w:pPr>
    </w:p>
    <w:p w14:paraId="77B55328" w14:textId="77777777" w:rsidR="00203322" w:rsidRPr="00A32791" w:rsidRDefault="00203322" w:rsidP="00203322">
      <w:pPr>
        <w:rPr>
          <w:sz w:val="18"/>
        </w:rPr>
      </w:pPr>
    </w:p>
    <w:p w14:paraId="0A3A9CB4" w14:textId="77777777" w:rsidR="00203322" w:rsidRPr="00A32791" w:rsidRDefault="00203322" w:rsidP="00203322">
      <w:pPr>
        <w:rPr>
          <w:sz w:val="18"/>
        </w:rPr>
      </w:pPr>
    </w:p>
    <w:p w14:paraId="0B30DDC3" w14:textId="77777777" w:rsidR="00203322" w:rsidRPr="00A32791" w:rsidRDefault="00203322" w:rsidP="00203322">
      <w:pPr>
        <w:rPr>
          <w:sz w:val="18"/>
        </w:rPr>
      </w:pPr>
    </w:p>
    <w:p w14:paraId="6FE960CF" w14:textId="77777777" w:rsidR="00203322" w:rsidRPr="00A32791" w:rsidRDefault="00203322" w:rsidP="00203322">
      <w:pPr>
        <w:rPr>
          <w:sz w:val="18"/>
        </w:rPr>
      </w:pPr>
    </w:p>
    <w:p w14:paraId="49F7D491" w14:textId="77777777" w:rsidR="00203322" w:rsidRPr="00A32791" w:rsidRDefault="00203322" w:rsidP="00203322">
      <w:pPr>
        <w:rPr>
          <w:sz w:val="18"/>
        </w:rPr>
      </w:pPr>
    </w:p>
    <w:p w14:paraId="4E494291" w14:textId="77777777" w:rsidR="00203322" w:rsidRPr="00A32791" w:rsidRDefault="00203322" w:rsidP="00203322">
      <w:pPr>
        <w:rPr>
          <w:sz w:val="18"/>
        </w:rPr>
      </w:pPr>
    </w:p>
    <w:p w14:paraId="64404B9D" w14:textId="77777777" w:rsidR="00203322" w:rsidRPr="00A32791" w:rsidRDefault="00203322" w:rsidP="00203322">
      <w:pPr>
        <w:rPr>
          <w:sz w:val="18"/>
        </w:rPr>
      </w:pPr>
    </w:p>
    <w:p w14:paraId="044ABA57" w14:textId="77777777" w:rsidR="00203322" w:rsidRPr="00A32791" w:rsidRDefault="00203322" w:rsidP="00203322">
      <w:pPr>
        <w:rPr>
          <w:sz w:val="18"/>
        </w:rPr>
      </w:pPr>
    </w:p>
    <w:p w14:paraId="139E3F83" w14:textId="77777777" w:rsidR="00203322" w:rsidRPr="00A32791" w:rsidRDefault="00203322" w:rsidP="00203322">
      <w:pPr>
        <w:rPr>
          <w:sz w:val="18"/>
        </w:rPr>
      </w:pPr>
    </w:p>
    <w:p w14:paraId="02A9CDC3" w14:textId="77777777" w:rsidR="00203322" w:rsidRPr="00A32791" w:rsidRDefault="00203322" w:rsidP="00203322">
      <w:pPr>
        <w:rPr>
          <w:sz w:val="18"/>
        </w:rPr>
      </w:pPr>
    </w:p>
    <w:p w14:paraId="173ABACB" w14:textId="77777777" w:rsidR="00203322" w:rsidRPr="00A32791" w:rsidRDefault="00203322" w:rsidP="00203322">
      <w:pPr>
        <w:rPr>
          <w:sz w:val="18"/>
        </w:rPr>
      </w:pPr>
    </w:p>
    <w:p w14:paraId="433CD609" w14:textId="77777777" w:rsidR="00203322" w:rsidRPr="00A32791" w:rsidRDefault="00203322" w:rsidP="00203322">
      <w:pPr>
        <w:rPr>
          <w:sz w:val="18"/>
        </w:rPr>
      </w:pPr>
    </w:p>
    <w:p w14:paraId="6B849A36" w14:textId="77777777" w:rsidR="00203322" w:rsidRPr="00A32791" w:rsidRDefault="00203322" w:rsidP="00203322">
      <w:pPr>
        <w:rPr>
          <w:sz w:val="18"/>
        </w:rPr>
      </w:pPr>
    </w:p>
    <w:p w14:paraId="4565A4A2" w14:textId="77777777" w:rsidR="00203322" w:rsidRPr="00A32791" w:rsidRDefault="00203322" w:rsidP="00203322">
      <w:pPr>
        <w:rPr>
          <w:sz w:val="18"/>
        </w:rPr>
      </w:pPr>
    </w:p>
    <w:p w14:paraId="684D3F8A" w14:textId="6769A421" w:rsidR="00203322" w:rsidRPr="00A32791" w:rsidRDefault="00203322" w:rsidP="00203322">
      <w:pPr>
        <w:rPr>
          <w:sz w:val="18"/>
        </w:rPr>
      </w:pPr>
    </w:p>
    <w:p w14:paraId="5169CE3F" w14:textId="77777777" w:rsidR="00203322" w:rsidRPr="00A32791" w:rsidRDefault="00203322" w:rsidP="00203322">
      <w:pPr>
        <w:rPr>
          <w:sz w:val="18"/>
        </w:rPr>
      </w:pPr>
    </w:p>
    <w:p w14:paraId="7BF0768B" w14:textId="77777777" w:rsidR="00203322" w:rsidRPr="00A32791" w:rsidRDefault="00203322" w:rsidP="00203322">
      <w:pPr>
        <w:rPr>
          <w:sz w:val="18"/>
        </w:rPr>
      </w:pPr>
    </w:p>
    <w:p w14:paraId="595656EB" w14:textId="77777777" w:rsidR="00203322" w:rsidRPr="00A32791" w:rsidRDefault="00203322" w:rsidP="00203322">
      <w:pPr>
        <w:rPr>
          <w:sz w:val="18"/>
        </w:rPr>
      </w:pPr>
    </w:p>
    <w:p w14:paraId="5ACA788D" w14:textId="0605D23D" w:rsidR="00203322" w:rsidRPr="00A32791" w:rsidRDefault="00203322" w:rsidP="00203322">
      <w:pPr>
        <w:rPr>
          <w:sz w:val="18"/>
        </w:rPr>
      </w:pPr>
    </w:p>
    <w:p w14:paraId="08732844" w14:textId="2BA86BE7" w:rsidR="00203322" w:rsidRPr="00A32791" w:rsidRDefault="00203322" w:rsidP="00203322">
      <w:pPr>
        <w:rPr>
          <w:b/>
          <w:sz w:val="22"/>
          <w:u w:val="single"/>
        </w:rPr>
      </w:pPr>
      <w:r w:rsidRPr="00A32791">
        <w:rPr>
          <w:b/>
          <w:sz w:val="22"/>
          <w:u w:val="single"/>
        </w:rPr>
        <w:t>Phrases P</w:t>
      </w:r>
    </w:p>
    <w:p w14:paraId="44DC6762" w14:textId="7525BD82" w:rsidR="00203322" w:rsidRPr="00A32791" w:rsidRDefault="00203322" w:rsidP="00203322">
      <w:pPr>
        <w:rPr>
          <w:sz w:val="18"/>
        </w:rPr>
      </w:pPr>
      <w:r w:rsidRPr="00A32791">
        <w:rPr>
          <w:sz w:val="18"/>
        </w:rPr>
        <w:t>P210</w:t>
      </w:r>
      <w:r w:rsidRPr="00A32791">
        <w:rPr>
          <w:sz w:val="18"/>
        </w:rPr>
        <w:tab/>
      </w:r>
      <w:r w:rsidR="003C2EB2" w:rsidRPr="00A32791">
        <w:rPr>
          <w:sz w:val="18"/>
        </w:rPr>
        <w:tab/>
      </w:r>
      <w:r w:rsidRPr="00A32791">
        <w:rPr>
          <w:sz w:val="18"/>
        </w:rPr>
        <w:t xml:space="preserve">Tenir à l’écart de la chaleur, des surfaces chaudes et des étincelles. </w:t>
      </w:r>
    </w:p>
    <w:p w14:paraId="5676FAA9" w14:textId="77777777" w:rsidR="00203322" w:rsidRPr="00A32791" w:rsidRDefault="00203322" w:rsidP="00203322">
      <w:pPr>
        <w:rPr>
          <w:sz w:val="18"/>
        </w:rPr>
      </w:pPr>
      <w:r w:rsidRPr="00A32791">
        <w:rPr>
          <w:sz w:val="18"/>
        </w:rPr>
        <w:t>P260/P261</w:t>
      </w:r>
      <w:r w:rsidRPr="00A32791">
        <w:rPr>
          <w:sz w:val="18"/>
        </w:rPr>
        <w:tab/>
        <w:t>Ne pas respirer les poussières ou les vapeurs</w:t>
      </w:r>
    </w:p>
    <w:p w14:paraId="2D7AF9FD" w14:textId="43E40974" w:rsidR="00203322" w:rsidRPr="00A32791" w:rsidRDefault="00203322" w:rsidP="00203322">
      <w:pPr>
        <w:rPr>
          <w:sz w:val="18"/>
        </w:rPr>
      </w:pPr>
      <w:r w:rsidRPr="00A32791">
        <w:rPr>
          <w:sz w:val="18"/>
        </w:rPr>
        <w:t>P264</w:t>
      </w:r>
      <w:r w:rsidRPr="00A32791">
        <w:rPr>
          <w:sz w:val="18"/>
        </w:rPr>
        <w:tab/>
      </w:r>
      <w:r w:rsidR="003C2EB2" w:rsidRPr="00A32791">
        <w:rPr>
          <w:sz w:val="18"/>
        </w:rPr>
        <w:tab/>
      </w:r>
      <w:r w:rsidRPr="00A32791">
        <w:rPr>
          <w:sz w:val="18"/>
        </w:rPr>
        <w:t>Se laver les mains soigneusement après manipulation</w:t>
      </w:r>
    </w:p>
    <w:p w14:paraId="61D53B85" w14:textId="1E4B9044" w:rsidR="00203322" w:rsidRPr="00A32791" w:rsidRDefault="00203322" w:rsidP="00203322">
      <w:pPr>
        <w:rPr>
          <w:sz w:val="18"/>
        </w:rPr>
      </w:pPr>
      <w:r w:rsidRPr="00A32791">
        <w:rPr>
          <w:sz w:val="18"/>
        </w:rPr>
        <w:t>P280</w:t>
      </w:r>
      <w:r w:rsidRPr="00A32791">
        <w:rPr>
          <w:sz w:val="18"/>
        </w:rPr>
        <w:tab/>
      </w:r>
      <w:r w:rsidR="003C2EB2" w:rsidRPr="00A32791">
        <w:rPr>
          <w:sz w:val="18"/>
        </w:rPr>
        <w:tab/>
      </w:r>
      <w:r w:rsidRPr="00A32791">
        <w:rPr>
          <w:sz w:val="18"/>
        </w:rPr>
        <w:t xml:space="preserve">Porter des gants de protection/ des vêtements de protection/ un équipement de protection des yeux/ du visage </w:t>
      </w:r>
    </w:p>
    <w:p w14:paraId="34990001" w14:textId="28B6CA2A" w:rsidR="00203322" w:rsidRPr="00A32791" w:rsidRDefault="00203322" w:rsidP="00203322">
      <w:pPr>
        <w:rPr>
          <w:sz w:val="18"/>
        </w:rPr>
      </w:pPr>
      <w:r w:rsidRPr="00A32791">
        <w:rPr>
          <w:sz w:val="18"/>
        </w:rPr>
        <w:t xml:space="preserve">Eviter tout contact avec la peau, les yeux, d'ingérer ou d'inhaler les produits. Si tel était le cas, se référer aux fiches SDS pour prendre les mesures appropriées (phrases </w:t>
      </w:r>
      <w:r w:rsidRPr="00A32791">
        <w:rPr>
          <w:b/>
          <w:sz w:val="18"/>
        </w:rPr>
        <w:t>P3XX</w:t>
      </w:r>
      <w:r w:rsidRPr="00A32791">
        <w:rPr>
          <w:sz w:val="18"/>
        </w:rPr>
        <w:t>)</w:t>
      </w:r>
      <w:r w:rsidR="003C2EB2" w:rsidRPr="00A32791">
        <w:rPr>
          <w:sz w:val="18"/>
        </w:rPr>
        <w:t>Le port de lunette est également obligatoire lors de l’utilisation du capillaire.</w:t>
      </w:r>
      <w:r w:rsidRPr="00A32791">
        <w:rPr>
          <w:sz w:val="18"/>
        </w:rPr>
        <w:tab/>
      </w:r>
    </w:p>
    <w:p w14:paraId="1E7B763A" w14:textId="77777777" w:rsidR="00203322" w:rsidRPr="00A32791" w:rsidRDefault="00203322" w:rsidP="00203322">
      <w:pPr>
        <w:rPr>
          <w:sz w:val="18"/>
        </w:rPr>
        <w:sectPr w:rsidR="00203322" w:rsidRPr="00A32791" w:rsidSect="007459A5">
          <w:headerReference w:type="default" r:id="rId16"/>
          <w:pgSz w:w="16838" w:h="11906" w:orient="landscape" w:code="9"/>
          <w:pgMar w:top="1418" w:right="1418" w:bottom="1133" w:left="1418" w:header="720" w:footer="720" w:gutter="284"/>
          <w:cols w:space="720"/>
          <w:docGrid w:linePitch="326"/>
        </w:sectPr>
      </w:pPr>
    </w:p>
    <w:p w14:paraId="28E8F1EE" w14:textId="0B960504" w:rsidR="007459A5" w:rsidRPr="00A32791" w:rsidRDefault="007459A5" w:rsidP="006352CF">
      <w:pPr>
        <w:jc w:val="both"/>
        <w:rPr>
          <w:sz w:val="18"/>
        </w:rPr>
      </w:pPr>
    </w:p>
    <w:p w14:paraId="66F089BA" w14:textId="2AD795F8" w:rsidR="00A71731" w:rsidRPr="00A32791" w:rsidRDefault="00A71731" w:rsidP="00AF4CB0">
      <w:pPr>
        <w:pStyle w:val="Titre1"/>
        <w:numPr>
          <w:ilvl w:val="0"/>
          <w:numId w:val="14"/>
        </w:numPr>
        <w:spacing w:before="240" w:after="120" w:line="240" w:lineRule="auto"/>
        <w:ind w:left="0" w:firstLine="0"/>
        <w:jc w:val="both"/>
        <w:rPr>
          <w:i w:val="0"/>
          <w:szCs w:val="36"/>
        </w:rPr>
      </w:pPr>
      <w:r w:rsidRPr="00A32791">
        <w:rPr>
          <w:i w:val="0"/>
          <w:szCs w:val="36"/>
        </w:rPr>
        <w:t xml:space="preserve">Principes </w:t>
      </w:r>
      <w:r w:rsidR="00BD49B6" w:rsidRPr="00A32791">
        <w:rPr>
          <w:i w:val="0"/>
          <w:szCs w:val="36"/>
        </w:rPr>
        <w:t>fondamentaux en</w:t>
      </w:r>
      <w:r w:rsidRPr="00A32791">
        <w:rPr>
          <w:i w:val="0"/>
          <w:szCs w:val="36"/>
        </w:rPr>
        <w:t xml:space="preserve"> CZE</w:t>
      </w:r>
    </w:p>
    <w:p w14:paraId="34E0A55F" w14:textId="7B00C73E" w:rsidR="003B0B80" w:rsidRDefault="00572AEB" w:rsidP="00AA2FCE">
      <w:pPr>
        <w:spacing w:line="276" w:lineRule="auto"/>
        <w:jc w:val="both"/>
        <w:rPr>
          <w:szCs w:val="24"/>
        </w:rPr>
      </w:pPr>
      <w:r w:rsidRPr="00C87B47">
        <w:rPr>
          <w:szCs w:val="24"/>
        </w:rPr>
        <w:t>L’objectif est de comprendre les mécanismes et les paramètres régissant la migration électrophorétique au travers de simulations et de calculs.</w:t>
      </w:r>
      <w:r w:rsidR="00C547CD" w:rsidRPr="00C87B47">
        <w:rPr>
          <w:szCs w:val="24"/>
        </w:rPr>
        <w:t xml:space="preserve"> A</w:t>
      </w:r>
      <w:r w:rsidR="004444D5" w:rsidRPr="00C87B47">
        <w:rPr>
          <w:szCs w:val="24"/>
        </w:rPr>
        <w:t>ucune manipulation pratique n’est à effectuer dans cette première partie</w:t>
      </w:r>
      <w:r w:rsidR="00C547CD" w:rsidRPr="00C87B47">
        <w:rPr>
          <w:szCs w:val="24"/>
        </w:rPr>
        <w:t xml:space="preserve"> (si ce n’e</w:t>
      </w:r>
      <w:r w:rsidR="00295784" w:rsidRPr="00C87B47">
        <w:rPr>
          <w:szCs w:val="24"/>
        </w:rPr>
        <w:t>st l’utilisation du logiciel Pe</w:t>
      </w:r>
      <w:r w:rsidR="00C547CD" w:rsidRPr="00C87B47">
        <w:rPr>
          <w:szCs w:val="24"/>
        </w:rPr>
        <w:t>ak Master).</w:t>
      </w:r>
    </w:p>
    <w:p w14:paraId="67E87F8B" w14:textId="77777777" w:rsidR="00871929" w:rsidRPr="00C87B47" w:rsidRDefault="00871929" w:rsidP="00AA2FCE">
      <w:pPr>
        <w:spacing w:line="276" w:lineRule="auto"/>
        <w:jc w:val="both"/>
        <w:rPr>
          <w:szCs w:val="24"/>
        </w:rPr>
      </w:pPr>
    </w:p>
    <w:p w14:paraId="29351092" w14:textId="14661CEC" w:rsidR="005F5F79" w:rsidRPr="00A32791" w:rsidRDefault="00C87B47" w:rsidP="00BF0D67">
      <w:pPr>
        <w:pStyle w:val="titre20"/>
        <w:ind w:left="0"/>
      </w:pPr>
      <w:r>
        <w:t>2</w:t>
      </w:r>
      <w:r w:rsidR="009F1A76" w:rsidRPr="00A32791">
        <w:t xml:space="preserve">.1 </w:t>
      </w:r>
      <w:r w:rsidR="005F5F79" w:rsidRPr="00A32791">
        <w:t xml:space="preserve">Le </w:t>
      </w:r>
      <w:r w:rsidR="00D9528E" w:rsidRPr="00A32791">
        <w:t>flux électro</w:t>
      </w:r>
      <w:r w:rsidR="00347D03" w:rsidRPr="00A32791">
        <w:t>osmotique (EOF)</w:t>
      </w:r>
    </w:p>
    <w:p w14:paraId="762E7A9A" w14:textId="1D2C6531" w:rsidR="00A077E5" w:rsidRPr="00C87B47" w:rsidRDefault="00347D03" w:rsidP="00AA2FCE">
      <w:pPr>
        <w:spacing w:line="276" w:lineRule="auto"/>
        <w:jc w:val="both"/>
        <w:rPr>
          <w:szCs w:val="24"/>
        </w:rPr>
      </w:pPr>
      <w:r w:rsidRPr="00C87B47">
        <w:rPr>
          <w:szCs w:val="24"/>
        </w:rPr>
        <w:t>L’analyse s’effectue à l’aide d’</w:t>
      </w:r>
      <w:r w:rsidR="00572AEB" w:rsidRPr="00C87B47">
        <w:rPr>
          <w:szCs w:val="24"/>
        </w:rPr>
        <w:t xml:space="preserve">un capillaire de </w:t>
      </w:r>
      <w:r w:rsidR="00D9528E" w:rsidRPr="00C87B47">
        <w:rPr>
          <w:szCs w:val="24"/>
        </w:rPr>
        <w:t>64.</w:t>
      </w:r>
      <w:r w:rsidRPr="00C87B47">
        <w:rPr>
          <w:szCs w:val="24"/>
        </w:rPr>
        <w:t>5 cm de longueur totale (</w:t>
      </w:r>
      <w:r w:rsidR="00572AEB" w:rsidRPr="00C87B47">
        <w:rPr>
          <w:szCs w:val="24"/>
        </w:rPr>
        <w:t>L</w:t>
      </w:r>
      <w:r w:rsidR="00572AEB" w:rsidRPr="00C87B47">
        <w:rPr>
          <w:szCs w:val="24"/>
          <w:vertAlign w:val="subscript"/>
        </w:rPr>
        <w:t>tot</w:t>
      </w:r>
      <w:r w:rsidRPr="00C87B47">
        <w:rPr>
          <w:szCs w:val="24"/>
        </w:rPr>
        <w:t>)</w:t>
      </w:r>
      <w:r w:rsidR="00B60477" w:rsidRPr="00C87B47">
        <w:rPr>
          <w:szCs w:val="24"/>
        </w:rPr>
        <w:t>, de</w:t>
      </w:r>
      <w:r w:rsidR="00572AEB" w:rsidRPr="00C87B47">
        <w:rPr>
          <w:szCs w:val="24"/>
        </w:rPr>
        <w:t xml:space="preserve"> </w:t>
      </w:r>
      <w:r w:rsidR="00D9528E" w:rsidRPr="00C87B47">
        <w:rPr>
          <w:szCs w:val="24"/>
        </w:rPr>
        <w:t>56</w:t>
      </w:r>
      <w:r w:rsidR="00572AEB" w:rsidRPr="00C87B47">
        <w:rPr>
          <w:szCs w:val="24"/>
        </w:rPr>
        <w:t xml:space="preserve"> cm</w:t>
      </w:r>
      <w:r w:rsidRPr="00C87B47">
        <w:rPr>
          <w:szCs w:val="24"/>
        </w:rPr>
        <w:t xml:space="preserve"> de longueur effective (L</w:t>
      </w:r>
      <w:r w:rsidRPr="00C87B47">
        <w:rPr>
          <w:szCs w:val="24"/>
          <w:vertAlign w:val="subscript"/>
        </w:rPr>
        <w:t>eff</w:t>
      </w:r>
      <w:r w:rsidRPr="00C87B47">
        <w:rPr>
          <w:szCs w:val="24"/>
        </w:rPr>
        <w:t>, longueur de l’injection jusqu’à la détection)</w:t>
      </w:r>
      <w:r w:rsidR="00B60477" w:rsidRPr="00C87B47">
        <w:rPr>
          <w:szCs w:val="24"/>
        </w:rPr>
        <w:t xml:space="preserve"> et de 50 µm de diamètre interne</w:t>
      </w:r>
      <w:r w:rsidRPr="00C87B47">
        <w:rPr>
          <w:szCs w:val="24"/>
        </w:rPr>
        <w:t>.</w:t>
      </w:r>
      <w:r w:rsidR="00A077E5" w:rsidRPr="00C87B47">
        <w:rPr>
          <w:szCs w:val="24"/>
        </w:rPr>
        <w:t xml:space="preserve"> </w:t>
      </w:r>
      <w:r w:rsidRPr="00C87B47">
        <w:rPr>
          <w:szCs w:val="24"/>
        </w:rPr>
        <w:t>U</w:t>
      </w:r>
      <w:r w:rsidR="00572AEB" w:rsidRPr="00C87B47">
        <w:rPr>
          <w:szCs w:val="24"/>
        </w:rPr>
        <w:t xml:space="preserve">ne solution d’acétone </w:t>
      </w:r>
      <w:r w:rsidR="00D9528E" w:rsidRPr="00C87B47">
        <w:rPr>
          <w:szCs w:val="24"/>
        </w:rPr>
        <w:t>5</w:t>
      </w:r>
      <w:r w:rsidR="00572AEB" w:rsidRPr="00C87B47">
        <w:rPr>
          <w:szCs w:val="24"/>
        </w:rPr>
        <w:t xml:space="preserve">% </w:t>
      </w:r>
      <w:r w:rsidRPr="00C87B47">
        <w:rPr>
          <w:szCs w:val="24"/>
        </w:rPr>
        <w:t>(</w:t>
      </w:r>
      <w:r w:rsidR="00572AEB" w:rsidRPr="00C87B47">
        <w:rPr>
          <w:szCs w:val="24"/>
        </w:rPr>
        <w:t>v/v</w:t>
      </w:r>
      <w:r w:rsidRPr="00C87B47">
        <w:rPr>
          <w:szCs w:val="24"/>
        </w:rPr>
        <w:t>)</w:t>
      </w:r>
      <w:r w:rsidR="00572AEB" w:rsidRPr="00C87B47">
        <w:rPr>
          <w:szCs w:val="24"/>
        </w:rPr>
        <w:t xml:space="preserve"> </w:t>
      </w:r>
      <w:r w:rsidRPr="00C87B47">
        <w:rPr>
          <w:szCs w:val="24"/>
        </w:rPr>
        <w:t xml:space="preserve">est injectée </w:t>
      </w:r>
      <w:r w:rsidR="00572AEB" w:rsidRPr="00C87B47">
        <w:rPr>
          <w:szCs w:val="24"/>
        </w:rPr>
        <w:t>dans chacun des tampons ci-dessus,</w:t>
      </w:r>
      <w:r w:rsidR="005F5F79" w:rsidRPr="00C87B47">
        <w:rPr>
          <w:szCs w:val="24"/>
        </w:rPr>
        <w:t xml:space="preserve"> </w:t>
      </w:r>
      <w:r w:rsidRPr="00C87B47">
        <w:rPr>
          <w:szCs w:val="24"/>
        </w:rPr>
        <w:t>et</w:t>
      </w:r>
      <w:r w:rsidR="005F5F79" w:rsidRPr="00C87B47">
        <w:rPr>
          <w:szCs w:val="24"/>
        </w:rPr>
        <w:t xml:space="preserve"> la séparation </w:t>
      </w:r>
      <w:r w:rsidRPr="00C87B47">
        <w:rPr>
          <w:szCs w:val="24"/>
        </w:rPr>
        <w:t xml:space="preserve">a lieu </w:t>
      </w:r>
      <w:r w:rsidR="005F5F79" w:rsidRPr="00C87B47">
        <w:rPr>
          <w:szCs w:val="24"/>
        </w:rPr>
        <w:t>en appliquant une tension de +30kV.</w:t>
      </w:r>
    </w:p>
    <w:p w14:paraId="6ECD394C" w14:textId="2B9B6338" w:rsidR="00572AEB" w:rsidRPr="00C87B47" w:rsidRDefault="00794675" w:rsidP="000B6AEA">
      <w:pPr>
        <w:spacing w:after="120" w:line="276" w:lineRule="auto"/>
        <w:jc w:val="both"/>
        <w:rPr>
          <w:szCs w:val="24"/>
        </w:rPr>
      </w:pPr>
      <w:r w:rsidRPr="00C87B47">
        <w:rPr>
          <w:szCs w:val="24"/>
        </w:rPr>
        <w:t>Dans chacune des conditions, u</w:t>
      </w:r>
      <w:r w:rsidR="00572AEB" w:rsidRPr="00C87B47">
        <w:rPr>
          <w:szCs w:val="24"/>
        </w:rPr>
        <w:t xml:space="preserve">n pic </w:t>
      </w:r>
      <w:r w:rsidRPr="00C87B47">
        <w:rPr>
          <w:szCs w:val="24"/>
        </w:rPr>
        <w:t xml:space="preserve">est détecté </w:t>
      </w:r>
      <w:r w:rsidR="00572AEB" w:rsidRPr="00C87B47">
        <w:rPr>
          <w:szCs w:val="24"/>
        </w:rPr>
        <w:t>au</w:t>
      </w:r>
      <w:r w:rsidR="005F5F79" w:rsidRPr="00C87B47">
        <w:rPr>
          <w:szCs w:val="24"/>
        </w:rPr>
        <w:t>x</w:t>
      </w:r>
      <w:r w:rsidR="00572AEB" w:rsidRPr="00C87B47">
        <w:rPr>
          <w:szCs w:val="24"/>
        </w:rPr>
        <w:t xml:space="preserve"> temps</w:t>
      </w:r>
      <w:r w:rsidRPr="00C87B47">
        <w:rPr>
          <w:szCs w:val="24"/>
        </w:rPr>
        <w:t xml:space="preserve"> </w:t>
      </w:r>
      <w:r w:rsidR="00D9528E" w:rsidRPr="00C87B47">
        <w:rPr>
          <w:szCs w:val="24"/>
        </w:rPr>
        <w:t xml:space="preserve">de migration </w:t>
      </w:r>
      <w:r w:rsidRPr="00C87B47">
        <w:rPr>
          <w:szCs w:val="24"/>
        </w:rPr>
        <w:t>respectifs suivants</w:t>
      </w:r>
      <w:r w:rsidR="00572AEB" w:rsidRPr="00C87B47">
        <w:rPr>
          <w:szCs w:val="24"/>
        </w:rPr>
        <w:t xml:space="preserve"> : </w:t>
      </w:r>
    </w:p>
    <w:p w14:paraId="521BFF8F" w14:textId="77777777" w:rsidR="005F5F79" w:rsidRPr="00C87B47" w:rsidRDefault="00504CAC" w:rsidP="00AF4CB0">
      <w:pPr>
        <w:pStyle w:val="Paragraphedeliste"/>
        <w:numPr>
          <w:ilvl w:val="0"/>
          <w:numId w:val="7"/>
        </w:numPr>
        <w:spacing w:line="276" w:lineRule="auto"/>
        <w:jc w:val="both"/>
      </w:pPr>
      <w:r w:rsidRPr="00C87B47">
        <w:t xml:space="preserve">Tampon phosphate 67 mM et NaOH 46 mM : </w:t>
      </w:r>
      <w:r w:rsidR="00F365D3" w:rsidRPr="00C87B47">
        <w:t>28.3</w:t>
      </w:r>
      <w:r w:rsidR="005F5F79" w:rsidRPr="00C87B47">
        <w:t xml:space="preserve"> min</w:t>
      </w:r>
    </w:p>
    <w:p w14:paraId="172800F8" w14:textId="77777777" w:rsidR="00794675" w:rsidRPr="00C87B47" w:rsidRDefault="00504CAC" w:rsidP="00AF4CB0">
      <w:pPr>
        <w:pStyle w:val="Paragraphedeliste"/>
        <w:numPr>
          <w:ilvl w:val="0"/>
          <w:numId w:val="7"/>
        </w:numPr>
        <w:spacing w:line="276" w:lineRule="auto"/>
        <w:jc w:val="both"/>
      </w:pPr>
      <w:r w:rsidRPr="00C87B47">
        <w:t xml:space="preserve">Tampon acétate 123 mM et NaOH 50 mM : </w:t>
      </w:r>
      <w:r w:rsidR="00F365D3" w:rsidRPr="00C87B47">
        <w:t>15.7 min</w:t>
      </w:r>
    </w:p>
    <w:p w14:paraId="74B9F2C5" w14:textId="77777777" w:rsidR="00F365D3" w:rsidRPr="00C87B47" w:rsidRDefault="00504CAC" w:rsidP="00AF4CB0">
      <w:pPr>
        <w:pStyle w:val="Paragraphedeliste"/>
        <w:numPr>
          <w:ilvl w:val="0"/>
          <w:numId w:val="7"/>
        </w:numPr>
        <w:spacing w:line="276" w:lineRule="auto"/>
        <w:jc w:val="both"/>
      </w:pPr>
      <w:r w:rsidRPr="00C87B47">
        <w:t xml:space="preserve">Tampon MES 105 mM et NaOH 50 mM : </w:t>
      </w:r>
      <w:r w:rsidR="00F365D3" w:rsidRPr="00C87B47">
        <w:t>6.78</w:t>
      </w:r>
      <w:r w:rsidR="00E6098E" w:rsidRPr="00C87B47">
        <w:t xml:space="preserve"> min</w:t>
      </w:r>
    </w:p>
    <w:p w14:paraId="1CA3771D" w14:textId="77777777" w:rsidR="005F5F79" w:rsidRPr="00C87B47" w:rsidRDefault="00504CAC" w:rsidP="00AF4CB0">
      <w:pPr>
        <w:pStyle w:val="Paragraphedeliste"/>
        <w:numPr>
          <w:ilvl w:val="0"/>
          <w:numId w:val="7"/>
        </w:numPr>
        <w:spacing w:line="276" w:lineRule="auto"/>
        <w:jc w:val="both"/>
      </w:pPr>
      <w:r w:rsidRPr="00C87B47">
        <w:t xml:space="preserve">Tampon MOPS 70 mM et NaOH 50 mM : </w:t>
      </w:r>
      <w:r w:rsidR="005F5F79" w:rsidRPr="00C87B47">
        <w:t>4.</w:t>
      </w:r>
      <w:r w:rsidR="00F365D3" w:rsidRPr="00C87B47">
        <w:t>0</w:t>
      </w:r>
      <w:r w:rsidR="005F5F79" w:rsidRPr="00C87B47">
        <w:t>6 min</w:t>
      </w:r>
    </w:p>
    <w:p w14:paraId="461D5DA4" w14:textId="77777777" w:rsidR="005F5F79" w:rsidRPr="00C87B47" w:rsidRDefault="00504CAC" w:rsidP="00AF4CB0">
      <w:pPr>
        <w:pStyle w:val="Paragraphedeliste"/>
        <w:numPr>
          <w:ilvl w:val="0"/>
          <w:numId w:val="7"/>
        </w:numPr>
        <w:spacing w:line="276" w:lineRule="auto"/>
        <w:jc w:val="both"/>
      </w:pPr>
      <w:r w:rsidRPr="00C87B47">
        <w:t xml:space="preserve">Tampon CHES 75 mM et NaOH 50 mM : </w:t>
      </w:r>
      <w:r w:rsidR="00F365D3" w:rsidRPr="00C87B47">
        <w:t>3.21</w:t>
      </w:r>
      <w:r w:rsidR="005F5F79" w:rsidRPr="00C87B47">
        <w:t xml:space="preserve"> min</w:t>
      </w:r>
    </w:p>
    <w:p w14:paraId="6F9E28B4" w14:textId="77777777" w:rsidR="005F5F79" w:rsidRPr="00C87B47" w:rsidRDefault="005F5F79" w:rsidP="00D9528E">
      <w:pPr>
        <w:jc w:val="both"/>
        <w:rPr>
          <w:szCs w:val="24"/>
        </w:rPr>
      </w:pPr>
    </w:p>
    <w:p w14:paraId="218C7036" w14:textId="77777777" w:rsidR="00CD574E" w:rsidRPr="00C87B47" w:rsidRDefault="00CD574E" w:rsidP="00AA2FCE">
      <w:pPr>
        <w:spacing w:line="276" w:lineRule="auto"/>
        <w:jc w:val="both"/>
        <w:rPr>
          <w:szCs w:val="24"/>
          <w:lang w:val="fr-CH"/>
        </w:rPr>
      </w:pPr>
      <w:r w:rsidRPr="00C87B47">
        <w:rPr>
          <w:szCs w:val="24"/>
          <w:lang w:val="fr-CH"/>
        </w:rPr>
        <w:t>Pour chacun des tampons utilisés :</w:t>
      </w:r>
    </w:p>
    <w:p w14:paraId="23B993F9" w14:textId="77777777" w:rsidR="00CD574E" w:rsidRPr="00C87B47" w:rsidRDefault="00241BB6" w:rsidP="00AF4CB0">
      <w:pPr>
        <w:pStyle w:val="Paragraphedeliste"/>
        <w:numPr>
          <w:ilvl w:val="0"/>
          <w:numId w:val="8"/>
        </w:numPr>
        <w:spacing w:line="276" w:lineRule="auto"/>
        <w:jc w:val="both"/>
        <w:rPr>
          <w:lang w:val="fr-CH"/>
        </w:rPr>
      </w:pPr>
      <w:r w:rsidRPr="00C87B47">
        <w:rPr>
          <w:lang w:val="fr-CH"/>
        </w:rPr>
        <w:t>E</w:t>
      </w:r>
      <w:r w:rsidR="00CD574E" w:rsidRPr="00C87B47">
        <w:rPr>
          <w:lang w:val="fr-CH"/>
        </w:rPr>
        <w:t>stimer le pH</w:t>
      </w:r>
      <w:r w:rsidRPr="00C87B47">
        <w:rPr>
          <w:lang w:val="fr-CH"/>
        </w:rPr>
        <w:t xml:space="preserve"> à l’aide de Peakmaster</w:t>
      </w:r>
    </w:p>
    <w:p w14:paraId="216E6E75" w14:textId="77777777" w:rsidR="00CD574E" w:rsidRPr="00C87B47" w:rsidRDefault="00241BB6" w:rsidP="00AF4CB0">
      <w:pPr>
        <w:pStyle w:val="Paragraphedeliste"/>
        <w:numPr>
          <w:ilvl w:val="0"/>
          <w:numId w:val="8"/>
        </w:numPr>
        <w:spacing w:line="276" w:lineRule="auto"/>
        <w:jc w:val="both"/>
      </w:pPr>
      <w:r w:rsidRPr="00C87B47">
        <w:t xml:space="preserve">A l’aide d’équations appropriées, </w:t>
      </w:r>
      <w:r w:rsidR="00CD574E" w:rsidRPr="00C87B47">
        <w:t>c</w:t>
      </w:r>
      <w:r w:rsidR="0035369E" w:rsidRPr="00C87B47">
        <w:t xml:space="preserve">alculer la mobilité du </w:t>
      </w:r>
      <w:r w:rsidR="00794675" w:rsidRPr="00C87B47">
        <w:t>flux électro-osmotique (en m</w:t>
      </w:r>
      <w:r w:rsidR="00794675" w:rsidRPr="00C87B47">
        <w:rPr>
          <w:vertAlign w:val="superscript"/>
        </w:rPr>
        <w:t>2</w:t>
      </w:r>
      <w:r w:rsidR="00794675" w:rsidRPr="00C87B47">
        <w:t>.V</w:t>
      </w:r>
      <w:r w:rsidR="00794675" w:rsidRPr="00C87B47">
        <w:rPr>
          <w:vertAlign w:val="superscript"/>
        </w:rPr>
        <w:t>-1</w:t>
      </w:r>
      <w:r w:rsidR="00794675" w:rsidRPr="00C87B47">
        <w:t>.s</w:t>
      </w:r>
      <w:r w:rsidR="00794675" w:rsidRPr="00C87B47">
        <w:rPr>
          <w:vertAlign w:val="superscript"/>
        </w:rPr>
        <w:t>-1</w:t>
      </w:r>
      <w:r w:rsidR="00794675" w:rsidRPr="00C87B47">
        <w:t xml:space="preserve">) </w:t>
      </w:r>
    </w:p>
    <w:p w14:paraId="1C2E297C" w14:textId="77777777" w:rsidR="009D7FC3" w:rsidRDefault="00241BB6" w:rsidP="00AF4CB0">
      <w:pPr>
        <w:pStyle w:val="Paragraphedeliste"/>
        <w:numPr>
          <w:ilvl w:val="0"/>
          <w:numId w:val="8"/>
        </w:numPr>
        <w:spacing w:after="120" w:line="276" w:lineRule="auto"/>
        <w:ind w:left="714" w:hanging="357"/>
        <w:jc w:val="both"/>
      </w:pPr>
      <w:r w:rsidRPr="00C87B47">
        <w:t>T</w:t>
      </w:r>
      <w:r w:rsidR="00794675" w:rsidRPr="00C87B47">
        <w:t>racer sur un graphique la relation f(pH)=EOF et décrire la courbe obtenue.</w:t>
      </w:r>
    </w:p>
    <w:p w14:paraId="3E25B819" w14:textId="5CAF0DF7" w:rsidR="00871929" w:rsidRDefault="00794675" w:rsidP="00AF4CB0">
      <w:pPr>
        <w:pStyle w:val="Paragraphedeliste"/>
        <w:numPr>
          <w:ilvl w:val="0"/>
          <w:numId w:val="8"/>
        </w:numPr>
        <w:spacing w:after="120" w:line="276" w:lineRule="auto"/>
        <w:ind w:left="714" w:hanging="357"/>
        <w:jc w:val="both"/>
      </w:pPr>
      <w:r w:rsidRPr="009D7FC3">
        <w:t>Expliquer brièvement le phénomène observé</w:t>
      </w:r>
      <w:r w:rsidR="00A077E5" w:rsidRPr="009D7FC3">
        <w:t xml:space="preserve"> et q</w:t>
      </w:r>
      <w:r w:rsidR="00CD574E" w:rsidRPr="009D7FC3">
        <w:t>uelle est la fonction de l’acétone ?</w:t>
      </w:r>
    </w:p>
    <w:p w14:paraId="0F54C0DF" w14:textId="08F87178" w:rsidR="005F5F79" w:rsidRPr="00A32791" w:rsidRDefault="00871929" w:rsidP="00BF0D67">
      <w:pPr>
        <w:pStyle w:val="titre20"/>
        <w:ind w:left="0"/>
      </w:pPr>
      <w:r>
        <w:t>2</w:t>
      </w:r>
      <w:r w:rsidR="009F1A76" w:rsidRPr="00A32791">
        <w:t xml:space="preserve">.2 </w:t>
      </w:r>
      <w:r w:rsidR="005F5F79" w:rsidRPr="00A32791">
        <w:t>Influence du pH</w:t>
      </w:r>
    </w:p>
    <w:p w14:paraId="4177F0D8" w14:textId="42AD5959" w:rsidR="00F367D2" w:rsidRPr="00C87B47" w:rsidRDefault="00CD574E" w:rsidP="00AA2FCE">
      <w:pPr>
        <w:spacing w:line="276" w:lineRule="auto"/>
        <w:jc w:val="both"/>
        <w:rPr>
          <w:szCs w:val="24"/>
          <w:lang w:val="fr-CH"/>
        </w:rPr>
      </w:pPr>
      <w:r w:rsidRPr="00C87B47">
        <w:rPr>
          <w:szCs w:val="24"/>
          <w:lang w:val="fr-CH"/>
        </w:rPr>
        <w:t>L</w:t>
      </w:r>
      <w:r w:rsidR="00D9528E" w:rsidRPr="00C87B47">
        <w:rPr>
          <w:szCs w:val="24"/>
          <w:lang w:val="fr-CH"/>
        </w:rPr>
        <w:t xml:space="preserve">e </w:t>
      </w:r>
      <w:r w:rsidR="00D9528E" w:rsidRPr="00EC1D12">
        <w:rPr>
          <w:szCs w:val="24"/>
          <w:lang w:val="fr-CH"/>
        </w:rPr>
        <w:t>mélange de</w:t>
      </w:r>
      <w:r w:rsidRPr="00EC1D12">
        <w:rPr>
          <w:szCs w:val="24"/>
          <w:lang w:val="fr-CH"/>
        </w:rPr>
        <w:t xml:space="preserve">s 4 </w:t>
      </w:r>
      <w:r w:rsidR="00D9528E" w:rsidRPr="00EC1D12">
        <w:rPr>
          <w:szCs w:val="24"/>
          <w:lang w:val="fr-CH"/>
        </w:rPr>
        <w:t xml:space="preserve">composés </w:t>
      </w:r>
      <w:r w:rsidRPr="00EC1D12">
        <w:rPr>
          <w:szCs w:val="24"/>
          <w:lang w:val="fr-CH"/>
        </w:rPr>
        <w:t xml:space="preserve">est injecté </w:t>
      </w:r>
      <w:r w:rsidR="00D9528E" w:rsidRPr="00EC1D12">
        <w:rPr>
          <w:szCs w:val="24"/>
          <w:lang w:val="fr-CH"/>
        </w:rPr>
        <w:t xml:space="preserve">dans chacun des tampons et dans les </w:t>
      </w:r>
      <w:r w:rsidR="005F5F79" w:rsidRPr="00EC1D12">
        <w:rPr>
          <w:szCs w:val="24"/>
          <w:lang w:val="fr-CH"/>
        </w:rPr>
        <w:t>mêmes conditions expérimentales</w:t>
      </w:r>
      <w:r w:rsidR="00F367D2" w:rsidRPr="00EC1D12">
        <w:rPr>
          <w:szCs w:val="24"/>
          <w:lang w:val="fr-CH"/>
        </w:rPr>
        <w:t xml:space="preserve"> </w:t>
      </w:r>
      <w:r w:rsidRPr="00EC1D12">
        <w:rPr>
          <w:szCs w:val="24"/>
          <w:lang w:val="fr-CH"/>
        </w:rPr>
        <w:t>que précédemment</w:t>
      </w:r>
      <w:r w:rsidR="00D9528E" w:rsidRPr="00EC1D12">
        <w:rPr>
          <w:szCs w:val="24"/>
          <w:lang w:val="fr-CH"/>
        </w:rPr>
        <w:t>.</w:t>
      </w:r>
      <w:r w:rsidR="00723EF9">
        <w:rPr>
          <w:szCs w:val="24"/>
          <w:lang w:val="fr-CH"/>
        </w:rPr>
        <w:t xml:space="preserve"> Utiliser la</w:t>
      </w:r>
      <w:r w:rsidR="00A077E5" w:rsidRPr="00EC1D12">
        <w:rPr>
          <w:szCs w:val="24"/>
          <w:lang w:val="fr-CH"/>
        </w:rPr>
        <w:t xml:space="preserve"> mobilité du flux électro-osmotique</w:t>
      </w:r>
      <w:r w:rsidR="0032289D" w:rsidRPr="00EC1D12">
        <w:rPr>
          <w:szCs w:val="24"/>
          <w:lang w:val="fr-CH"/>
        </w:rPr>
        <w:t>,</w:t>
      </w:r>
      <w:r w:rsidR="00A077E5" w:rsidRPr="00EC1D12">
        <w:rPr>
          <w:szCs w:val="24"/>
          <w:lang w:val="fr-CH"/>
        </w:rPr>
        <w:t xml:space="preserve"> calcul</w:t>
      </w:r>
      <w:r w:rsidR="0032289D" w:rsidRPr="00EC1D12">
        <w:rPr>
          <w:szCs w:val="24"/>
          <w:lang w:val="fr-CH"/>
        </w:rPr>
        <w:t>é</w:t>
      </w:r>
      <w:r w:rsidR="00EC1D12" w:rsidRPr="00EC1D12">
        <w:rPr>
          <w:szCs w:val="24"/>
          <w:lang w:val="fr-CH"/>
        </w:rPr>
        <w:t>e</w:t>
      </w:r>
      <w:r w:rsidR="00A077E5" w:rsidRPr="00EC1D12">
        <w:rPr>
          <w:szCs w:val="24"/>
          <w:lang w:val="fr-CH"/>
        </w:rPr>
        <w:t xml:space="preserve"> dans le premier </w:t>
      </w:r>
      <w:r w:rsidR="00EC1D12" w:rsidRPr="00EC1D12">
        <w:rPr>
          <w:szCs w:val="24"/>
          <w:lang w:val="fr-CH"/>
        </w:rPr>
        <w:t>exercice</w:t>
      </w:r>
      <w:r w:rsidR="00A077E5" w:rsidRPr="00EC1D12">
        <w:rPr>
          <w:szCs w:val="24"/>
          <w:lang w:val="fr-CH"/>
        </w:rPr>
        <w:t>.</w:t>
      </w:r>
    </w:p>
    <w:p w14:paraId="315F7366" w14:textId="77777777" w:rsidR="00D37569" w:rsidRPr="00C87B47" w:rsidRDefault="00CD574E" w:rsidP="000B6AEA">
      <w:pPr>
        <w:spacing w:line="276" w:lineRule="auto"/>
        <w:jc w:val="both"/>
        <w:rPr>
          <w:szCs w:val="24"/>
          <w:lang w:val="fr-CH"/>
        </w:rPr>
      </w:pPr>
      <w:r w:rsidRPr="00C87B47">
        <w:rPr>
          <w:szCs w:val="24"/>
          <w:lang w:val="fr-CH"/>
        </w:rPr>
        <w:t>Pour chacun des tampons utilisés :</w:t>
      </w:r>
    </w:p>
    <w:p w14:paraId="35DADD3B" w14:textId="77777777" w:rsidR="00CD574E" w:rsidRPr="00C87B47" w:rsidRDefault="00D37569" w:rsidP="00AF4CB0">
      <w:pPr>
        <w:pStyle w:val="Paragraphedeliste"/>
        <w:numPr>
          <w:ilvl w:val="0"/>
          <w:numId w:val="9"/>
        </w:numPr>
        <w:spacing w:line="276" w:lineRule="auto"/>
        <w:jc w:val="both"/>
        <w:rPr>
          <w:lang w:val="fr-CH"/>
        </w:rPr>
      </w:pPr>
      <w:r w:rsidRPr="00C87B47">
        <w:rPr>
          <w:lang w:val="fr-CH"/>
        </w:rPr>
        <w:t>E</w:t>
      </w:r>
      <w:r w:rsidR="00CD574E" w:rsidRPr="00C87B47">
        <w:rPr>
          <w:lang w:val="fr-CH"/>
        </w:rPr>
        <w:t>sti</w:t>
      </w:r>
      <w:r w:rsidR="00504CAC" w:rsidRPr="00C87B47">
        <w:rPr>
          <w:lang w:val="fr-CH"/>
        </w:rPr>
        <w:t xml:space="preserve">mer le temps de migration </w:t>
      </w:r>
      <w:r w:rsidR="00284B41" w:rsidRPr="00C87B47">
        <w:rPr>
          <w:lang w:val="fr-CH"/>
        </w:rPr>
        <w:t xml:space="preserve">(min) </w:t>
      </w:r>
      <w:r w:rsidR="00504CAC" w:rsidRPr="00C87B47">
        <w:rPr>
          <w:lang w:val="fr-CH"/>
        </w:rPr>
        <w:t>de la procaïne, bupivacaine, aspirine et acide salicylique</w:t>
      </w:r>
      <w:r w:rsidR="00241BB6" w:rsidRPr="00C87B47">
        <w:rPr>
          <w:lang w:val="fr-CH"/>
        </w:rPr>
        <w:t xml:space="preserve"> à l’aide de Peakmaster</w:t>
      </w:r>
    </w:p>
    <w:p w14:paraId="2865FDB9" w14:textId="77777777" w:rsidR="00CD574E" w:rsidRPr="00EC1D12" w:rsidRDefault="00CD574E" w:rsidP="005D5F62">
      <w:pPr>
        <w:jc w:val="both"/>
        <w:rPr>
          <w:sz w:val="28"/>
          <w:szCs w:val="24"/>
          <w:lang w:val="fr-CH"/>
        </w:rPr>
      </w:pPr>
    </w:p>
    <w:tbl>
      <w:tblPr>
        <w:tblStyle w:val="Grilleclaire-Accent1"/>
        <w:tblW w:w="5000" w:type="pct"/>
        <w:jc w:val="center"/>
        <w:tblLook w:val="04A0" w:firstRow="1" w:lastRow="0" w:firstColumn="1" w:lastColumn="0" w:noHBand="0" w:noVBand="1"/>
      </w:tblPr>
      <w:tblGrid>
        <w:gridCol w:w="1676"/>
        <w:gridCol w:w="2054"/>
        <w:gridCol w:w="1283"/>
        <w:gridCol w:w="1010"/>
        <w:gridCol w:w="1010"/>
        <w:gridCol w:w="1010"/>
        <w:gridCol w:w="1008"/>
      </w:tblGrid>
      <w:tr w:rsidR="00EC1D12" w:rsidRPr="00EC1D12" w14:paraId="7FEDDF35" w14:textId="77777777" w:rsidTr="00EC1D12">
        <w:trPr>
          <w:cnfStyle w:val="100000000000" w:firstRow="1" w:lastRow="0" w:firstColumn="0" w:lastColumn="0" w:oddVBand="0" w:evenVBand="0" w:oddHBand="0"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077" w:type="pct"/>
            <w:gridSpan w:val="2"/>
            <w:vAlign w:val="center"/>
          </w:tcPr>
          <w:p w14:paraId="5861CD75" w14:textId="77777777" w:rsidR="00267F1D" w:rsidRPr="00EC1D12" w:rsidRDefault="00267F1D" w:rsidP="00EC1D12">
            <w:pPr>
              <w:jc w:val="both"/>
              <w:rPr>
                <w:rFonts w:ascii="Times New Roman" w:hAnsi="Times New Roman" w:cs="Times New Roman"/>
                <w:szCs w:val="24"/>
              </w:rPr>
            </w:pPr>
            <w:r w:rsidRPr="00EC1D12">
              <w:rPr>
                <w:rFonts w:ascii="Times New Roman" w:hAnsi="Times New Roman" w:cs="Times New Roman"/>
                <w:szCs w:val="24"/>
              </w:rPr>
              <w:t>Tampon</w:t>
            </w:r>
          </w:p>
        </w:tc>
        <w:tc>
          <w:tcPr>
            <w:tcW w:w="660" w:type="pct"/>
            <w:vAlign w:val="center"/>
          </w:tcPr>
          <w:p w14:paraId="3B13EA08" w14:textId="77777777" w:rsidR="00267F1D" w:rsidRPr="00EC1D12" w:rsidRDefault="00267F1D" w:rsidP="00EC1D1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EC1D12">
              <w:rPr>
                <w:rFonts w:ascii="Times New Roman" w:hAnsi="Times New Roman" w:cs="Times New Roman"/>
                <w:szCs w:val="24"/>
              </w:rPr>
              <w:t>Phosphate</w:t>
            </w:r>
          </w:p>
        </w:tc>
        <w:tc>
          <w:tcPr>
            <w:tcW w:w="566" w:type="pct"/>
            <w:vAlign w:val="center"/>
          </w:tcPr>
          <w:p w14:paraId="0605F74C" w14:textId="77777777" w:rsidR="00267F1D" w:rsidRPr="00EC1D12" w:rsidRDefault="00267F1D" w:rsidP="00EC1D1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EC1D12">
              <w:rPr>
                <w:rFonts w:ascii="Times New Roman" w:hAnsi="Times New Roman" w:cs="Times New Roman"/>
                <w:szCs w:val="24"/>
              </w:rPr>
              <w:t>Acétate</w:t>
            </w:r>
          </w:p>
        </w:tc>
        <w:tc>
          <w:tcPr>
            <w:tcW w:w="566" w:type="pct"/>
            <w:vAlign w:val="center"/>
          </w:tcPr>
          <w:p w14:paraId="2DECCF8A" w14:textId="77777777" w:rsidR="00267F1D" w:rsidRPr="00EC1D12" w:rsidRDefault="00267F1D" w:rsidP="00EC1D1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EC1D12">
              <w:rPr>
                <w:rFonts w:ascii="Times New Roman" w:hAnsi="Times New Roman" w:cs="Times New Roman"/>
                <w:szCs w:val="24"/>
              </w:rPr>
              <w:t>MES</w:t>
            </w:r>
          </w:p>
        </w:tc>
        <w:tc>
          <w:tcPr>
            <w:tcW w:w="566" w:type="pct"/>
            <w:vAlign w:val="center"/>
          </w:tcPr>
          <w:p w14:paraId="70E2AC0F" w14:textId="77777777" w:rsidR="00267F1D" w:rsidRPr="00EC1D12" w:rsidRDefault="00267F1D" w:rsidP="00EC1D1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EC1D12">
              <w:rPr>
                <w:rFonts w:ascii="Times New Roman" w:hAnsi="Times New Roman" w:cs="Times New Roman"/>
                <w:szCs w:val="24"/>
              </w:rPr>
              <w:t>MOPS</w:t>
            </w:r>
          </w:p>
        </w:tc>
        <w:tc>
          <w:tcPr>
            <w:tcW w:w="566" w:type="pct"/>
            <w:vAlign w:val="center"/>
          </w:tcPr>
          <w:p w14:paraId="42EFADDD" w14:textId="77777777" w:rsidR="00267F1D" w:rsidRPr="00EC1D12" w:rsidRDefault="00267F1D" w:rsidP="00EC1D1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EC1D12">
              <w:rPr>
                <w:rFonts w:ascii="Times New Roman" w:hAnsi="Times New Roman" w:cs="Times New Roman"/>
                <w:szCs w:val="24"/>
              </w:rPr>
              <w:t>CHES</w:t>
            </w:r>
          </w:p>
        </w:tc>
      </w:tr>
      <w:tr w:rsidR="00EC1D12" w:rsidRPr="00EC1D12" w14:paraId="22E358CB" w14:textId="77777777" w:rsidTr="00EC1D12">
        <w:trPr>
          <w:cnfStyle w:val="000000100000" w:firstRow="0" w:lastRow="0" w:firstColumn="0" w:lastColumn="0" w:oddVBand="0" w:evenVBand="0" w:oddHBand="1" w:evenHBand="0" w:firstRowFirstColumn="0" w:firstRowLastColumn="0" w:lastRowFirstColumn="0" w:lastRowLastColumn="0"/>
          <w:trHeight w:val="18"/>
          <w:jc w:val="center"/>
        </w:trPr>
        <w:tc>
          <w:tcPr>
            <w:cnfStyle w:val="001000000000" w:firstRow="0" w:lastRow="0" w:firstColumn="1" w:lastColumn="0" w:oddVBand="0" w:evenVBand="0" w:oddHBand="0" w:evenHBand="0" w:firstRowFirstColumn="0" w:firstRowLastColumn="0" w:lastRowFirstColumn="0" w:lastRowLastColumn="0"/>
            <w:tcW w:w="2077" w:type="pct"/>
            <w:gridSpan w:val="2"/>
            <w:vAlign w:val="center"/>
          </w:tcPr>
          <w:p w14:paraId="6398F1FB" w14:textId="77777777" w:rsidR="00267F1D" w:rsidRPr="00EC1D12" w:rsidRDefault="00267F1D" w:rsidP="00EC1D12">
            <w:pPr>
              <w:jc w:val="both"/>
              <w:rPr>
                <w:rFonts w:ascii="Times New Roman" w:hAnsi="Times New Roman" w:cs="Times New Roman"/>
                <w:szCs w:val="24"/>
              </w:rPr>
            </w:pPr>
            <w:r w:rsidRPr="00EC1D12">
              <w:rPr>
                <w:rFonts w:ascii="Times New Roman" w:hAnsi="Times New Roman" w:cs="Times New Roman"/>
                <w:szCs w:val="24"/>
              </w:rPr>
              <w:t>pH</w:t>
            </w:r>
          </w:p>
        </w:tc>
        <w:tc>
          <w:tcPr>
            <w:tcW w:w="660" w:type="pct"/>
            <w:vAlign w:val="center"/>
          </w:tcPr>
          <w:p w14:paraId="7D882297" w14:textId="77777777" w:rsidR="00267F1D" w:rsidRPr="00EC1D12"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rPr>
            </w:pPr>
          </w:p>
        </w:tc>
        <w:tc>
          <w:tcPr>
            <w:tcW w:w="566" w:type="pct"/>
            <w:vAlign w:val="center"/>
          </w:tcPr>
          <w:p w14:paraId="6AA3F716" w14:textId="77777777" w:rsidR="00267F1D" w:rsidRPr="00EC1D12"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rPr>
            </w:pPr>
          </w:p>
        </w:tc>
        <w:tc>
          <w:tcPr>
            <w:tcW w:w="566" w:type="pct"/>
            <w:vAlign w:val="center"/>
          </w:tcPr>
          <w:p w14:paraId="2F4AE720" w14:textId="77777777" w:rsidR="00267F1D" w:rsidRPr="00EC1D12"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rPr>
            </w:pPr>
          </w:p>
        </w:tc>
        <w:tc>
          <w:tcPr>
            <w:tcW w:w="566" w:type="pct"/>
            <w:vAlign w:val="center"/>
          </w:tcPr>
          <w:p w14:paraId="6791922F" w14:textId="77777777" w:rsidR="00267F1D" w:rsidRPr="00EC1D12"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rPr>
            </w:pPr>
          </w:p>
        </w:tc>
        <w:tc>
          <w:tcPr>
            <w:tcW w:w="566" w:type="pct"/>
          </w:tcPr>
          <w:p w14:paraId="56A213ED" w14:textId="77777777" w:rsidR="00267F1D" w:rsidRPr="00EC1D12"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rPr>
            </w:pPr>
          </w:p>
        </w:tc>
      </w:tr>
      <w:tr w:rsidR="00EC1D12" w:rsidRPr="00EC1D12" w14:paraId="6428781F" w14:textId="77777777" w:rsidTr="00EC1D12">
        <w:trPr>
          <w:cnfStyle w:val="000000010000" w:firstRow="0" w:lastRow="0" w:firstColumn="0" w:lastColumn="0" w:oddVBand="0" w:evenVBand="0" w:oddHBand="0" w:evenHBand="1" w:firstRowFirstColumn="0" w:firstRowLastColumn="0" w:lastRowFirstColumn="0" w:lastRowLastColumn="0"/>
          <w:trHeight w:val="127"/>
          <w:jc w:val="center"/>
        </w:trPr>
        <w:tc>
          <w:tcPr>
            <w:cnfStyle w:val="001000000000" w:firstRow="0" w:lastRow="0" w:firstColumn="1" w:lastColumn="0" w:oddVBand="0" w:evenVBand="0" w:oddHBand="0" w:evenHBand="0" w:firstRowFirstColumn="0" w:firstRowLastColumn="0" w:lastRowFirstColumn="0" w:lastRowLastColumn="0"/>
            <w:tcW w:w="934" w:type="pct"/>
            <w:vMerge w:val="restart"/>
          </w:tcPr>
          <w:p w14:paraId="06D23A98" w14:textId="77777777" w:rsidR="00267F1D" w:rsidRPr="00EC1D12" w:rsidRDefault="00267F1D" w:rsidP="00EC1D12">
            <w:pPr>
              <w:rPr>
                <w:rFonts w:ascii="Times New Roman" w:hAnsi="Times New Roman" w:cs="Times New Roman"/>
                <w:szCs w:val="24"/>
              </w:rPr>
            </w:pPr>
            <w:r w:rsidRPr="00EC1D12">
              <w:rPr>
                <w:rFonts w:ascii="Times New Roman" w:hAnsi="Times New Roman" w:cs="Times New Roman"/>
                <w:szCs w:val="24"/>
              </w:rPr>
              <w:t>Temps de migration</w:t>
            </w:r>
          </w:p>
          <w:p w14:paraId="4A1E7A56" w14:textId="77777777" w:rsidR="00267F1D" w:rsidRPr="00EC1D12" w:rsidRDefault="00267F1D" w:rsidP="00EC1D12">
            <w:pPr>
              <w:rPr>
                <w:rFonts w:ascii="Times New Roman" w:hAnsi="Times New Roman" w:cs="Times New Roman"/>
                <w:szCs w:val="24"/>
              </w:rPr>
            </w:pPr>
            <w:r w:rsidRPr="00EC1D12">
              <w:rPr>
                <w:rFonts w:ascii="Times New Roman" w:hAnsi="Times New Roman" w:cs="Times New Roman"/>
                <w:szCs w:val="24"/>
              </w:rPr>
              <w:t>en …</w:t>
            </w:r>
          </w:p>
        </w:tc>
        <w:tc>
          <w:tcPr>
            <w:tcW w:w="1142" w:type="pct"/>
            <w:vAlign w:val="center"/>
          </w:tcPr>
          <w:p w14:paraId="0E481A06" w14:textId="77777777" w:rsidR="00267F1D" w:rsidRPr="00EC1D12"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rPr>
            </w:pPr>
            <w:r w:rsidRPr="00EC1D12">
              <w:rPr>
                <w:szCs w:val="24"/>
              </w:rPr>
              <w:t>Procaïne</w:t>
            </w:r>
          </w:p>
        </w:tc>
        <w:tc>
          <w:tcPr>
            <w:tcW w:w="660" w:type="pct"/>
            <w:vAlign w:val="center"/>
          </w:tcPr>
          <w:p w14:paraId="7F1B176A" w14:textId="77777777" w:rsidR="00267F1D" w:rsidRPr="00EC1D12"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rPr>
            </w:pPr>
          </w:p>
        </w:tc>
        <w:tc>
          <w:tcPr>
            <w:tcW w:w="566" w:type="pct"/>
            <w:vAlign w:val="center"/>
          </w:tcPr>
          <w:p w14:paraId="4D5E4966" w14:textId="77777777" w:rsidR="00267F1D" w:rsidRPr="00EC1D12"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rPr>
            </w:pPr>
          </w:p>
        </w:tc>
        <w:tc>
          <w:tcPr>
            <w:tcW w:w="566" w:type="pct"/>
            <w:vAlign w:val="center"/>
          </w:tcPr>
          <w:p w14:paraId="3532ACB1" w14:textId="77777777" w:rsidR="00267F1D" w:rsidRPr="00EC1D12"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rPr>
            </w:pPr>
          </w:p>
        </w:tc>
        <w:tc>
          <w:tcPr>
            <w:tcW w:w="566" w:type="pct"/>
          </w:tcPr>
          <w:p w14:paraId="7417C595" w14:textId="77777777" w:rsidR="00267F1D" w:rsidRPr="00EC1D12"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rPr>
            </w:pPr>
          </w:p>
        </w:tc>
        <w:tc>
          <w:tcPr>
            <w:tcW w:w="566" w:type="pct"/>
          </w:tcPr>
          <w:p w14:paraId="4F03E9AD" w14:textId="77777777" w:rsidR="00267F1D" w:rsidRPr="00EC1D12"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rPr>
            </w:pPr>
          </w:p>
        </w:tc>
      </w:tr>
      <w:tr w:rsidR="00EC1D12" w:rsidRPr="00EC1D12" w14:paraId="5B264375" w14:textId="77777777" w:rsidTr="00EC1D12">
        <w:trPr>
          <w:cnfStyle w:val="000000100000" w:firstRow="0" w:lastRow="0" w:firstColumn="0" w:lastColumn="0" w:oddVBand="0" w:evenVBand="0" w:oddHBand="1" w:evenHBand="0" w:firstRowFirstColumn="0" w:firstRowLastColumn="0" w:lastRowFirstColumn="0" w:lastRowLastColumn="0"/>
          <w:trHeight w:val="129"/>
          <w:jc w:val="center"/>
        </w:trPr>
        <w:tc>
          <w:tcPr>
            <w:cnfStyle w:val="001000000000" w:firstRow="0" w:lastRow="0" w:firstColumn="1" w:lastColumn="0" w:oddVBand="0" w:evenVBand="0" w:oddHBand="0" w:evenHBand="0" w:firstRowFirstColumn="0" w:firstRowLastColumn="0" w:lastRowFirstColumn="0" w:lastRowLastColumn="0"/>
            <w:tcW w:w="934" w:type="pct"/>
            <w:vMerge/>
          </w:tcPr>
          <w:p w14:paraId="7F953B23" w14:textId="77777777" w:rsidR="00267F1D" w:rsidRPr="00EC1D12" w:rsidRDefault="00267F1D" w:rsidP="00EC1D12">
            <w:pPr>
              <w:jc w:val="both"/>
              <w:rPr>
                <w:rFonts w:ascii="Times New Roman" w:hAnsi="Times New Roman" w:cs="Times New Roman"/>
                <w:szCs w:val="24"/>
              </w:rPr>
            </w:pPr>
          </w:p>
        </w:tc>
        <w:tc>
          <w:tcPr>
            <w:tcW w:w="1142" w:type="pct"/>
            <w:vAlign w:val="center"/>
          </w:tcPr>
          <w:p w14:paraId="1B0AB3EA" w14:textId="77777777" w:rsidR="00267F1D" w:rsidRPr="00EC1D12"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rPr>
            </w:pPr>
            <w:r w:rsidRPr="00EC1D12">
              <w:rPr>
                <w:szCs w:val="24"/>
              </w:rPr>
              <w:t>Bupivacaïne</w:t>
            </w:r>
          </w:p>
        </w:tc>
        <w:tc>
          <w:tcPr>
            <w:tcW w:w="660" w:type="pct"/>
          </w:tcPr>
          <w:p w14:paraId="04A4D7C7" w14:textId="77777777" w:rsidR="00267F1D" w:rsidRPr="00EC1D12"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rPr>
            </w:pPr>
          </w:p>
        </w:tc>
        <w:tc>
          <w:tcPr>
            <w:tcW w:w="566" w:type="pct"/>
          </w:tcPr>
          <w:p w14:paraId="42F69082" w14:textId="77777777" w:rsidR="00267F1D" w:rsidRPr="00EC1D12"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rPr>
            </w:pPr>
          </w:p>
        </w:tc>
        <w:tc>
          <w:tcPr>
            <w:tcW w:w="566" w:type="pct"/>
          </w:tcPr>
          <w:p w14:paraId="0812B34E" w14:textId="77777777" w:rsidR="00267F1D" w:rsidRPr="00EC1D12"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rPr>
            </w:pPr>
          </w:p>
        </w:tc>
        <w:tc>
          <w:tcPr>
            <w:tcW w:w="566" w:type="pct"/>
          </w:tcPr>
          <w:p w14:paraId="50757646" w14:textId="77777777" w:rsidR="00267F1D" w:rsidRPr="00EC1D12"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rPr>
            </w:pPr>
          </w:p>
        </w:tc>
        <w:tc>
          <w:tcPr>
            <w:tcW w:w="566" w:type="pct"/>
          </w:tcPr>
          <w:p w14:paraId="45474B73" w14:textId="77777777" w:rsidR="00267F1D" w:rsidRPr="00EC1D12" w:rsidRDefault="00267F1D" w:rsidP="00EC1D12">
            <w:pPr>
              <w:jc w:val="both"/>
              <w:cnfStyle w:val="000000100000" w:firstRow="0" w:lastRow="0" w:firstColumn="0" w:lastColumn="0" w:oddVBand="0" w:evenVBand="0" w:oddHBand="1" w:evenHBand="0" w:firstRowFirstColumn="0" w:firstRowLastColumn="0" w:lastRowFirstColumn="0" w:lastRowLastColumn="0"/>
              <w:rPr>
                <w:szCs w:val="24"/>
              </w:rPr>
            </w:pPr>
          </w:p>
        </w:tc>
      </w:tr>
      <w:tr w:rsidR="00EC1D12" w:rsidRPr="00EC1D12" w14:paraId="5A5FBC2A" w14:textId="77777777" w:rsidTr="00EC1D12">
        <w:trPr>
          <w:cnfStyle w:val="000000010000" w:firstRow="0" w:lastRow="0" w:firstColumn="0" w:lastColumn="0" w:oddVBand="0" w:evenVBand="0" w:oddHBand="0" w:evenHBand="1"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934" w:type="pct"/>
            <w:vMerge/>
          </w:tcPr>
          <w:p w14:paraId="65F6C0AF" w14:textId="77777777" w:rsidR="00267F1D" w:rsidRPr="00EC1D12" w:rsidRDefault="00267F1D" w:rsidP="00EC1D12">
            <w:pPr>
              <w:jc w:val="both"/>
              <w:rPr>
                <w:rFonts w:ascii="Times New Roman" w:hAnsi="Times New Roman" w:cs="Times New Roman"/>
                <w:szCs w:val="24"/>
              </w:rPr>
            </w:pPr>
          </w:p>
        </w:tc>
        <w:tc>
          <w:tcPr>
            <w:tcW w:w="1142" w:type="pct"/>
            <w:vAlign w:val="center"/>
          </w:tcPr>
          <w:p w14:paraId="464AE9F7" w14:textId="77777777" w:rsidR="00267F1D" w:rsidRPr="00EC1D12"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rPr>
            </w:pPr>
            <w:r w:rsidRPr="00EC1D12">
              <w:rPr>
                <w:szCs w:val="24"/>
              </w:rPr>
              <w:t>Aspirine</w:t>
            </w:r>
          </w:p>
        </w:tc>
        <w:tc>
          <w:tcPr>
            <w:tcW w:w="660" w:type="pct"/>
          </w:tcPr>
          <w:p w14:paraId="42FE9441" w14:textId="77777777" w:rsidR="00267F1D" w:rsidRPr="00EC1D12"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rPr>
            </w:pPr>
          </w:p>
        </w:tc>
        <w:tc>
          <w:tcPr>
            <w:tcW w:w="566" w:type="pct"/>
          </w:tcPr>
          <w:p w14:paraId="3B8A4E31" w14:textId="77777777" w:rsidR="00267F1D" w:rsidRPr="00EC1D12"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rPr>
            </w:pPr>
          </w:p>
        </w:tc>
        <w:tc>
          <w:tcPr>
            <w:tcW w:w="566" w:type="pct"/>
          </w:tcPr>
          <w:p w14:paraId="43E679B4" w14:textId="77777777" w:rsidR="00267F1D" w:rsidRPr="00EC1D12"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rPr>
            </w:pPr>
          </w:p>
        </w:tc>
        <w:tc>
          <w:tcPr>
            <w:tcW w:w="566" w:type="pct"/>
          </w:tcPr>
          <w:p w14:paraId="7BD7C84D" w14:textId="77777777" w:rsidR="00267F1D" w:rsidRPr="00EC1D12"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rPr>
            </w:pPr>
          </w:p>
        </w:tc>
        <w:tc>
          <w:tcPr>
            <w:tcW w:w="566" w:type="pct"/>
          </w:tcPr>
          <w:p w14:paraId="202C30FA" w14:textId="77777777" w:rsidR="00267F1D" w:rsidRPr="00EC1D12" w:rsidRDefault="00267F1D" w:rsidP="00EC1D12">
            <w:pPr>
              <w:jc w:val="both"/>
              <w:cnfStyle w:val="000000010000" w:firstRow="0" w:lastRow="0" w:firstColumn="0" w:lastColumn="0" w:oddVBand="0" w:evenVBand="0" w:oddHBand="0" w:evenHBand="1" w:firstRowFirstColumn="0" w:firstRowLastColumn="0" w:lastRowFirstColumn="0" w:lastRowLastColumn="0"/>
              <w:rPr>
                <w:szCs w:val="24"/>
              </w:rPr>
            </w:pPr>
          </w:p>
        </w:tc>
      </w:tr>
      <w:tr w:rsidR="00EC1D12" w:rsidRPr="00EC1D12" w14:paraId="4ACCAAD7" w14:textId="77777777" w:rsidTr="00EC1D12">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934" w:type="pct"/>
            <w:vMerge/>
          </w:tcPr>
          <w:p w14:paraId="25C26CD4" w14:textId="77777777" w:rsidR="00267F1D" w:rsidRPr="00EC1D12" w:rsidRDefault="00267F1D" w:rsidP="00EC1D12">
            <w:pPr>
              <w:ind w:left="567"/>
              <w:jc w:val="both"/>
              <w:rPr>
                <w:rFonts w:ascii="Times New Roman" w:hAnsi="Times New Roman" w:cs="Times New Roman"/>
                <w:szCs w:val="24"/>
              </w:rPr>
            </w:pPr>
          </w:p>
        </w:tc>
        <w:tc>
          <w:tcPr>
            <w:tcW w:w="1142" w:type="pct"/>
            <w:vAlign w:val="center"/>
          </w:tcPr>
          <w:p w14:paraId="2ED5C520" w14:textId="167F03DC" w:rsidR="00267F1D" w:rsidRPr="00EC1D12" w:rsidRDefault="00EC1D12" w:rsidP="00EC1D12">
            <w:pPr>
              <w:jc w:val="both"/>
              <w:cnfStyle w:val="000000100000" w:firstRow="0" w:lastRow="0" w:firstColumn="0" w:lastColumn="0" w:oddVBand="0" w:evenVBand="0" w:oddHBand="1" w:evenHBand="0" w:firstRowFirstColumn="0" w:firstRowLastColumn="0" w:lastRowFirstColumn="0" w:lastRowLastColumn="0"/>
              <w:rPr>
                <w:szCs w:val="24"/>
              </w:rPr>
            </w:pPr>
            <w:r w:rsidRPr="00EC1D12">
              <w:rPr>
                <w:szCs w:val="24"/>
              </w:rPr>
              <w:t xml:space="preserve">Acide </w:t>
            </w:r>
            <w:r w:rsidR="00267F1D" w:rsidRPr="00EC1D12">
              <w:rPr>
                <w:szCs w:val="24"/>
              </w:rPr>
              <w:t>salicylique</w:t>
            </w:r>
          </w:p>
        </w:tc>
        <w:tc>
          <w:tcPr>
            <w:tcW w:w="660" w:type="pct"/>
          </w:tcPr>
          <w:p w14:paraId="59F83ABC" w14:textId="77777777" w:rsidR="00267F1D" w:rsidRPr="00EC1D12" w:rsidRDefault="00267F1D" w:rsidP="00EC1D12">
            <w:pPr>
              <w:ind w:left="567"/>
              <w:jc w:val="both"/>
              <w:cnfStyle w:val="000000100000" w:firstRow="0" w:lastRow="0" w:firstColumn="0" w:lastColumn="0" w:oddVBand="0" w:evenVBand="0" w:oddHBand="1" w:evenHBand="0" w:firstRowFirstColumn="0" w:firstRowLastColumn="0" w:lastRowFirstColumn="0" w:lastRowLastColumn="0"/>
              <w:rPr>
                <w:szCs w:val="24"/>
              </w:rPr>
            </w:pPr>
          </w:p>
        </w:tc>
        <w:tc>
          <w:tcPr>
            <w:tcW w:w="566" w:type="pct"/>
          </w:tcPr>
          <w:p w14:paraId="22F21D88" w14:textId="77777777" w:rsidR="00267F1D" w:rsidRPr="00EC1D12" w:rsidRDefault="00267F1D" w:rsidP="00EC1D12">
            <w:pPr>
              <w:ind w:left="567"/>
              <w:jc w:val="both"/>
              <w:cnfStyle w:val="000000100000" w:firstRow="0" w:lastRow="0" w:firstColumn="0" w:lastColumn="0" w:oddVBand="0" w:evenVBand="0" w:oddHBand="1" w:evenHBand="0" w:firstRowFirstColumn="0" w:firstRowLastColumn="0" w:lastRowFirstColumn="0" w:lastRowLastColumn="0"/>
              <w:rPr>
                <w:szCs w:val="24"/>
              </w:rPr>
            </w:pPr>
          </w:p>
        </w:tc>
        <w:tc>
          <w:tcPr>
            <w:tcW w:w="566" w:type="pct"/>
          </w:tcPr>
          <w:p w14:paraId="3D63BF13" w14:textId="77777777" w:rsidR="00267F1D" w:rsidRPr="00EC1D12" w:rsidRDefault="00267F1D" w:rsidP="00EC1D12">
            <w:pPr>
              <w:ind w:left="567"/>
              <w:jc w:val="both"/>
              <w:cnfStyle w:val="000000100000" w:firstRow="0" w:lastRow="0" w:firstColumn="0" w:lastColumn="0" w:oddVBand="0" w:evenVBand="0" w:oddHBand="1" w:evenHBand="0" w:firstRowFirstColumn="0" w:firstRowLastColumn="0" w:lastRowFirstColumn="0" w:lastRowLastColumn="0"/>
              <w:rPr>
                <w:szCs w:val="24"/>
              </w:rPr>
            </w:pPr>
          </w:p>
        </w:tc>
        <w:tc>
          <w:tcPr>
            <w:tcW w:w="566" w:type="pct"/>
          </w:tcPr>
          <w:p w14:paraId="36A61F7C" w14:textId="77777777" w:rsidR="00267F1D" w:rsidRPr="00EC1D12" w:rsidRDefault="00267F1D" w:rsidP="00EC1D12">
            <w:pPr>
              <w:ind w:left="567"/>
              <w:jc w:val="both"/>
              <w:cnfStyle w:val="000000100000" w:firstRow="0" w:lastRow="0" w:firstColumn="0" w:lastColumn="0" w:oddVBand="0" w:evenVBand="0" w:oddHBand="1" w:evenHBand="0" w:firstRowFirstColumn="0" w:firstRowLastColumn="0" w:lastRowFirstColumn="0" w:lastRowLastColumn="0"/>
              <w:rPr>
                <w:szCs w:val="24"/>
              </w:rPr>
            </w:pPr>
          </w:p>
        </w:tc>
        <w:tc>
          <w:tcPr>
            <w:tcW w:w="566" w:type="pct"/>
          </w:tcPr>
          <w:p w14:paraId="1E129AE3" w14:textId="77777777" w:rsidR="00267F1D" w:rsidRPr="00EC1D12" w:rsidRDefault="00267F1D" w:rsidP="00EC1D12">
            <w:pPr>
              <w:ind w:left="567"/>
              <w:jc w:val="both"/>
              <w:cnfStyle w:val="000000100000" w:firstRow="0" w:lastRow="0" w:firstColumn="0" w:lastColumn="0" w:oddVBand="0" w:evenVBand="0" w:oddHBand="1" w:evenHBand="0" w:firstRowFirstColumn="0" w:firstRowLastColumn="0" w:lastRowFirstColumn="0" w:lastRowLastColumn="0"/>
              <w:rPr>
                <w:szCs w:val="24"/>
              </w:rPr>
            </w:pPr>
          </w:p>
        </w:tc>
      </w:tr>
    </w:tbl>
    <w:p w14:paraId="4105A716" w14:textId="77777777" w:rsidR="00CD574E" w:rsidRPr="00C87B47" w:rsidRDefault="00CD574E" w:rsidP="005D5F62">
      <w:pPr>
        <w:ind w:left="567"/>
        <w:jc w:val="both"/>
        <w:rPr>
          <w:szCs w:val="24"/>
          <w:lang w:val="fr-CH"/>
        </w:rPr>
      </w:pPr>
    </w:p>
    <w:p w14:paraId="10E7D076" w14:textId="77777777" w:rsidR="00CD574E" w:rsidRPr="00C87B47" w:rsidRDefault="00D9528E" w:rsidP="00EC1D12">
      <w:pPr>
        <w:spacing w:line="276" w:lineRule="auto"/>
        <w:ind w:left="567"/>
        <w:jc w:val="both"/>
        <w:rPr>
          <w:szCs w:val="24"/>
          <w:lang w:val="fr-CH"/>
        </w:rPr>
      </w:pPr>
      <w:r w:rsidRPr="00C87B47">
        <w:rPr>
          <w:szCs w:val="24"/>
          <w:lang w:val="fr-CH"/>
        </w:rPr>
        <w:t>Comment varie le temps de migration en fonction du pH ?</w:t>
      </w:r>
    </w:p>
    <w:p w14:paraId="600126D2" w14:textId="34C31D38" w:rsidR="00CA7E44" w:rsidRPr="00C87B47" w:rsidRDefault="00D9528E" w:rsidP="00EC1D12">
      <w:pPr>
        <w:spacing w:line="276" w:lineRule="auto"/>
        <w:ind w:left="567"/>
        <w:jc w:val="both"/>
        <w:rPr>
          <w:szCs w:val="24"/>
          <w:lang w:val="fr-CH"/>
        </w:rPr>
      </w:pPr>
      <w:r w:rsidRPr="00C87B47">
        <w:rPr>
          <w:szCs w:val="24"/>
          <w:lang w:val="fr-CH"/>
        </w:rPr>
        <w:t xml:space="preserve">Expliquer </w:t>
      </w:r>
      <w:r w:rsidR="005F5F79" w:rsidRPr="00C87B47">
        <w:rPr>
          <w:szCs w:val="24"/>
          <w:lang w:val="fr-CH"/>
        </w:rPr>
        <w:t xml:space="preserve">l’influence du pH sur </w:t>
      </w:r>
      <w:r w:rsidRPr="00C87B47">
        <w:rPr>
          <w:szCs w:val="24"/>
          <w:lang w:val="fr-CH"/>
        </w:rPr>
        <w:t>la</w:t>
      </w:r>
      <w:r w:rsidR="005F5F79" w:rsidRPr="00C87B47">
        <w:rPr>
          <w:szCs w:val="24"/>
          <w:lang w:val="fr-CH"/>
        </w:rPr>
        <w:t xml:space="preserve"> migration des composés</w:t>
      </w:r>
      <w:r w:rsidR="00CD574E" w:rsidRPr="00C87B47">
        <w:rPr>
          <w:szCs w:val="24"/>
          <w:lang w:val="fr-CH"/>
        </w:rPr>
        <w:t xml:space="preserve"> en CZE</w:t>
      </w:r>
      <w:r w:rsidR="005F5F79" w:rsidRPr="00C87B47">
        <w:rPr>
          <w:szCs w:val="24"/>
          <w:lang w:val="fr-CH"/>
        </w:rPr>
        <w:t>.</w:t>
      </w:r>
    </w:p>
    <w:p w14:paraId="3C44B74C" w14:textId="77777777" w:rsidR="000B6AEA" w:rsidRPr="00A32791" w:rsidRDefault="000B6AEA" w:rsidP="00FD03C4">
      <w:pPr>
        <w:tabs>
          <w:tab w:val="left" w:pos="567"/>
        </w:tabs>
        <w:spacing w:line="276" w:lineRule="auto"/>
        <w:ind w:left="567" w:hanging="993"/>
        <w:jc w:val="both"/>
        <w:rPr>
          <w:sz w:val="14"/>
          <w:lang w:val="fr-CH"/>
        </w:rPr>
      </w:pPr>
    </w:p>
    <w:p w14:paraId="118FB3A9" w14:textId="37D0C64B" w:rsidR="005F5F79" w:rsidRPr="00A32791" w:rsidRDefault="00BF0D67" w:rsidP="00BF0D67">
      <w:pPr>
        <w:pStyle w:val="titre20"/>
        <w:tabs>
          <w:tab w:val="left" w:pos="567"/>
        </w:tabs>
        <w:ind w:hanging="426"/>
      </w:pPr>
      <w:r>
        <w:tab/>
      </w:r>
      <w:r w:rsidR="00EC1D12">
        <w:t>2</w:t>
      </w:r>
      <w:r w:rsidR="009F1A76" w:rsidRPr="00A32791">
        <w:t xml:space="preserve">.3 </w:t>
      </w:r>
      <w:r w:rsidR="005F5F79" w:rsidRPr="00A32791">
        <w:t>Influence de la tension</w:t>
      </w:r>
    </w:p>
    <w:p w14:paraId="50EC26BF" w14:textId="77777777" w:rsidR="005F5F79" w:rsidRPr="00C87B47" w:rsidRDefault="00D9528E" w:rsidP="00BF0D67">
      <w:pPr>
        <w:tabs>
          <w:tab w:val="left" w:pos="567"/>
        </w:tabs>
        <w:spacing w:line="276" w:lineRule="auto"/>
        <w:ind w:left="567" w:hanging="426"/>
        <w:jc w:val="both"/>
        <w:rPr>
          <w:szCs w:val="24"/>
          <w:lang w:val="fr-CH"/>
        </w:rPr>
      </w:pPr>
      <w:r w:rsidRPr="00C87B47">
        <w:rPr>
          <w:szCs w:val="24"/>
          <w:lang w:val="fr-CH"/>
        </w:rPr>
        <w:t>L</w:t>
      </w:r>
      <w:r w:rsidR="0035369E" w:rsidRPr="00C87B47">
        <w:rPr>
          <w:szCs w:val="24"/>
          <w:lang w:val="fr-CH"/>
        </w:rPr>
        <w:t xml:space="preserve">e tampon </w:t>
      </w:r>
      <w:r w:rsidRPr="00C87B47">
        <w:rPr>
          <w:szCs w:val="24"/>
          <w:lang w:val="fr-CH"/>
        </w:rPr>
        <w:t xml:space="preserve">MES est utilisé et </w:t>
      </w:r>
      <w:r w:rsidR="005F5F79" w:rsidRPr="00C87B47">
        <w:rPr>
          <w:szCs w:val="24"/>
          <w:lang w:val="fr-CH"/>
        </w:rPr>
        <w:t xml:space="preserve">la tension </w:t>
      </w:r>
      <w:r w:rsidRPr="00C87B47">
        <w:rPr>
          <w:szCs w:val="24"/>
          <w:lang w:val="fr-CH"/>
        </w:rPr>
        <w:t xml:space="preserve">est variée </w:t>
      </w:r>
      <w:r w:rsidR="0035369E" w:rsidRPr="00C87B47">
        <w:rPr>
          <w:szCs w:val="24"/>
          <w:lang w:val="fr-CH"/>
        </w:rPr>
        <w:t>de +10</w:t>
      </w:r>
      <w:r w:rsidRPr="00C87B47">
        <w:rPr>
          <w:szCs w:val="24"/>
          <w:lang w:val="fr-CH"/>
        </w:rPr>
        <w:t xml:space="preserve"> kV à </w:t>
      </w:r>
      <w:r w:rsidR="0035369E" w:rsidRPr="00C87B47">
        <w:rPr>
          <w:szCs w:val="24"/>
          <w:lang w:val="fr-CH"/>
        </w:rPr>
        <w:t>+30</w:t>
      </w:r>
      <w:r w:rsidR="005F5F79" w:rsidRPr="00C87B47">
        <w:rPr>
          <w:szCs w:val="24"/>
          <w:lang w:val="fr-CH"/>
        </w:rPr>
        <w:t xml:space="preserve"> kV.</w:t>
      </w:r>
    </w:p>
    <w:p w14:paraId="0E974AC0" w14:textId="77777777" w:rsidR="00D9528E" w:rsidRPr="00C87B47" w:rsidRDefault="0035369E" w:rsidP="00BF0D67">
      <w:pPr>
        <w:tabs>
          <w:tab w:val="left" w:pos="567"/>
        </w:tabs>
        <w:spacing w:line="276" w:lineRule="auto"/>
        <w:ind w:left="567" w:hanging="426"/>
        <w:jc w:val="both"/>
        <w:rPr>
          <w:szCs w:val="24"/>
          <w:lang w:val="fr-CH"/>
        </w:rPr>
      </w:pPr>
      <w:r w:rsidRPr="00C87B47">
        <w:rPr>
          <w:szCs w:val="24"/>
          <w:lang w:val="fr-CH"/>
        </w:rPr>
        <w:t>Pour chacune de</w:t>
      </w:r>
      <w:r w:rsidR="00D9528E" w:rsidRPr="00C87B47">
        <w:rPr>
          <w:szCs w:val="24"/>
          <w:lang w:val="fr-CH"/>
        </w:rPr>
        <w:t>s</w:t>
      </w:r>
      <w:r w:rsidRPr="00C87B47">
        <w:rPr>
          <w:szCs w:val="24"/>
          <w:lang w:val="fr-CH"/>
        </w:rPr>
        <w:t xml:space="preserve"> valeurs</w:t>
      </w:r>
      <w:r w:rsidR="00D9528E" w:rsidRPr="00C87B47">
        <w:rPr>
          <w:szCs w:val="24"/>
          <w:lang w:val="fr-CH"/>
        </w:rPr>
        <w:t xml:space="preserve"> de tension appliquée :</w:t>
      </w:r>
    </w:p>
    <w:p w14:paraId="5D1B67AA" w14:textId="77777777" w:rsidR="00D9528E" w:rsidRPr="00C87B47" w:rsidRDefault="00D9528E" w:rsidP="00BF0D67">
      <w:pPr>
        <w:tabs>
          <w:tab w:val="left" w:pos="567"/>
        </w:tabs>
        <w:spacing w:line="276" w:lineRule="auto"/>
        <w:ind w:left="567" w:hanging="426"/>
        <w:jc w:val="both"/>
        <w:rPr>
          <w:szCs w:val="24"/>
          <w:lang w:val="fr-CH"/>
        </w:rPr>
      </w:pPr>
      <w:r w:rsidRPr="00C87B47">
        <w:rPr>
          <w:szCs w:val="24"/>
          <w:lang w:val="fr-CH"/>
        </w:rPr>
        <w:t xml:space="preserve">- </w:t>
      </w:r>
      <w:r w:rsidR="0035369E" w:rsidRPr="00C87B47">
        <w:rPr>
          <w:szCs w:val="24"/>
          <w:lang w:val="fr-CH"/>
        </w:rPr>
        <w:t>calcul</w:t>
      </w:r>
      <w:r w:rsidR="00C806A9" w:rsidRPr="00C87B47">
        <w:rPr>
          <w:szCs w:val="24"/>
          <w:lang w:val="fr-CH"/>
        </w:rPr>
        <w:t xml:space="preserve">er </w:t>
      </w:r>
      <w:r w:rsidR="00804092" w:rsidRPr="00C87B47">
        <w:rPr>
          <w:szCs w:val="24"/>
          <w:lang w:val="fr-CH"/>
        </w:rPr>
        <w:t>le champ électrique</w:t>
      </w:r>
      <w:r w:rsidR="00241BB6" w:rsidRPr="00C87B47">
        <w:rPr>
          <w:szCs w:val="24"/>
          <w:lang w:val="fr-CH"/>
        </w:rPr>
        <w:t xml:space="preserve"> à l’aide d’équations appropriées</w:t>
      </w:r>
    </w:p>
    <w:p w14:paraId="7F64BC45" w14:textId="77777777" w:rsidR="00D9528E" w:rsidRPr="00C87B47" w:rsidRDefault="00D9528E" w:rsidP="00BF0D67">
      <w:pPr>
        <w:tabs>
          <w:tab w:val="left" w:pos="567"/>
        </w:tabs>
        <w:spacing w:line="276" w:lineRule="auto"/>
        <w:ind w:left="567" w:hanging="426"/>
        <w:jc w:val="both"/>
        <w:rPr>
          <w:szCs w:val="24"/>
          <w:lang w:val="fr-CH"/>
        </w:rPr>
      </w:pPr>
      <w:r w:rsidRPr="00C87B47">
        <w:rPr>
          <w:szCs w:val="24"/>
          <w:lang w:val="fr-CH"/>
        </w:rPr>
        <w:t xml:space="preserve">- estimer </w:t>
      </w:r>
      <w:r w:rsidR="0035369E" w:rsidRPr="00C87B47">
        <w:rPr>
          <w:szCs w:val="24"/>
          <w:lang w:val="fr-CH"/>
        </w:rPr>
        <w:t xml:space="preserve">le temps de migration </w:t>
      </w:r>
      <w:r w:rsidRPr="00C87B47">
        <w:rPr>
          <w:szCs w:val="24"/>
          <w:lang w:val="fr-CH"/>
        </w:rPr>
        <w:t xml:space="preserve">du </w:t>
      </w:r>
      <w:r w:rsidR="0035369E" w:rsidRPr="00C87B47">
        <w:rPr>
          <w:szCs w:val="24"/>
          <w:lang w:val="fr-CH"/>
        </w:rPr>
        <w:t xml:space="preserve">marqueur </w:t>
      </w:r>
      <w:r w:rsidRPr="00C87B47">
        <w:rPr>
          <w:szCs w:val="24"/>
          <w:lang w:val="fr-CH"/>
        </w:rPr>
        <w:t>de flux électroosmotique</w:t>
      </w:r>
      <w:r w:rsidR="00241BB6" w:rsidRPr="00C87B47">
        <w:rPr>
          <w:szCs w:val="24"/>
          <w:lang w:val="fr-CH"/>
        </w:rPr>
        <w:t xml:space="preserve"> à l’aide Peakmaster</w:t>
      </w:r>
    </w:p>
    <w:p w14:paraId="5697A943" w14:textId="77777777" w:rsidR="005F5F79" w:rsidRPr="00C87B47" w:rsidRDefault="00D9528E" w:rsidP="00BF0D67">
      <w:pPr>
        <w:tabs>
          <w:tab w:val="left" w:pos="567"/>
        </w:tabs>
        <w:spacing w:line="276" w:lineRule="auto"/>
        <w:ind w:left="567" w:hanging="426"/>
        <w:jc w:val="both"/>
        <w:rPr>
          <w:szCs w:val="24"/>
          <w:lang w:val="fr-CH"/>
        </w:rPr>
      </w:pPr>
      <w:r w:rsidRPr="00C87B47">
        <w:rPr>
          <w:szCs w:val="24"/>
          <w:lang w:val="fr-CH"/>
        </w:rPr>
        <w:t xml:space="preserve">- calculer </w:t>
      </w:r>
      <w:r w:rsidR="00F367D2" w:rsidRPr="00C87B47">
        <w:rPr>
          <w:szCs w:val="24"/>
          <w:lang w:val="fr-CH"/>
        </w:rPr>
        <w:t xml:space="preserve">le débit </w:t>
      </w:r>
      <w:r w:rsidRPr="00C87B47">
        <w:rPr>
          <w:szCs w:val="24"/>
          <w:lang w:val="fr-CH"/>
        </w:rPr>
        <w:t xml:space="preserve">généré </w:t>
      </w:r>
      <w:r w:rsidR="00F367D2" w:rsidRPr="00C87B47">
        <w:rPr>
          <w:szCs w:val="24"/>
          <w:lang w:val="fr-CH"/>
        </w:rPr>
        <w:t>par le flux électroosmotique</w:t>
      </w:r>
      <w:r w:rsidR="0035369E" w:rsidRPr="00C87B47">
        <w:rPr>
          <w:szCs w:val="24"/>
          <w:lang w:val="fr-CH"/>
        </w:rPr>
        <w:t>.</w:t>
      </w:r>
    </w:p>
    <w:p w14:paraId="13455578" w14:textId="77777777" w:rsidR="00D9528E" w:rsidRPr="00C87B47" w:rsidRDefault="00D9528E" w:rsidP="00BF0D67">
      <w:pPr>
        <w:tabs>
          <w:tab w:val="left" w:pos="567"/>
        </w:tabs>
        <w:ind w:left="567" w:hanging="426"/>
        <w:jc w:val="both"/>
        <w:rPr>
          <w:szCs w:val="24"/>
          <w:lang w:val="fr-CH"/>
        </w:rPr>
      </w:pPr>
    </w:p>
    <w:tbl>
      <w:tblPr>
        <w:tblStyle w:val="Grilleclaire-Accent1"/>
        <w:tblW w:w="9439" w:type="dxa"/>
        <w:tblInd w:w="-152" w:type="dxa"/>
        <w:tblLayout w:type="fixed"/>
        <w:tblLook w:val="04A0" w:firstRow="1" w:lastRow="0" w:firstColumn="1" w:lastColumn="0" w:noHBand="0" w:noVBand="1"/>
      </w:tblPr>
      <w:tblGrid>
        <w:gridCol w:w="5789"/>
        <w:gridCol w:w="1216"/>
        <w:gridCol w:w="1217"/>
        <w:gridCol w:w="1217"/>
      </w:tblGrid>
      <w:tr w:rsidR="00D9528E" w:rsidRPr="00C87B47" w14:paraId="63055952" w14:textId="77777777" w:rsidTr="00BF0D67">
        <w:trPr>
          <w:cnfStyle w:val="100000000000" w:firstRow="1" w:lastRow="0" w:firstColumn="0" w:lastColumn="0" w:oddVBand="0" w:evenVBand="0" w:oddHBand="0"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5789" w:type="dxa"/>
            <w:vAlign w:val="center"/>
          </w:tcPr>
          <w:p w14:paraId="65ECA62C" w14:textId="77777777" w:rsidR="0035369E" w:rsidRPr="00C87B47" w:rsidRDefault="00CD574E" w:rsidP="00BF0D67">
            <w:pPr>
              <w:tabs>
                <w:tab w:val="left" w:pos="567"/>
              </w:tabs>
              <w:ind w:hanging="426"/>
              <w:jc w:val="center"/>
              <w:rPr>
                <w:rFonts w:ascii="Times New Roman" w:hAnsi="Times New Roman" w:cs="Times New Roman"/>
                <w:szCs w:val="24"/>
                <w:lang w:val="fr-CH"/>
              </w:rPr>
            </w:pPr>
            <w:r w:rsidRPr="00C87B47">
              <w:rPr>
                <w:rFonts w:ascii="Times New Roman" w:hAnsi="Times New Roman" w:cs="Times New Roman"/>
                <w:szCs w:val="24"/>
                <w:lang w:val="fr-CH"/>
              </w:rPr>
              <w:t>Tension en kV</w:t>
            </w:r>
          </w:p>
        </w:tc>
        <w:tc>
          <w:tcPr>
            <w:tcW w:w="1216" w:type="dxa"/>
            <w:vAlign w:val="center"/>
          </w:tcPr>
          <w:p w14:paraId="42AFCE0F" w14:textId="77777777" w:rsidR="0035369E" w:rsidRPr="00C87B47" w:rsidRDefault="0035369E" w:rsidP="00BF0D67">
            <w:pPr>
              <w:tabs>
                <w:tab w:val="left" w:pos="567"/>
              </w:tabs>
              <w:ind w:left="567" w:hanging="42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lang w:val="fr-CH"/>
              </w:rPr>
            </w:pPr>
            <w:r w:rsidRPr="00C87B47">
              <w:rPr>
                <w:rFonts w:ascii="Times New Roman" w:hAnsi="Times New Roman" w:cs="Times New Roman"/>
                <w:szCs w:val="24"/>
                <w:lang w:val="fr-CH"/>
              </w:rPr>
              <w:t>+10</w:t>
            </w:r>
          </w:p>
        </w:tc>
        <w:tc>
          <w:tcPr>
            <w:tcW w:w="1217" w:type="dxa"/>
            <w:vAlign w:val="center"/>
          </w:tcPr>
          <w:p w14:paraId="6D80FAC0" w14:textId="77777777" w:rsidR="0035369E" w:rsidRPr="00C87B47" w:rsidRDefault="0035369E" w:rsidP="00BF0D67">
            <w:pPr>
              <w:tabs>
                <w:tab w:val="left" w:pos="567"/>
              </w:tabs>
              <w:ind w:left="567" w:hanging="42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lang w:val="fr-CH"/>
              </w:rPr>
            </w:pPr>
            <w:r w:rsidRPr="00C87B47">
              <w:rPr>
                <w:rFonts w:ascii="Times New Roman" w:hAnsi="Times New Roman" w:cs="Times New Roman"/>
                <w:szCs w:val="24"/>
                <w:lang w:val="fr-CH"/>
              </w:rPr>
              <w:t>+20</w:t>
            </w:r>
          </w:p>
        </w:tc>
        <w:tc>
          <w:tcPr>
            <w:tcW w:w="1217" w:type="dxa"/>
            <w:vAlign w:val="center"/>
          </w:tcPr>
          <w:p w14:paraId="082087C6" w14:textId="77777777" w:rsidR="0035369E" w:rsidRPr="00C87B47" w:rsidRDefault="0035369E" w:rsidP="00BF0D67">
            <w:pPr>
              <w:tabs>
                <w:tab w:val="left" w:pos="567"/>
              </w:tabs>
              <w:ind w:left="567" w:hanging="42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lang w:val="fr-CH"/>
              </w:rPr>
            </w:pPr>
            <w:r w:rsidRPr="00C87B47">
              <w:rPr>
                <w:rFonts w:ascii="Times New Roman" w:hAnsi="Times New Roman" w:cs="Times New Roman"/>
                <w:szCs w:val="24"/>
                <w:lang w:val="fr-CH"/>
              </w:rPr>
              <w:t>+30</w:t>
            </w:r>
          </w:p>
        </w:tc>
      </w:tr>
      <w:tr w:rsidR="00D9528E" w:rsidRPr="00C87B47" w14:paraId="4320409E" w14:textId="77777777" w:rsidTr="00BF0D67">
        <w:trPr>
          <w:cnfStyle w:val="000000100000" w:firstRow="0" w:lastRow="0" w:firstColumn="0" w:lastColumn="0" w:oddVBand="0" w:evenVBand="0" w:oddHBand="1" w:evenHBand="0" w:firstRowFirstColumn="0" w:firstRowLastColumn="0" w:lastRowFirstColumn="0" w:lastRowLastColumn="0"/>
          <w:trHeight w:val="103"/>
        </w:trPr>
        <w:tc>
          <w:tcPr>
            <w:cnfStyle w:val="001000000000" w:firstRow="0" w:lastRow="0" w:firstColumn="1" w:lastColumn="0" w:oddVBand="0" w:evenVBand="0" w:oddHBand="0" w:evenHBand="0" w:firstRowFirstColumn="0" w:firstRowLastColumn="0" w:lastRowFirstColumn="0" w:lastRowLastColumn="0"/>
            <w:tcW w:w="5789" w:type="dxa"/>
            <w:vAlign w:val="center"/>
          </w:tcPr>
          <w:p w14:paraId="5F4086F0" w14:textId="77777777" w:rsidR="0035369E" w:rsidRPr="00C87B47" w:rsidRDefault="0035369E" w:rsidP="00BF0D67">
            <w:pPr>
              <w:tabs>
                <w:tab w:val="left" w:pos="567"/>
              </w:tabs>
              <w:ind w:hanging="426"/>
              <w:jc w:val="center"/>
              <w:rPr>
                <w:rFonts w:ascii="Times New Roman" w:hAnsi="Times New Roman" w:cs="Times New Roman"/>
                <w:szCs w:val="24"/>
                <w:lang w:val="fr-CH"/>
              </w:rPr>
            </w:pPr>
            <w:r w:rsidRPr="00C87B47">
              <w:rPr>
                <w:rFonts w:ascii="Times New Roman" w:hAnsi="Times New Roman" w:cs="Times New Roman"/>
                <w:szCs w:val="24"/>
                <w:lang w:val="fr-CH"/>
              </w:rPr>
              <w:t>Champ électrique</w:t>
            </w:r>
            <w:r w:rsidR="00284B41" w:rsidRPr="00C87B47">
              <w:rPr>
                <w:rFonts w:ascii="Times New Roman" w:hAnsi="Times New Roman" w:cs="Times New Roman"/>
                <w:szCs w:val="24"/>
                <w:lang w:val="fr-CH"/>
              </w:rPr>
              <w:t xml:space="preserve"> (V/m)</w:t>
            </w:r>
          </w:p>
        </w:tc>
        <w:tc>
          <w:tcPr>
            <w:tcW w:w="1216" w:type="dxa"/>
            <w:vAlign w:val="center"/>
          </w:tcPr>
          <w:p w14:paraId="49859175" w14:textId="77777777" w:rsidR="0035369E" w:rsidRPr="00C87B47" w:rsidRDefault="0035369E"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fr-CH"/>
              </w:rPr>
            </w:pPr>
          </w:p>
        </w:tc>
        <w:tc>
          <w:tcPr>
            <w:tcW w:w="1217" w:type="dxa"/>
            <w:vAlign w:val="center"/>
          </w:tcPr>
          <w:p w14:paraId="242A2167" w14:textId="77777777" w:rsidR="0035369E" w:rsidRPr="00C87B47" w:rsidRDefault="0035369E"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fr-CH"/>
              </w:rPr>
            </w:pPr>
          </w:p>
        </w:tc>
        <w:tc>
          <w:tcPr>
            <w:tcW w:w="1217" w:type="dxa"/>
            <w:vAlign w:val="center"/>
          </w:tcPr>
          <w:p w14:paraId="7F503578" w14:textId="77777777" w:rsidR="0035369E" w:rsidRPr="00C87B47" w:rsidRDefault="0035369E"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fr-CH"/>
              </w:rPr>
            </w:pPr>
          </w:p>
        </w:tc>
      </w:tr>
      <w:tr w:rsidR="00D9528E" w:rsidRPr="00C87B47" w14:paraId="472310D5" w14:textId="77777777" w:rsidTr="00BF0D67">
        <w:trPr>
          <w:cnfStyle w:val="000000010000" w:firstRow="0" w:lastRow="0" w:firstColumn="0" w:lastColumn="0" w:oddVBand="0" w:evenVBand="0" w:oddHBand="0" w:evenHBand="1"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5789" w:type="dxa"/>
            <w:vAlign w:val="center"/>
          </w:tcPr>
          <w:p w14:paraId="475BC956" w14:textId="77777777" w:rsidR="0035369E" w:rsidRPr="00C87B47" w:rsidRDefault="0035369E" w:rsidP="00BF0D67">
            <w:pPr>
              <w:tabs>
                <w:tab w:val="left" w:pos="567"/>
              </w:tabs>
              <w:ind w:hanging="426"/>
              <w:jc w:val="center"/>
              <w:rPr>
                <w:rFonts w:ascii="Times New Roman" w:hAnsi="Times New Roman" w:cs="Times New Roman"/>
                <w:szCs w:val="24"/>
                <w:lang w:val="fr-CH"/>
              </w:rPr>
            </w:pPr>
            <w:r w:rsidRPr="00C87B47">
              <w:rPr>
                <w:rFonts w:ascii="Times New Roman" w:hAnsi="Times New Roman" w:cs="Times New Roman"/>
                <w:szCs w:val="24"/>
                <w:lang w:val="fr-CH"/>
              </w:rPr>
              <w:t xml:space="preserve">Temps de migration </w:t>
            </w:r>
            <w:r w:rsidR="00B60477" w:rsidRPr="00C87B47">
              <w:rPr>
                <w:rFonts w:ascii="Times New Roman" w:hAnsi="Times New Roman" w:cs="Times New Roman"/>
                <w:szCs w:val="24"/>
                <w:lang w:val="fr-CH"/>
              </w:rPr>
              <w:t xml:space="preserve">du </w:t>
            </w:r>
            <w:r w:rsidRPr="00C87B47">
              <w:rPr>
                <w:rFonts w:ascii="Times New Roman" w:hAnsi="Times New Roman" w:cs="Times New Roman"/>
                <w:szCs w:val="24"/>
                <w:lang w:val="fr-CH"/>
              </w:rPr>
              <w:t>marqueur</w:t>
            </w:r>
            <w:r w:rsidR="00284B41" w:rsidRPr="00C87B47">
              <w:rPr>
                <w:rFonts w:ascii="Times New Roman" w:hAnsi="Times New Roman" w:cs="Times New Roman"/>
                <w:szCs w:val="24"/>
                <w:lang w:val="fr-CH"/>
              </w:rPr>
              <w:t xml:space="preserve"> (min)</w:t>
            </w:r>
          </w:p>
        </w:tc>
        <w:tc>
          <w:tcPr>
            <w:tcW w:w="1216" w:type="dxa"/>
            <w:vAlign w:val="center"/>
          </w:tcPr>
          <w:p w14:paraId="2747BD36" w14:textId="77777777" w:rsidR="0035369E" w:rsidRPr="00C87B47" w:rsidRDefault="0035369E" w:rsidP="00BF0D67">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lang w:val="fr-CH"/>
              </w:rPr>
            </w:pPr>
          </w:p>
        </w:tc>
        <w:tc>
          <w:tcPr>
            <w:tcW w:w="1217" w:type="dxa"/>
            <w:vAlign w:val="center"/>
          </w:tcPr>
          <w:p w14:paraId="063299B6" w14:textId="77777777" w:rsidR="0035369E" w:rsidRPr="00C87B47" w:rsidRDefault="0035369E" w:rsidP="00BF0D67">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lang w:val="fr-CH"/>
              </w:rPr>
            </w:pPr>
          </w:p>
        </w:tc>
        <w:tc>
          <w:tcPr>
            <w:tcW w:w="1217" w:type="dxa"/>
            <w:vAlign w:val="center"/>
          </w:tcPr>
          <w:p w14:paraId="5E3F8D78" w14:textId="77777777" w:rsidR="0035369E" w:rsidRPr="00C87B47" w:rsidRDefault="0035369E" w:rsidP="00BF0D67">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lang w:val="fr-CH"/>
              </w:rPr>
            </w:pPr>
          </w:p>
        </w:tc>
      </w:tr>
      <w:tr w:rsidR="00D9528E" w:rsidRPr="00C87B47" w14:paraId="02A432C7" w14:textId="77777777" w:rsidTr="00BF0D67">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5789" w:type="dxa"/>
            <w:vAlign w:val="center"/>
          </w:tcPr>
          <w:p w14:paraId="274985DC" w14:textId="77777777" w:rsidR="00F367D2" w:rsidRPr="00C87B47" w:rsidRDefault="00F367D2" w:rsidP="00BF0D67">
            <w:pPr>
              <w:tabs>
                <w:tab w:val="left" w:pos="567"/>
              </w:tabs>
              <w:ind w:hanging="426"/>
              <w:jc w:val="center"/>
              <w:rPr>
                <w:rFonts w:ascii="Times New Roman" w:hAnsi="Times New Roman" w:cs="Times New Roman"/>
                <w:szCs w:val="24"/>
                <w:lang w:val="fr-CH"/>
              </w:rPr>
            </w:pPr>
            <w:r w:rsidRPr="00C87B47">
              <w:rPr>
                <w:rFonts w:ascii="Times New Roman" w:hAnsi="Times New Roman" w:cs="Times New Roman"/>
                <w:szCs w:val="24"/>
                <w:lang w:val="fr-CH"/>
              </w:rPr>
              <w:t>Débit</w:t>
            </w:r>
            <w:r w:rsidR="00B60477" w:rsidRPr="00C87B47">
              <w:rPr>
                <w:rFonts w:ascii="Times New Roman" w:hAnsi="Times New Roman" w:cs="Times New Roman"/>
                <w:szCs w:val="24"/>
                <w:lang w:val="fr-CH"/>
              </w:rPr>
              <w:t xml:space="preserve"> généré</w:t>
            </w:r>
            <w:r w:rsidR="00284B41" w:rsidRPr="00C87B47">
              <w:rPr>
                <w:rFonts w:ascii="Times New Roman" w:hAnsi="Times New Roman" w:cs="Times New Roman"/>
                <w:szCs w:val="24"/>
                <w:lang w:val="fr-CH"/>
              </w:rPr>
              <w:t xml:space="preserve"> (nL/min)</w:t>
            </w:r>
          </w:p>
        </w:tc>
        <w:tc>
          <w:tcPr>
            <w:tcW w:w="1216" w:type="dxa"/>
            <w:vAlign w:val="center"/>
          </w:tcPr>
          <w:p w14:paraId="4AA11187" w14:textId="77777777" w:rsidR="00F367D2" w:rsidRPr="00C87B47" w:rsidRDefault="00F367D2"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fr-CH"/>
              </w:rPr>
            </w:pPr>
          </w:p>
        </w:tc>
        <w:tc>
          <w:tcPr>
            <w:tcW w:w="1217" w:type="dxa"/>
            <w:vAlign w:val="center"/>
          </w:tcPr>
          <w:p w14:paraId="202A4242" w14:textId="77777777" w:rsidR="00F367D2" w:rsidRPr="00C87B47" w:rsidRDefault="00F367D2"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fr-CH"/>
              </w:rPr>
            </w:pPr>
          </w:p>
        </w:tc>
        <w:tc>
          <w:tcPr>
            <w:tcW w:w="1217" w:type="dxa"/>
            <w:vAlign w:val="center"/>
          </w:tcPr>
          <w:p w14:paraId="103CAC21" w14:textId="77777777" w:rsidR="00F367D2" w:rsidRPr="00C87B47" w:rsidRDefault="00F367D2"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lang w:val="fr-CH"/>
              </w:rPr>
            </w:pPr>
          </w:p>
        </w:tc>
      </w:tr>
    </w:tbl>
    <w:p w14:paraId="703CA607" w14:textId="77777777" w:rsidR="0035369E" w:rsidRPr="00C87B47" w:rsidRDefault="0035369E" w:rsidP="00BF0D67">
      <w:pPr>
        <w:tabs>
          <w:tab w:val="left" w:pos="567"/>
        </w:tabs>
        <w:ind w:left="567" w:hanging="426"/>
        <w:jc w:val="both"/>
        <w:rPr>
          <w:szCs w:val="24"/>
          <w:lang w:val="fr-CH"/>
        </w:rPr>
      </w:pPr>
    </w:p>
    <w:p w14:paraId="61BA3B0D" w14:textId="77777777" w:rsidR="00D9528E" w:rsidRPr="00C87B47" w:rsidRDefault="00D9528E" w:rsidP="00BF0D67">
      <w:pPr>
        <w:tabs>
          <w:tab w:val="left" w:pos="567"/>
        </w:tabs>
        <w:spacing w:line="276" w:lineRule="auto"/>
        <w:ind w:left="567" w:hanging="426"/>
        <w:jc w:val="both"/>
        <w:rPr>
          <w:szCs w:val="24"/>
        </w:rPr>
      </w:pPr>
      <w:r w:rsidRPr="00C87B47">
        <w:rPr>
          <w:szCs w:val="24"/>
        </w:rPr>
        <w:t>Quelle est l’influence de la tension appliquée sur :</w:t>
      </w:r>
    </w:p>
    <w:p w14:paraId="407850D7" w14:textId="77777777" w:rsidR="00D9528E" w:rsidRPr="00C87B47" w:rsidRDefault="0035369E" w:rsidP="00AF4CB0">
      <w:pPr>
        <w:pStyle w:val="Paragraphedeliste"/>
        <w:numPr>
          <w:ilvl w:val="0"/>
          <w:numId w:val="10"/>
        </w:numPr>
        <w:tabs>
          <w:tab w:val="left" w:pos="567"/>
        </w:tabs>
        <w:spacing w:line="276" w:lineRule="auto"/>
        <w:ind w:left="567" w:hanging="426"/>
        <w:jc w:val="both"/>
      </w:pPr>
      <w:r w:rsidRPr="00C87B47">
        <w:t>le temps de migration</w:t>
      </w:r>
      <w:r w:rsidR="00D9528E" w:rsidRPr="00C87B47">
        <w:t> ?</w:t>
      </w:r>
    </w:p>
    <w:p w14:paraId="62C23041" w14:textId="77777777" w:rsidR="00D9528E" w:rsidRPr="00C87B47" w:rsidRDefault="0035369E" w:rsidP="00AF4CB0">
      <w:pPr>
        <w:pStyle w:val="Paragraphedeliste"/>
        <w:numPr>
          <w:ilvl w:val="0"/>
          <w:numId w:val="10"/>
        </w:numPr>
        <w:tabs>
          <w:tab w:val="left" w:pos="567"/>
        </w:tabs>
        <w:spacing w:line="276" w:lineRule="auto"/>
        <w:ind w:left="567" w:hanging="426"/>
        <w:jc w:val="both"/>
      </w:pPr>
      <w:r w:rsidRPr="00C87B47">
        <w:t>l’efficacité des pics ?</w:t>
      </w:r>
    </w:p>
    <w:p w14:paraId="4EC219E2" w14:textId="77777777" w:rsidR="00572AEB" w:rsidRPr="00C87B47" w:rsidRDefault="0035369E" w:rsidP="00BF0D67">
      <w:pPr>
        <w:tabs>
          <w:tab w:val="left" w:pos="567"/>
        </w:tabs>
        <w:spacing w:line="276" w:lineRule="auto"/>
        <w:ind w:left="567" w:hanging="426"/>
        <w:jc w:val="both"/>
        <w:rPr>
          <w:szCs w:val="24"/>
        </w:rPr>
      </w:pPr>
      <w:r w:rsidRPr="00C87B47">
        <w:rPr>
          <w:szCs w:val="24"/>
        </w:rPr>
        <w:t>Propose</w:t>
      </w:r>
      <w:r w:rsidR="00D9528E" w:rsidRPr="00C87B47">
        <w:rPr>
          <w:szCs w:val="24"/>
        </w:rPr>
        <w:t>r</w:t>
      </w:r>
      <w:r w:rsidRPr="00C87B47">
        <w:rPr>
          <w:szCs w:val="24"/>
        </w:rPr>
        <w:t xml:space="preserve"> une explication </w:t>
      </w:r>
      <w:r w:rsidR="00D9528E" w:rsidRPr="00C87B47">
        <w:rPr>
          <w:szCs w:val="24"/>
        </w:rPr>
        <w:t>à l’aide</w:t>
      </w:r>
      <w:r w:rsidRPr="00C87B47">
        <w:rPr>
          <w:szCs w:val="24"/>
        </w:rPr>
        <w:t xml:space="preserve"> </w:t>
      </w:r>
      <w:r w:rsidR="00D9528E" w:rsidRPr="00C87B47">
        <w:rPr>
          <w:szCs w:val="24"/>
        </w:rPr>
        <w:t xml:space="preserve">des </w:t>
      </w:r>
      <w:r w:rsidRPr="00C87B47">
        <w:rPr>
          <w:szCs w:val="24"/>
        </w:rPr>
        <w:t>formules mathématiques à disposition.</w:t>
      </w:r>
    </w:p>
    <w:p w14:paraId="0767DF01" w14:textId="34EFEEC1" w:rsidR="00AA720A" w:rsidRDefault="0035369E" w:rsidP="00BF0D67">
      <w:pPr>
        <w:tabs>
          <w:tab w:val="left" w:pos="567"/>
        </w:tabs>
        <w:spacing w:line="276" w:lineRule="auto"/>
        <w:ind w:left="567" w:hanging="426"/>
        <w:jc w:val="both"/>
        <w:rPr>
          <w:szCs w:val="24"/>
        </w:rPr>
      </w:pPr>
      <w:r w:rsidRPr="00C87B47">
        <w:rPr>
          <w:szCs w:val="24"/>
        </w:rPr>
        <w:t>Quelle autre propriété physique est également influencée par la tension ? Comment varie-t-elle en fonction de la tension appliquée?</w:t>
      </w:r>
    </w:p>
    <w:p w14:paraId="73A71F54" w14:textId="77777777" w:rsidR="00EC1D12" w:rsidRPr="00C87B47" w:rsidRDefault="00EC1D12" w:rsidP="00BF0D67">
      <w:pPr>
        <w:tabs>
          <w:tab w:val="left" w:pos="567"/>
        </w:tabs>
        <w:spacing w:line="276" w:lineRule="auto"/>
        <w:ind w:left="567" w:hanging="426"/>
        <w:jc w:val="both"/>
        <w:rPr>
          <w:szCs w:val="24"/>
        </w:rPr>
      </w:pPr>
    </w:p>
    <w:p w14:paraId="36E2CC0E" w14:textId="41F85D0F" w:rsidR="007731F0" w:rsidRPr="00A32791" w:rsidRDefault="00EC1D12" w:rsidP="00BF0D67">
      <w:pPr>
        <w:pStyle w:val="titre20"/>
        <w:tabs>
          <w:tab w:val="left" w:pos="567"/>
        </w:tabs>
        <w:ind w:left="567" w:hanging="426"/>
      </w:pPr>
      <w:r>
        <w:t>2</w:t>
      </w:r>
      <w:r w:rsidR="009F1A76" w:rsidRPr="00A32791">
        <w:t xml:space="preserve">.4 </w:t>
      </w:r>
      <w:r w:rsidR="007731F0" w:rsidRPr="00A32791">
        <w:t xml:space="preserve">Influence </w:t>
      </w:r>
      <w:r w:rsidR="00B60477" w:rsidRPr="00A32791">
        <w:t>des dimensions du capillaire</w:t>
      </w:r>
    </w:p>
    <w:p w14:paraId="35BB12BF" w14:textId="77777777" w:rsidR="005824D9" w:rsidRPr="00C87B47" w:rsidRDefault="00B60477" w:rsidP="00BF0D67">
      <w:pPr>
        <w:tabs>
          <w:tab w:val="left" w:pos="567"/>
        </w:tabs>
        <w:spacing w:line="276" w:lineRule="auto"/>
        <w:ind w:left="567" w:hanging="426"/>
        <w:jc w:val="both"/>
        <w:rPr>
          <w:szCs w:val="24"/>
        </w:rPr>
      </w:pPr>
      <w:r w:rsidRPr="00C87B47">
        <w:rPr>
          <w:szCs w:val="24"/>
        </w:rPr>
        <w:t xml:space="preserve">Le </w:t>
      </w:r>
      <w:r w:rsidR="005824D9" w:rsidRPr="00C87B47">
        <w:rPr>
          <w:szCs w:val="24"/>
        </w:rPr>
        <w:t xml:space="preserve">tampon </w:t>
      </w:r>
      <w:r w:rsidRPr="00C87B47">
        <w:rPr>
          <w:szCs w:val="24"/>
        </w:rPr>
        <w:t>MES et une tension de +30 kV sont sélectionnés. La longueur totale du capillaire est modifiée de 32.5 cm à 86.5 cm.</w:t>
      </w:r>
    </w:p>
    <w:p w14:paraId="64CB052C" w14:textId="77777777" w:rsidR="00B60477" w:rsidRPr="00C87B47" w:rsidRDefault="00B60477" w:rsidP="00BF0D67">
      <w:pPr>
        <w:tabs>
          <w:tab w:val="left" w:pos="567"/>
        </w:tabs>
        <w:spacing w:line="276" w:lineRule="auto"/>
        <w:ind w:left="567" w:hanging="426"/>
        <w:jc w:val="both"/>
        <w:rPr>
          <w:szCs w:val="24"/>
          <w:lang w:val="fr-CH"/>
        </w:rPr>
      </w:pPr>
      <w:r w:rsidRPr="00C87B47">
        <w:rPr>
          <w:szCs w:val="24"/>
          <w:lang w:val="fr-CH"/>
        </w:rPr>
        <w:t>Pour chacune des valeurs de longueur totale de capillaire :</w:t>
      </w:r>
    </w:p>
    <w:p w14:paraId="5B925661" w14:textId="77777777" w:rsidR="00B60477" w:rsidRPr="00C87B47" w:rsidRDefault="00B60477" w:rsidP="00BF0D67">
      <w:pPr>
        <w:tabs>
          <w:tab w:val="left" w:pos="567"/>
        </w:tabs>
        <w:spacing w:line="276" w:lineRule="auto"/>
        <w:ind w:left="567" w:hanging="426"/>
        <w:jc w:val="both"/>
        <w:rPr>
          <w:szCs w:val="24"/>
          <w:lang w:val="fr-CH"/>
        </w:rPr>
      </w:pPr>
      <w:r w:rsidRPr="00C87B47">
        <w:rPr>
          <w:szCs w:val="24"/>
          <w:lang w:val="fr-CH"/>
        </w:rPr>
        <w:t xml:space="preserve">- </w:t>
      </w:r>
      <w:r w:rsidR="00C65AD7" w:rsidRPr="00C87B47">
        <w:rPr>
          <w:szCs w:val="24"/>
          <w:lang w:val="fr-CH"/>
        </w:rPr>
        <w:t xml:space="preserve">sachant que la distance entre la sortie du capillaire est du détecteur UV est fixe, </w:t>
      </w:r>
      <w:r w:rsidRPr="00C87B47">
        <w:rPr>
          <w:szCs w:val="24"/>
          <w:lang w:val="fr-CH"/>
        </w:rPr>
        <w:t xml:space="preserve">calculer la longueur effective du capillaire </w:t>
      </w:r>
      <w:r w:rsidR="00241BB6" w:rsidRPr="00C87B47">
        <w:rPr>
          <w:szCs w:val="24"/>
          <w:lang w:val="fr-CH"/>
        </w:rPr>
        <w:t>avec une équation</w:t>
      </w:r>
    </w:p>
    <w:p w14:paraId="1808A893" w14:textId="77777777" w:rsidR="00B60477" w:rsidRPr="00C87B47" w:rsidRDefault="00B60477" w:rsidP="00BF0D67">
      <w:pPr>
        <w:tabs>
          <w:tab w:val="left" w:pos="567"/>
        </w:tabs>
        <w:spacing w:line="276" w:lineRule="auto"/>
        <w:ind w:left="567" w:hanging="426"/>
        <w:jc w:val="both"/>
        <w:rPr>
          <w:szCs w:val="24"/>
          <w:lang w:val="fr-CH"/>
        </w:rPr>
      </w:pPr>
      <w:r w:rsidRPr="00C87B47">
        <w:rPr>
          <w:szCs w:val="24"/>
          <w:lang w:val="fr-CH"/>
        </w:rPr>
        <w:t>- calculer le champ électrique</w:t>
      </w:r>
      <w:r w:rsidR="00241BB6" w:rsidRPr="00C87B47">
        <w:rPr>
          <w:szCs w:val="24"/>
          <w:lang w:val="fr-CH"/>
        </w:rPr>
        <w:t xml:space="preserve"> avec une équation</w:t>
      </w:r>
    </w:p>
    <w:p w14:paraId="38F426A5" w14:textId="738B9D50" w:rsidR="005824D9" w:rsidRPr="00C87B47" w:rsidRDefault="00B60477" w:rsidP="00BF0D67">
      <w:pPr>
        <w:tabs>
          <w:tab w:val="left" w:pos="567"/>
        </w:tabs>
        <w:spacing w:after="200" w:line="276" w:lineRule="auto"/>
        <w:ind w:left="567" w:hanging="426"/>
        <w:jc w:val="both"/>
        <w:rPr>
          <w:szCs w:val="24"/>
          <w:lang w:val="fr-CH"/>
        </w:rPr>
      </w:pPr>
      <w:r w:rsidRPr="00C87B47">
        <w:rPr>
          <w:szCs w:val="24"/>
          <w:lang w:val="fr-CH"/>
        </w:rPr>
        <w:t>-</w:t>
      </w:r>
      <w:r w:rsidR="00C65AD7" w:rsidRPr="00C87B47">
        <w:rPr>
          <w:szCs w:val="24"/>
          <w:lang w:val="fr-CH"/>
        </w:rPr>
        <w:t xml:space="preserve"> </w:t>
      </w:r>
      <w:r w:rsidRPr="00C87B47">
        <w:rPr>
          <w:szCs w:val="24"/>
          <w:lang w:val="fr-CH"/>
        </w:rPr>
        <w:t>estimer le temps de migration</w:t>
      </w:r>
      <w:r w:rsidR="00284B41" w:rsidRPr="00C87B47">
        <w:rPr>
          <w:szCs w:val="24"/>
          <w:lang w:val="fr-CH"/>
        </w:rPr>
        <w:t xml:space="preserve"> (min)</w:t>
      </w:r>
      <w:r w:rsidRPr="00C87B47">
        <w:rPr>
          <w:szCs w:val="24"/>
          <w:lang w:val="fr-CH"/>
        </w:rPr>
        <w:t xml:space="preserve"> de chacun des composés pharmaceutiques</w:t>
      </w:r>
      <w:r w:rsidR="00241BB6" w:rsidRPr="00C87B47">
        <w:rPr>
          <w:szCs w:val="24"/>
          <w:lang w:val="fr-CH"/>
        </w:rPr>
        <w:t xml:space="preserve"> à l’aide de Peakmaster</w:t>
      </w:r>
      <w:r w:rsidR="00160743" w:rsidRPr="00C87B47">
        <w:rPr>
          <w:szCs w:val="24"/>
          <w:lang w:val="fr-CH"/>
        </w:rPr>
        <w:t>.</w:t>
      </w:r>
    </w:p>
    <w:tbl>
      <w:tblPr>
        <w:tblStyle w:val="Grilleclaire-Accent1"/>
        <w:tblW w:w="4692" w:type="pct"/>
        <w:tblInd w:w="557" w:type="dxa"/>
        <w:tblLook w:val="04A0" w:firstRow="1" w:lastRow="0" w:firstColumn="1" w:lastColumn="0" w:noHBand="0" w:noVBand="1"/>
      </w:tblPr>
      <w:tblGrid>
        <w:gridCol w:w="1239"/>
        <w:gridCol w:w="3015"/>
        <w:gridCol w:w="1413"/>
        <w:gridCol w:w="1413"/>
        <w:gridCol w:w="1413"/>
      </w:tblGrid>
      <w:tr w:rsidR="00B60477" w:rsidRPr="00C87B47" w14:paraId="0C7A1C5C" w14:textId="77777777" w:rsidTr="00EC1D12">
        <w:trPr>
          <w:cnfStyle w:val="100000000000" w:firstRow="1" w:lastRow="0" w:firstColumn="0" w:lastColumn="0" w:oddVBand="0" w:evenVBand="0" w:oddHBand="0"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2504" w:type="pct"/>
            <w:gridSpan w:val="2"/>
            <w:vAlign w:val="center"/>
          </w:tcPr>
          <w:p w14:paraId="097B5545" w14:textId="77777777" w:rsidR="00B60477" w:rsidRPr="00C87B47" w:rsidRDefault="00284B41" w:rsidP="00BF0D67">
            <w:pPr>
              <w:tabs>
                <w:tab w:val="left" w:pos="567"/>
              </w:tabs>
              <w:ind w:hanging="426"/>
              <w:jc w:val="center"/>
              <w:rPr>
                <w:rFonts w:ascii="Times New Roman" w:hAnsi="Times New Roman" w:cs="Times New Roman"/>
                <w:szCs w:val="24"/>
              </w:rPr>
            </w:pPr>
            <w:r w:rsidRPr="00C87B47">
              <w:rPr>
                <w:rFonts w:ascii="Times New Roman" w:hAnsi="Times New Roman" w:cs="Times New Roman"/>
                <w:szCs w:val="24"/>
              </w:rPr>
              <w:t>Longueur totale (</w:t>
            </w:r>
            <w:r w:rsidR="00B60477" w:rsidRPr="00C87B47">
              <w:rPr>
                <w:rFonts w:ascii="Times New Roman" w:hAnsi="Times New Roman" w:cs="Times New Roman"/>
                <w:szCs w:val="24"/>
              </w:rPr>
              <w:t>cm</w:t>
            </w:r>
            <w:r w:rsidRPr="00C87B47">
              <w:rPr>
                <w:rFonts w:ascii="Times New Roman" w:hAnsi="Times New Roman" w:cs="Times New Roman"/>
                <w:szCs w:val="24"/>
              </w:rPr>
              <w:t>)</w:t>
            </w:r>
          </w:p>
        </w:tc>
        <w:tc>
          <w:tcPr>
            <w:tcW w:w="832" w:type="pct"/>
            <w:vAlign w:val="center"/>
          </w:tcPr>
          <w:p w14:paraId="5B82FCED" w14:textId="77777777" w:rsidR="00B60477" w:rsidRPr="00C87B47" w:rsidRDefault="00B60477" w:rsidP="00BF0D67">
            <w:pPr>
              <w:tabs>
                <w:tab w:val="left" w:pos="567"/>
              </w:tabs>
              <w:ind w:left="567" w:hanging="42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C87B47">
              <w:rPr>
                <w:rFonts w:ascii="Times New Roman" w:hAnsi="Times New Roman" w:cs="Times New Roman"/>
                <w:szCs w:val="24"/>
              </w:rPr>
              <w:t>32.5</w:t>
            </w:r>
          </w:p>
        </w:tc>
        <w:tc>
          <w:tcPr>
            <w:tcW w:w="832" w:type="pct"/>
            <w:vAlign w:val="center"/>
          </w:tcPr>
          <w:p w14:paraId="4B2DE72A" w14:textId="77777777" w:rsidR="00B60477" w:rsidRPr="00C87B47" w:rsidRDefault="00B60477" w:rsidP="00BF0D67">
            <w:pPr>
              <w:tabs>
                <w:tab w:val="left" w:pos="567"/>
              </w:tabs>
              <w:ind w:left="567" w:hanging="42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C87B47">
              <w:rPr>
                <w:rFonts w:ascii="Times New Roman" w:hAnsi="Times New Roman" w:cs="Times New Roman"/>
                <w:szCs w:val="24"/>
              </w:rPr>
              <w:t>64.5</w:t>
            </w:r>
          </w:p>
        </w:tc>
        <w:tc>
          <w:tcPr>
            <w:tcW w:w="832" w:type="pct"/>
            <w:vAlign w:val="center"/>
          </w:tcPr>
          <w:p w14:paraId="3B0A12A5" w14:textId="77777777" w:rsidR="00B60477" w:rsidRPr="00C87B47" w:rsidRDefault="00B60477" w:rsidP="00BF0D67">
            <w:pPr>
              <w:tabs>
                <w:tab w:val="left" w:pos="567"/>
              </w:tabs>
              <w:ind w:left="567" w:hanging="42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C87B47">
              <w:rPr>
                <w:rFonts w:ascii="Times New Roman" w:hAnsi="Times New Roman" w:cs="Times New Roman"/>
                <w:szCs w:val="24"/>
              </w:rPr>
              <w:t>86.5</w:t>
            </w:r>
          </w:p>
        </w:tc>
      </w:tr>
      <w:tr w:rsidR="00B60477" w:rsidRPr="00C87B47" w14:paraId="3EA16FF0" w14:textId="77777777" w:rsidTr="00EC1D12">
        <w:trPr>
          <w:cnfStyle w:val="000000100000" w:firstRow="0" w:lastRow="0" w:firstColumn="0" w:lastColumn="0" w:oddVBand="0" w:evenVBand="0" w:oddHBand="1"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2504" w:type="pct"/>
            <w:gridSpan w:val="2"/>
            <w:vAlign w:val="center"/>
          </w:tcPr>
          <w:p w14:paraId="439EB5C9" w14:textId="77777777" w:rsidR="00B60477" w:rsidRPr="00C87B47" w:rsidRDefault="00284B41" w:rsidP="00BF0D67">
            <w:pPr>
              <w:tabs>
                <w:tab w:val="left" w:pos="567"/>
              </w:tabs>
              <w:ind w:hanging="426"/>
              <w:jc w:val="center"/>
              <w:rPr>
                <w:rFonts w:ascii="Times New Roman" w:hAnsi="Times New Roman" w:cs="Times New Roman"/>
                <w:szCs w:val="24"/>
              </w:rPr>
            </w:pPr>
            <w:r w:rsidRPr="00C87B47">
              <w:rPr>
                <w:rFonts w:ascii="Times New Roman" w:hAnsi="Times New Roman" w:cs="Times New Roman"/>
                <w:szCs w:val="24"/>
              </w:rPr>
              <w:t>Longueur effective (cm)</w:t>
            </w:r>
          </w:p>
        </w:tc>
        <w:tc>
          <w:tcPr>
            <w:tcW w:w="832" w:type="pct"/>
            <w:vAlign w:val="center"/>
          </w:tcPr>
          <w:p w14:paraId="3AB0BAFC" w14:textId="77777777" w:rsidR="00B60477" w:rsidRPr="00C87B47" w:rsidRDefault="00B60477"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rPr>
            </w:pPr>
          </w:p>
        </w:tc>
        <w:tc>
          <w:tcPr>
            <w:tcW w:w="832" w:type="pct"/>
            <w:vAlign w:val="center"/>
          </w:tcPr>
          <w:p w14:paraId="29021CA8" w14:textId="77777777" w:rsidR="00B60477" w:rsidRPr="00C87B47" w:rsidRDefault="00B60477"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rPr>
            </w:pPr>
          </w:p>
        </w:tc>
        <w:tc>
          <w:tcPr>
            <w:tcW w:w="832" w:type="pct"/>
            <w:vAlign w:val="center"/>
          </w:tcPr>
          <w:p w14:paraId="51121AF8" w14:textId="77777777" w:rsidR="00B60477" w:rsidRPr="00C87B47" w:rsidRDefault="00B60477"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rPr>
            </w:pPr>
          </w:p>
        </w:tc>
      </w:tr>
      <w:tr w:rsidR="00B60477" w:rsidRPr="00C87B47" w14:paraId="22EEBEC1" w14:textId="77777777" w:rsidTr="00EC1D12">
        <w:trPr>
          <w:cnfStyle w:val="000000010000" w:firstRow="0" w:lastRow="0" w:firstColumn="0" w:lastColumn="0" w:oddVBand="0" w:evenVBand="0" w:oddHBand="0" w:evenHBand="1"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2504" w:type="pct"/>
            <w:gridSpan w:val="2"/>
            <w:vAlign w:val="center"/>
          </w:tcPr>
          <w:p w14:paraId="52502DD7" w14:textId="77777777" w:rsidR="00B60477" w:rsidRPr="00C87B47" w:rsidRDefault="00B60477" w:rsidP="00BF0D67">
            <w:pPr>
              <w:tabs>
                <w:tab w:val="left" w:pos="567"/>
              </w:tabs>
              <w:ind w:hanging="426"/>
              <w:jc w:val="center"/>
              <w:rPr>
                <w:rFonts w:ascii="Times New Roman" w:hAnsi="Times New Roman" w:cs="Times New Roman"/>
                <w:szCs w:val="24"/>
              </w:rPr>
            </w:pPr>
            <w:r w:rsidRPr="00C87B47">
              <w:rPr>
                <w:rFonts w:ascii="Times New Roman" w:hAnsi="Times New Roman" w:cs="Times New Roman"/>
                <w:szCs w:val="24"/>
              </w:rPr>
              <w:t>Champ électrique</w:t>
            </w:r>
            <w:r w:rsidR="00284B41" w:rsidRPr="00C87B47">
              <w:rPr>
                <w:rFonts w:ascii="Times New Roman" w:hAnsi="Times New Roman" w:cs="Times New Roman"/>
                <w:szCs w:val="24"/>
              </w:rPr>
              <w:t xml:space="preserve"> (V/m)</w:t>
            </w:r>
          </w:p>
        </w:tc>
        <w:tc>
          <w:tcPr>
            <w:tcW w:w="832" w:type="pct"/>
            <w:vAlign w:val="center"/>
          </w:tcPr>
          <w:p w14:paraId="68FB8145" w14:textId="77777777" w:rsidR="00B60477" w:rsidRPr="00C87B47" w:rsidRDefault="00B60477" w:rsidP="00BF0D67">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rPr>
            </w:pPr>
          </w:p>
        </w:tc>
        <w:tc>
          <w:tcPr>
            <w:tcW w:w="832" w:type="pct"/>
            <w:vAlign w:val="center"/>
          </w:tcPr>
          <w:p w14:paraId="139B310D" w14:textId="77777777" w:rsidR="00B60477" w:rsidRPr="00C87B47" w:rsidRDefault="00B60477" w:rsidP="00BF0D67">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rPr>
            </w:pPr>
          </w:p>
        </w:tc>
        <w:tc>
          <w:tcPr>
            <w:tcW w:w="832" w:type="pct"/>
            <w:vAlign w:val="center"/>
          </w:tcPr>
          <w:p w14:paraId="43B5724D" w14:textId="77777777" w:rsidR="00B60477" w:rsidRPr="00C87B47" w:rsidRDefault="00B60477" w:rsidP="00BF0D67">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rPr>
            </w:pPr>
          </w:p>
        </w:tc>
      </w:tr>
      <w:tr w:rsidR="00EC1D12" w:rsidRPr="00C87B47" w14:paraId="31BB79ED" w14:textId="77777777" w:rsidTr="00EC1D12">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729" w:type="pct"/>
            <w:vMerge w:val="restart"/>
          </w:tcPr>
          <w:p w14:paraId="3C18B03B" w14:textId="77777777" w:rsidR="00B60477" w:rsidRPr="00C87B47" w:rsidRDefault="00B60477" w:rsidP="00BF0D67">
            <w:pPr>
              <w:tabs>
                <w:tab w:val="left" w:pos="567"/>
              </w:tabs>
              <w:ind w:hanging="426"/>
              <w:jc w:val="center"/>
              <w:rPr>
                <w:rFonts w:ascii="Times New Roman" w:hAnsi="Times New Roman" w:cs="Times New Roman"/>
                <w:szCs w:val="24"/>
              </w:rPr>
            </w:pPr>
            <w:r w:rsidRPr="00C87B47">
              <w:rPr>
                <w:rFonts w:ascii="Times New Roman" w:hAnsi="Times New Roman" w:cs="Times New Roman"/>
                <w:szCs w:val="24"/>
              </w:rPr>
              <w:t>Temps de migration</w:t>
            </w:r>
          </w:p>
          <w:p w14:paraId="1A2D912A" w14:textId="77777777" w:rsidR="00B60477" w:rsidRPr="00C87B47" w:rsidRDefault="00B60477" w:rsidP="00BF0D67">
            <w:pPr>
              <w:tabs>
                <w:tab w:val="left" w:pos="567"/>
              </w:tabs>
              <w:ind w:left="567" w:hanging="426"/>
              <w:jc w:val="center"/>
              <w:rPr>
                <w:rFonts w:ascii="Times New Roman" w:hAnsi="Times New Roman" w:cs="Times New Roman"/>
                <w:szCs w:val="24"/>
              </w:rPr>
            </w:pPr>
            <w:r w:rsidRPr="00C87B47">
              <w:rPr>
                <w:rFonts w:ascii="Times New Roman" w:hAnsi="Times New Roman" w:cs="Times New Roman"/>
                <w:szCs w:val="24"/>
              </w:rPr>
              <w:t>en …</w:t>
            </w:r>
          </w:p>
        </w:tc>
        <w:tc>
          <w:tcPr>
            <w:tcW w:w="1775" w:type="pct"/>
            <w:vAlign w:val="center"/>
          </w:tcPr>
          <w:p w14:paraId="6126C7E8" w14:textId="7F37103A" w:rsidR="00B60477" w:rsidRPr="00C87B47" w:rsidRDefault="00B60477"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rPr>
            </w:pPr>
            <w:r w:rsidRPr="00C87B47">
              <w:rPr>
                <w:szCs w:val="24"/>
              </w:rPr>
              <w:t>Proca</w:t>
            </w:r>
            <w:r w:rsidR="007032C0" w:rsidRPr="00C87B47">
              <w:rPr>
                <w:szCs w:val="24"/>
              </w:rPr>
              <w:t>ï</w:t>
            </w:r>
            <w:r w:rsidRPr="00C87B47">
              <w:rPr>
                <w:szCs w:val="24"/>
              </w:rPr>
              <w:t>ne</w:t>
            </w:r>
          </w:p>
        </w:tc>
        <w:tc>
          <w:tcPr>
            <w:tcW w:w="832" w:type="pct"/>
            <w:vAlign w:val="center"/>
          </w:tcPr>
          <w:p w14:paraId="27CFEC58" w14:textId="77777777" w:rsidR="00B60477" w:rsidRPr="00C87B47" w:rsidRDefault="00B60477"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rPr>
            </w:pPr>
          </w:p>
        </w:tc>
        <w:tc>
          <w:tcPr>
            <w:tcW w:w="832" w:type="pct"/>
            <w:vAlign w:val="center"/>
          </w:tcPr>
          <w:p w14:paraId="6EAAB65F" w14:textId="77777777" w:rsidR="00B60477" w:rsidRPr="00C87B47" w:rsidRDefault="00B60477"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rPr>
            </w:pPr>
          </w:p>
        </w:tc>
        <w:tc>
          <w:tcPr>
            <w:tcW w:w="832" w:type="pct"/>
            <w:vAlign w:val="center"/>
          </w:tcPr>
          <w:p w14:paraId="26234284" w14:textId="77777777" w:rsidR="00B60477" w:rsidRPr="00C87B47" w:rsidRDefault="00B60477"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rPr>
            </w:pPr>
          </w:p>
        </w:tc>
      </w:tr>
      <w:tr w:rsidR="00B60477" w:rsidRPr="00C87B47" w14:paraId="0E603423" w14:textId="77777777" w:rsidTr="00EC1D12">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729" w:type="pct"/>
            <w:vMerge/>
          </w:tcPr>
          <w:p w14:paraId="004146E1" w14:textId="77777777" w:rsidR="00B60477" w:rsidRPr="00C87B47" w:rsidRDefault="00B60477" w:rsidP="00BF0D67">
            <w:pPr>
              <w:tabs>
                <w:tab w:val="left" w:pos="567"/>
              </w:tabs>
              <w:ind w:left="567" w:hanging="426"/>
              <w:jc w:val="center"/>
              <w:rPr>
                <w:rFonts w:ascii="Times New Roman" w:hAnsi="Times New Roman" w:cs="Times New Roman"/>
                <w:szCs w:val="24"/>
              </w:rPr>
            </w:pPr>
          </w:p>
        </w:tc>
        <w:tc>
          <w:tcPr>
            <w:tcW w:w="1775" w:type="pct"/>
            <w:vAlign w:val="center"/>
          </w:tcPr>
          <w:p w14:paraId="6348C7AE" w14:textId="7E768863" w:rsidR="00B60477" w:rsidRPr="00C87B47" w:rsidRDefault="00B60477" w:rsidP="00BF0D67">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rPr>
            </w:pPr>
            <w:r w:rsidRPr="00C87B47">
              <w:rPr>
                <w:szCs w:val="24"/>
              </w:rPr>
              <w:t>Bupivaca</w:t>
            </w:r>
            <w:r w:rsidR="007032C0" w:rsidRPr="00C87B47">
              <w:rPr>
                <w:szCs w:val="24"/>
              </w:rPr>
              <w:t>ï</w:t>
            </w:r>
            <w:r w:rsidRPr="00C87B47">
              <w:rPr>
                <w:szCs w:val="24"/>
              </w:rPr>
              <w:t>ne</w:t>
            </w:r>
          </w:p>
        </w:tc>
        <w:tc>
          <w:tcPr>
            <w:tcW w:w="832" w:type="pct"/>
          </w:tcPr>
          <w:p w14:paraId="7A2142EA" w14:textId="77777777" w:rsidR="00B60477" w:rsidRPr="00C87B47" w:rsidRDefault="00B60477" w:rsidP="00BF0D67">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rPr>
            </w:pPr>
          </w:p>
        </w:tc>
        <w:tc>
          <w:tcPr>
            <w:tcW w:w="832" w:type="pct"/>
          </w:tcPr>
          <w:p w14:paraId="6910F807" w14:textId="77777777" w:rsidR="00B60477" w:rsidRPr="00C87B47" w:rsidRDefault="00B60477" w:rsidP="00BF0D67">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rPr>
            </w:pPr>
          </w:p>
        </w:tc>
        <w:tc>
          <w:tcPr>
            <w:tcW w:w="832" w:type="pct"/>
          </w:tcPr>
          <w:p w14:paraId="4B080979" w14:textId="77777777" w:rsidR="00B60477" w:rsidRPr="00C87B47" w:rsidRDefault="00B60477" w:rsidP="00BF0D67">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rPr>
            </w:pPr>
          </w:p>
        </w:tc>
      </w:tr>
      <w:tr w:rsidR="00EC1D12" w:rsidRPr="00C87B47" w14:paraId="41284210" w14:textId="77777777" w:rsidTr="009D7FC3">
        <w:trPr>
          <w:cnfStyle w:val="000000100000" w:firstRow="0" w:lastRow="0" w:firstColumn="0" w:lastColumn="0" w:oddVBand="0" w:evenVBand="0" w:oddHBand="1"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729" w:type="pct"/>
            <w:vMerge/>
          </w:tcPr>
          <w:p w14:paraId="1BBCD9A4" w14:textId="77777777" w:rsidR="00B60477" w:rsidRPr="00C87B47" w:rsidRDefault="00B60477" w:rsidP="00BF0D67">
            <w:pPr>
              <w:tabs>
                <w:tab w:val="left" w:pos="567"/>
              </w:tabs>
              <w:ind w:left="567" w:hanging="426"/>
              <w:jc w:val="center"/>
              <w:rPr>
                <w:rFonts w:ascii="Times New Roman" w:hAnsi="Times New Roman" w:cs="Times New Roman"/>
                <w:szCs w:val="24"/>
              </w:rPr>
            </w:pPr>
          </w:p>
        </w:tc>
        <w:tc>
          <w:tcPr>
            <w:tcW w:w="1775" w:type="pct"/>
            <w:vAlign w:val="center"/>
          </w:tcPr>
          <w:p w14:paraId="36F62186" w14:textId="77777777" w:rsidR="00B60477" w:rsidRPr="00C87B47" w:rsidRDefault="00B60477"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rPr>
            </w:pPr>
            <w:r w:rsidRPr="00C87B47">
              <w:rPr>
                <w:szCs w:val="24"/>
              </w:rPr>
              <w:t>Aspirine</w:t>
            </w:r>
          </w:p>
        </w:tc>
        <w:tc>
          <w:tcPr>
            <w:tcW w:w="832" w:type="pct"/>
          </w:tcPr>
          <w:p w14:paraId="1B70ED52" w14:textId="77777777" w:rsidR="00B60477" w:rsidRPr="00C87B47" w:rsidRDefault="00B60477"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rPr>
            </w:pPr>
          </w:p>
        </w:tc>
        <w:tc>
          <w:tcPr>
            <w:tcW w:w="832" w:type="pct"/>
          </w:tcPr>
          <w:p w14:paraId="564D1BE2" w14:textId="77777777" w:rsidR="00B60477" w:rsidRPr="00C87B47" w:rsidRDefault="00B60477"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rPr>
            </w:pPr>
          </w:p>
        </w:tc>
        <w:tc>
          <w:tcPr>
            <w:tcW w:w="832" w:type="pct"/>
          </w:tcPr>
          <w:p w14:paraId="673396AC" w14:textId="77777777" w:rsidR="00B60477" w:rsidRPr="00C87B47" w:rsidRDefault="00B60477" w:rsidP="00BF0D67">
            <w:pPr>
              <w:tabs>
                <w:tab w:val="left" w:pos="567"/>
              </w:tabs>
              <w:ind w:left="567" w:hanging="426"/>
              <w:jc w:val="center"/>
              <w:cnfStyle w:val="000000100000" w:firstRow="0" w:lastRow="0" w:firstColumn="0" w:lastColumn="0" w:oddVBand="0" w:evenVBand="0" w:oddHBand="1" w:evenHBand="0" w:firstRowFirstColumn="0" w:firstRowLastColumn="0" w:lastRowFirstColumn="0" w:lastRowLastColumn="0"/>
              <w:rPr>
                <w:szCs w:val="24"/>
              </w:rPr>
            </w:pPr>
          </w:p>
        </w:tc>
      </w:tr>
      <w:tr w:rsidR="00B60477" w:rsidRPr="00C87B47" w14:paraId="5C2A7807" w14:textId="77777777" w:rsidTr="009D7FC3">
        <w:trPr>
          <w:cnfStyle w:val="000000010000" w:firstRow="0" w:lastRow="0" w:firstColumn="0" w:lastColumn="0" w:oddVBand="0" w:evenVBand="0" w:oddHBand="0" w:evenHBand="1"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729" w:type="pct"/>
            <w:vMerge/>
          </w:tcPr>
          <w:p w14:paraId="407B4A23" w14:textId="77777777" w:rsidR="00B60477" w:rsidRPr="00C87B47" w:rsidRDefault="00B60477" w:rsidP="00BF0D67">
            <w:pPr>
              <w:tabs>
                <w:tab w:val="left" w:pos="567"/>
              </w:tabs>
              <w:ind w:left="567" w:hanging="426"/>
              <w:jc w:val="center"/>
              <w:rPr>
                <w:rFonts w:ascii="Times New Roman" w:hAnsi="Times New Roman" w:cs="Times New Roman"/>
                <w:szCs w:val="24"/>
              </w:rPr>
            </w:pPr>
          </w:p>
        </w:tc>
        <w:tc>
          <w:tcPr>
            <w:tcW w:w="1775" w:type="pct"/>
            <w:vAlign w:val="center"/>
          </w:tcPr>
          <w:p w14:paraId="54D7F0E3" w14:textId="77777777" w:rsidR="00B60477" w:rsidRPr="00C87B47" w:rsidRDefault="00B60477" w:rsidP="00BF0D67">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rPr>
            </w:pPr>
            <w:r w:rsidRPr="00C87B47">
              <w:rPr>
                <w:szCs w:val="24"/>
              </w:rPr>
              <w:t>Acide salicylique</w:t>
            </w:r>
          </w:p>
        </w:tc>
        <w:tc>
          <w:tcPr>
            <w:tcW w:w="832" w:type="pct"/>
          </w:tcPr>
          <w:p w14:paraId="7B411BF0" w14:textId="77777777" w:rsidR="00B60477" w:rsidRPr="00C87B47" w:rsidRDefault="00B60477" w:rsidP="00BF0D67">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rPr>
            </w:pPr>
          </w:p>
        </w:tc>
        <w:tc>
          <w:tcPr>
            <w:tcW w:w="832" w:type="pct"/>
          </w:tcPr>
          <w:p w14:paraId="0BD9C079" w14:textId="77777777" w:rsidR="00B60477" w:rsidRPr="00C87B47" w:rsidRDefault="00B60477" w:rsidP="00BF0D67">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rPr>
            </w:pPr>
          </w:p>
        </w:tc>
        <w:tc>
          <w:tcPr>
            <w:tcW w:w="832" w:type="pct"/>
          </w:tcPr>
          <w:p w14:paraId="3BB9A638" w14:textId="77777777" w:rsidR="00B60477" w:rsidRPr="00C87B47" w:rsidRDefault="00B60477" w:rsidP="00BF0D67">
            <w:pPr>
              <w:tabs>
                <w:tab w:val="left" w:pos="567"/>
              </w:tabs>
              <w:ind w:left="567" w:hanging="426"/>
              <w:jc w:val="center"/>
              <w:cnfStyle w:val="000000010000" w:firstRow="0" w:lastRow="0" w:firstColumn="0" w:lastColumn="0" w:oddVBand="0" w:evenVBand="0" w:oddHBand="0" w:evenHBand="1" w:firstRowFirstColumn="0" w:firstRowLastColumn="0" w:lastRowFirstColumn="0" w:lastRowLastColumn="0"/>
              <w:rPr>
                <w:szCs w:val="24"/>
              </w:rPr>
            </w:pPr>
          </w:p>
        </w:tc>
      </w:tr>
    </w:tbl>
    <w:p w14:paraId="644B7B88" w14:textId="77777777" w:rsidR="005824D9" w:rsidRPr="00C87B47" w:rsidRDefault="005824D9" w:rsidP="00BF0D67">
      <w:pPr>
        <w:tabs>
          <w:tab w:val="left" w:pos="567"/>
        </w:tabs>
        <w:ind w:left="567" w:hanging="426"/>
        <w:jc w:val="both"/>
        <w:rPr>
          <w:szCs w:val="24"/>
        </w:rPr>
      </w:pPr>
    </w:p>
    <w:p w14:paraId="3ECF0C30" w14:textId="3438F006" w:rsidR="00B60477" w:rsidRPr="00C87B47" w:rsidRDefault="00B60477" w:rsidP="00BF0D67">
      <w:pPr>
        <w:tabs>
          <w:tab w:val="left" w:pos="567"/>
        </w:tabs>
        <w:spacing w:line="276" w:lineRule="auto"/>
        <w:ind w:left="567" w:hanging="426"/>
        <w:jc w:val="both"/>
        <w:rPr>
          <w:szCs w:val="24"/>
        </w:rPr>
      </w:pPr>
      <w:r w:rsidRPr="00C87B47">
        <w:rPr>
          <w:szCs w:val="24"/>
        </w:rPr>
        <w:t>Q</w:t>
      </w:r>
      <w:r w:rsidR="00302378" w:rsidRPr="00C87B47">
        <w:rPr>
          <w:szCs w:val="24"/>
        </w:rPr>
        <w:t xml:space="preserve">uelle est l’influence </w:t>
      </w:r>
      <w:r w:rsidR="005824D9" w:rsidRPr="00C87B47">
        <w:rPr>
          <w:szCs w:val="24"/>
        </w:rPr>
        <w:t>de</w:t>
      </w:r>
      <w:r w:rsidRPr="00C87B47">
        <w:rPr>
          <w:szCs w:val="24"/>
        </w:rPr>
        <w:t xml:space="preserve"> la longueur effective et/ou de la longueur totale sur :</w:t>
      </w:r>
    </w:p>
    <w:p w14:paraId="281369FA" w14:textId="77777777" w:rsidR="00B60477" w:rsidRPr="00C87B47" w:rsidRDefault="00B60477" w:rsidP="00BF0D67">
      <w:pPr>
        <w:tabs>
          <w:tab w:val="left" w:pos="567"/>
        </w:tabs>
        <w:spacing w:line="276" w:lineRule="auto"/>
        <w:ind w:left="426" w:hanging="426"/>
        <w:rPr>
          <w:szCs w:val="24"/>
        </w:rPr>
      </w:pPr>
      <w:r w:rsidRPr="00C87B47">
        <w:rPr>
          <w:szCs w:val="24"/>
        </w:rPr>
        <w:t xml:space="preserve">- le </w:t>
      </w:r>
      <w:r w:rsidR="00302378" w:rsidRPr="00C87B47">
        <w:rPr>
          <w:szCs w:val="24"/>
        </w:rPr>
        <w:t>temps de migration</w:t>
      </w:r>
      <w:r w:rsidRPr="00C87B47">
        <w:rPr>
          <w:szCs w:val="24"/>
        </w:rPr>
        <w:t> ?</w:t>
      </w:r>
    </w:p>
    <w:p w14:paraId="0BD55BD0" w14:textId="77777777" w:rsidR="00302378" w:rsidRPr="00C87B47" w:rsidRDefault="00B60477" w:rsidP="00BF0D67">
      <w:pPr>
        <w:tabs>
          <w:tab w:val="left" w:pos="567"/>
        </w:tabs>
        <w:spacing w:line="276" w:lineRule="auto"/>
        <w:ind w:left="426" w:hanging="426"/>
        <w:rPr>
          <w:szCs w:val="24"/>
        </w:rPr>
      </w:pPr>
      <w:r w:rsidRPr="00C87B47">
        <w:rPr>
          <w:szCs w:val="24"/>
        </w:rPr>
        <w:t>- l’e</w:t>
      </w:r>
      <w:r w:rsidR="00302378" w:rsidRPr="00C87B47">
        <w:rPr>
          <w:szCs w:val="24"/>
        </w:rPr>
        <w:t>fficacité des pics</w:t>
      </w:r>
      <w:r w:rsidRPr="00C87B47">
        <w:rPr>
          <w:szCs w:val="24"/>
        </w:rPr>
        <w:t> ?</w:t>
      </w:r>
    </w:p>
    <w:p w14:paraId="7F3725F0" w14:textId="77777777" w:rsidR="00CA7E44" w:rsidRPr="00C87B47" w:rsidRDefault="00B60477" w:rsidP="00BF0D67">
      <w:pPr>
        <w:tabs>
          <w:tab w:val="left" w:pos="567"/>
        </w:tabs>
        <w:spacing w:line="276" w:lineRule="auto"/>
        <w:ind w:left="426" w:hanging="426"/>
        <w:rPr>
          <w:szCs w:val="24"/>
        </w:rPr>
      </w:pPr>
      <w:r w:rsidRPr="00C87B47">
        <w:rPr>
          <w:szCs w:val="24"/>
        </w:rPr>
        <w:t>- la résolution ?</w:t>
      </w:r>
    </w:p>
    <w:p w14:paraId="646FD3BD" w14:textId="46D2C0B8" w:rsidR="00CD574E" w:rsidRPr="00A32791" w:rsidRDefault="00B60477" w:rsidP="00BF0D67">
      <w:pPr>
        <w:tabs>
          <w:tab w:val="left" w:pos="567"/>
        </w:tabs>
        <w:spacing w:line="276" w:lineRule="auto"/>
        <w:ind w:left="426" w:hanging="426"/>
        <w:rPr>
          <w:sz w:val="22"/>
        </w:rPr>
      </w:pPr>
      <w:r w:rsidRPr="00C87B47">
        <w:rPr>
          <w:szCs w:val="24"/>
        </w:rPr>
        <w:t>- le courant ?</w:t>
      </w:r>
      <w:r w:rsidR="00CD574E" w:rsidRPr="00A32791">
        <w:rPr>
          <w:sz w:val="22"/>
        </w:rPr>
        <w:br w:type="page"/>
      </w:r>
    </w:p>
    <w:p w14:paraId="740EF326" w14:textId="77777777" w:rsidR="00483A5E" w:rsidRPr="00A32791" w:rsidRDefault="00483A5E" w:rsidP="00AA2FCE">
      <w:pPr>
        <w:spacing w:line="276" w:lineRule="auto"/>
        <w:rPr>
          <w:sz w:val="22"/>
        </w:rPr>
      </w:pPr>
    </w:p>
    <w:p w14:paraId="311AE077" w14:textId="77777777" w:rsidR="00572AEB" w:rsidRPr="00C05ADC" w:rsidRDefault="00670A8E" w:rsidP="00AF4CB0">
      <w:pPr>
        <w:pStyle w:val="Titre1"/>
        <w:numPr>
          <w:ilvl w:val="0"/>
          <w:numId w:val="14"/>
        </w:numPr>
        <w:spacing w:before="240" w:after="120" w:line="240" w:lineRule="auto"/>
        <w:ind w:left="-567" w:firstLine="0"/>
        <w:jc w:val="both"/>
        <w:rPr>
          <w:i w:val="0"/>
          <w:szCs w:val="36"/>
        </w:rPr>
      </w:pPr>
      <w:r w:rsidRPr="00C05ADC">
        <w:rPr>
          <w:i w:val="0"/>
          <w:szCs w:val="36"/>
        </w:rPr>
        <w:t>Analyse</w:t>
      </w:r>
      <w:r w:rsidR="00572AEB" w:rsidRPr="00C05ADC">
        <w:rPr>
          <w:i w:val="0"/>
          <w:szCs w:val="36"/>
        </w:rPr>
        <w:t xml:space="preserve"> de composés pharmaceutique</w:t>
      </w:r>
      <w:r w:rsidR="00BD49B6" w:rsidRPr="00C05ADC">
        <w:rPr>
          <w:i w:val="0"/>
          <w:szCs w:val="36"/>
        </w:rPr>
        <w:t>s</w:t>
      </w:r>
      <w:r w:rsidR="00572AEB" w:rsidRPr="00C05ADC">
        <w:rPr>
          <w:i w:val="0"/>
          <w:szCs w:val="36"/>
        </w:rPr>
        <w:t xml:space="preserve"> par CZE</w:t>
      </w:r>
    </w:p>
    <w:p w14:paraId="6F21F0CC" w14:textId="77777777" w:rsidR="00DF236B" w:rsidRPr="00A32791" w:rsidRDefault="00DF236B" w:rsidP="00BF0D67">
      <w:pPr>
        <w:spacing w:line="276" w:lineRule="auto"/>
        <w:ind w:left="-567"/>
        <w:jc w:val="both"/>
        <w:rPr>
          <w:sz w:val="22"/>
        </w:rPr>
      </w:pPr>
    </w:p>
    <w:p w14:paraId="041FAB76" w14:textId="464797DF" w:rsidR="00670A8E" w:rsidRPr="00C05ADC" w:rsidRDefault="00BD49B6" w:rsidP="00BF0D67">
      <w:pPr>
        <w:spacing w:line="276" w:lineRule="auto"/>
        <w:ind w:left="-567"/>
        <w:jc w:val="both"/>
        <w:rPr>
          <w:szCs w:val="24"/>
          <w:lang w:val="fr-CH"/>
        </w:rPr>
      </w:pPr>
      <w:r w:rsidRPr="00C05ADC">
        <w:rPr>
          <w:szCs w:val="24"/>
          <w:lang w:val="fr-CH"/>
        </w:rPr>
        <w:t>Cette partie pratique est effectuée au laboratoir</w:t>
      </w:r>
      <w:r w:rsidR="006263CA" w:rsidRPr="00C05ADC">
        <w:rPr>
          <w:szCs w:val="24"/>
          <w:lang w:val="fr-CH"/>
        </w:rPr>
        <w:t>e à l’aide de l’instrument 3D-CE d’Agilent</w:t>
      </w:r>
      <w:r w:rsidRPr="00C05ADC">
        <w:rPr>
          <w:szCs w:val="24"/>
          <w:lang w:val="fr-CH"/>
        </w:rPr>
        <w:t xml:space="preserve">. </w:t>
      </w:r>
      <w:r w:rsidR="00670A8E" w:rsidRPr="00C05ADC">
        <w:rPr>
          <w:szCs w:val="24"/>
          <w:lang w:val="fr-CH"/>
        </w:rPr>
        <w:t xml:space="preserve">Deux </w:t>
      </w:r>
      <w:r w:rsidR="00180197" w:rsidRPr="00C05ADC">
        <w:rPr>
          <w:szCs w:val="24"/>
          <w:lang w:val="fr-CH"/>
        </w:rPr>
        <w:t>séparations</w:t>
      </w:r>
      <w:r w:rsidR="00670A8E" w:rsidRPr="00C05ADC">
        <w:rPr>
          <w:szCs w:val="24"/>
          <w:lang w:val="fr-CH"/>
        </w:rPr>
        <w:t xml:space="preserve"> devront être mise</w:t>
      </w:r>
      <w:r w:rsidR="00723EF9">
        <w:rPr>
          <w:szCs w:val="24"/>
          <w:lang w:val="fr-CH"/>
        </w:rPr>
        <w:t>s</w:t>
      </w:r>
      <w:r w:rsidR="00670A8E" w:rsidRPr="00C05ADC">
        <w:rPr>
          <w:szCs w:val="24"/>
          <w:lang w:val="fr-CH"/>
        </w:rPr>
        <w:t xml:space="preserve"> au point, à savoir la séparation de 3 </w:t>
      </w:r>
      <w:r w:rsidR="00180197" w:rsidRPr="00C05ADC">
        <w:rPr>
          <w:szCs w:val="24"/>
          <w:lang w:val="fr-CH"/>
        </w:rPr>
        <w:t>anesthésiques</w:t>
      </w:r>
      <w:r w:rsidR="00670A8E" w:rsidRPr="00C05ADC">
        <w:rPr>
          <w:szCs w:val="24"/>
          <w:lang w:val="fr-CH"/>
        </w:rPr>
        <w:t xml:space="preserve"> locaux (lidocaine, procaine et bupivacaine), ainsi que la séparation des constituants d’une formulation pharmaceutique, Vascord</w:t>
      </w:r>
      <w:r w:rsidR="00670A8E" w:rsidRPr="00C05ADC">
        <w:rPr>
          <w:szCs w:val="24"/>
          <w:vertAlign w:val="superscript"/>
          <w:lang w:val="fr-CH"/>
        </w:rPr>
        <w:t>®</w:t>
      </w:r>
      <w:r w:rsidR="00670A8E" w:rsidRPr="00C05ADC">
        <w:rPr>
          <w:szCs w:val="24"/>
          <w:lang w:val="fr-CH"/>
        </w:rPr>
        <w:t xml:space="preserve"> contenant de l’amlodipine, hydrochlorothiazide et de l’olmesartan.</w:t>
      </w:r>
    </w:p>
    <w:p w14:paraId="2D0AC4C7" w14:textId="40D099F3" w:rsidR="00670A8E" w:rsidRPr="00A32791" w:rsidRDefault="00670A8E" w:rsidP="00BF0D67">
      <w:pPr>
        <w:pStyle w:val="Titre2"/>
        <w:ind w:left="-567"/>
        <w:rPr>
          <w:rFonts w:ascii="Times New Roman" w:hAnsi="Times New Roman" w:cs="Times New Roman"/>
        </w:rPr>
      </w:pPr>
      <w:r w:rsidRPr="00A32791">
        <w:rPr>
          <w:rFonts w:ascii="Times New Roman" w:hAnsi="Times New Roman" w:cs="Times New Roman"/>
        </w:rPr>
        <w:t>Précautions d’emploi du capillaire</w:t>
      </w:r>
      <w:r w:rsidR="006002FF" w:rsidRPr="00A32791">
        <w:rPr>
          <w:rFonts w:ascii="Times New Roman" w:hAnsi="Times New Roman" w:cs="Times New Roman"/>
        </w:rPr>
        <w:t xml:space="preserve"> </w:t>
      </w:r>
    </w:p>
    <w:p w14:paraId="112BCD1A" w14:textId="77777777" w:rsidR="00670A8E" w:rsidRPr="00C05ADC" w:rsidRDefault="00670A8E" w:rsidP="00BF0D67">
      <w:pPr>
        <w:spacing w:line="276" w:lineRule="auto"/>
        <w:ind w:left="-567"/>
        <w:jc w:val="both"/>
        <w:rPr>
          <w:b/>
          <w:szCs w:val="24"/>
        </w:rPr>
      </w:pPr>
      <w:r w:rsidRPr="00C05ADC">
        <w:rPr>
          <w:szCs w:val="24"/>
        </w:rPr>
        <w:t>Les capillaires utilisés au cour</w:t>
      </w:r>
      <w:r w:rsidR="00F8091C" w:rsidRPr="00C05ADC">
        <w:rPr>
          <w:szCs w:val="24"/>
        </w:rPr>
        <w:t xml:space="preserve">s de ce TP doivent être </w:t>
      </w:r>
      <w:r w:rsidRPr="00C05ADC">
        <w:rPr>
          <w:szCs w:val="24"/>
        </w:rPr>
        <w:t xml:space="preserve">coupés </w:t>
      </w:r>
      <w:r w:rsidR="00F8091C" w:rsidRPr="00C05ADC">
        <w:rPr>
          <w:szCs w:val="24"/>
        </w:rPr>
        <w:t>dans un premier temps puis une</w:t>
      </w:r>
      <w:r w:rsidR="006263CA" w:rsidRPr="00C05ADC">
        <w:rPr>
          <w:szCs w:val="24"/>
        </w:rPr>
        <w:t xml:space="preserve"> fenêtre de détection </w:t>
      </w:r>
      <w:r w:rsidR="00F8091C" w:rsidRPr="00C05ADC">
        <w:rPr>
          <w:szCs w:val="24"/>
        </w:rPr>
        <w:t xml:space="preserve">est créée à l’aide du bruleur. L’interface d’alignement qui contient le capillaire est finalement </w:t>
      </w:r>
      <w:r w:rsidR="00B5229E" w:rsidRPr="00C05ADC">
        <w:rPr>
          <w:szCs w:val="24"/>
        </w:rPr>
        <w:t xml:space="preserve">insérée dans la cassette CE. </w:t>
      </w:r>
      <w:r w:rsidR="00B5229E" w:rsidRPr="00C05ADC">
        <w:rPr>
          <w:b/>
          <w:szCs w:val="24"/>
          <w:u w:val="single"/>
        </w:rPr>
        <w:t>Tout nouveau capillaire doit être conditionné à</w:t>
      </w:r>
      <w:r w:rsidR="00F8091C" w:rsidRPr="00C05ADC">
        <w:rPr>
          <w:b/>
          <w:szCs w:val="24"/>
          <w:u w:val="single"/>
        </w:rPr>
        <w:t xml:space="preserve"> l’aide de la procédure indiquée dans le manuel d’utilisation</w:t>
      </w:r>
      <w:r w:rsidR="00E90E7D" w:rsidRPr="00C05ADC">
        <w:rPr>
          <w:b/>
          <w:szCs w:val="24"/>
          <w:u w:val="single"/>
        </w:rPr>
        <w:t xml:space="preserve"> (paragraphe 5)</w:t>
      </w:r>
      <w:r w:rsidR="00F8091C" w:rsidRPr="00C05ADC">
        <w:rPr>
          <w:b/>
          <w:szCs w:val="24"/>
        </w:rPr>
        <w:t>.</w:t>
      </w:r>
      <w:r w:rsidR="00F8091C" w:rsidRPr="00C05ADC">
        <w:rPr>
          <w:szCs w:val="24"/>
        </w:rPr>
        <w:t xml:space="preserve"> Se référer au mode d’emploi ainsi qu’aux vidéos pratiques pour effectuer ces différentes étapes.</w:t>
      </w:r>
    </w:p>
    <w:p w14:paraId="017198C4" w14:textId="4D1F3C9F" w:rsidR="00160743" w:rsidRPr="00C05ADC" w:rsidRDefault="00160743" w:rsidP="00BF0D67">
      <w:pPr>
        <w:spacing w:line="276" w:lineRule="auto"/>
        <w:ind w:left="-567"/>
        <w:jc w:val="both"/>
        <w:rPr>
          <w:szCs w:val="24"/>
        </w:rPr>
      </w:pPr>
    </w:p>
    <w:p w14:paraId="7DFE48BA" w14:textId="3AF45542" w:rsidR="00670A8E" w:rsidRDefault="00670A8E" w:rsidP="00BF0D67">
      <w:pPr>
        <w:spacing w:line="276" w:lineRule="auto"/>
        <w:ind w:left="-567"/>
        <w:jc w:val="both"/>
        <w:rPr>
          <w:szCs w:val="24"/>
        </w:rPr>
      </w:pPr>
      <w:r w:rsidRPr="00C05ADC">
        <w:rPr>
          <w:szCs w:val="24"/>
        </w:rPr>
        <w:t>Il est obligatoire d’utiliser de l’</w:t>
      </w:r>
      <w:r w:rsidRPr="00C05ADC">
        <w:rPr>
          <w:b/>
          <w:szCs w:val="24"/>
        </w:rPr>
        <w:t>eau ultra pure de type Millipore</w:t>
      </w:r>
      <w:r w:rsidRPr="00C05ADC">
        <w:rPr>
          <w:szCs w:val="24"/>
        </w:rPr>
        <w:t xml:space="preserve"> pour les étapes de rinçage et la préparation des solutions.</w:t>
      </w:r>
    </w:p>
    <w:p w14:paraId="4A7792C0" w14:textId="77777777" w:rsidR="00336399" w:rsidRPr="00C05ADC" w:rsidRDefault="00336399" w:rsidP="00BF0D67">
      <w:pPr>
        <w:spacing w:line="276" w:lineRule="auto"/>
        <w:ind w:left="-567"/>
        <w:jc w:val="both"/>
        <w:rPr>
          <w:szCs w:val="24"/>
        </w:rPr>
      </w:pPr>
    </w:p>
    <w:p w14:paraId="1F390A40" w14:textId="6FC02921" w:rsidR="00670A8E" w:rsidRPr="00A32791" w:rsidRDefault="00C05ADC" w:rsidP="00BF0D67">
      <w:pPr>
        <w:pStyle w:val="titre20"/>
        <w:ind w:left="-567"/>
      </w:pPr>
      <w:r>
        <w:t>3</w:t>
      </w:r>
      <w:r w:rsidR="001912F5" w:rsidRPr="00A32791">
        <w:t xml:space="preserve">.1 </w:t>
      </w:r>
      <w:r w:rsidR="00670A8E" w:rsidRPr="00A32791">
        <w:t>Mise au point de la séparation du mélange d’anesthésiques locaux</w:t>
      </w:r>
    </w:p>
    <w:p w14:paraId="6A4AEFDF" w14:textId="77777777" w:rsidR="00670A8E" w:rsidRPr="00A32791" w:rsidRDefault="00670A8E" w:rsidP="00BF0D67">
      <w:pPr>
        <w:spacing w:line="276" w:lineRule="auto"/>
        <w:ind w:left="-567"/>
        <w:rPr>
          <w:sz w:val="22"/>
          <w:lang w:val="fr-CH"/>
        </w:rPr>
      </w:pPr>
    </w:p>
    <w:p w14:paraId="57E127CF" w14:textId="77777777" w:rsidR="00670A8E" w:rsidRPr="00336399" w:rsidRDefault="00670A8E" w:rsidP="00BF0D67">
      <w:pPr>
        <w:spacing w:line="276" w:lineRule="auto"/>
        <w:ind w:left="-567"/>
        <w:jc w:val="both"/>
        <w:rPr>
          <w:szCs w:val="24"/>
        </w:rPr>
      </w:pPr>
      <w:r w:rsidRPr="00336399">
        <w:rPr>
          <w:szCs w:val="24"/>
        </w:rPr>
        <w:t xml:space="preserve">Le but de cette partie du travail est de mettre au point une séparation de 3 anesthésiques locaux par CZE. </w:t>
      </w:r>
    </w:p>
    <w:p w14:paraId="526853C0" w14:textId="6845BE6B" w:rsidR="00670A8E" w:rsidRPr="00336399" w:rsidRDefault="00670A8E" w:rsidP="00BF0D67">
      <w:pPr>
        <w:spacing w:line="276" w:lineRule="auto"/>
        <w:ind w:left="-567"/>
        <w:jc w:val="both"/>
        <w:rPr>
          <w:szCs w:val="24"/>
        </w:rPr>
      </w:pPr>
      <w:r w:rsidRPr="00336399">
        <w:rPr>
          <w:szCs w:val="24"/>
        </w:rPr>
        <w:t xml:space="preserve">Lors d’une première étape, des solutions mères de </w:t>
      </w:r>
      <w:r w:rsidR="00BC3898" w:rsidRPr="00336399">
        <w:rPr>
          <w:szCs w:val="24"/>
        </w:rPr>
        <w:t>lidocaïne</w:t>
      </w:r>
      <w:r w:rsidRPr="00336399">
        <w:rPr>
          <w:szCs w:val="24"/>
        </w:rPr>
        <w:t xml:space="preserve">, </w:t>
      </w:r>
      <w:r w:rsidR="00BC3898" w:rsidRPr="00336399">
        <w:rPr>
          <w:szCs w:val="24"/>
        </w:rPr>
        <w:t>procaïne</w:t>
      </w:r>
      <w:r w:rsidRPr="00336399">
        <w:rPr>
          <w:szCs w:val="24"/>
        </w:rPr>
        <w:t xml:space="preserve"> et bupivaca</w:t>
      </w:r>
      <w:r w:rsidR="00BC3898" w:rsidRPr="00336399">
        <w:rPr>
          <w:szCs w:val="24"/>
        </w:rPr>
        <w:t>ï</w:t>
      </w:r>
      <w:r w:rsidRPr="00336399">
        <w:rPr>
          <w:szCs w:val="24"/>
        </w:rPr>
        <w:t>ne à environ 1 mg/mL dans du MeOH (un volume de 10 mL est suffisant) devront être préparées</w:t>
      </w:r>
      <w:r w:rsidR="00BD23FE" w:rsidRPr="00336399">
        <w:rPr>
          <w:szCs w:val="24"/>
        </w:rPr>
        <w:t xml:space="preserve"> à l’aide de la verrerie disponible (pipettes </w:t>
      </w:r>
      <w:r w:rsidR="003B160C" w:rsidRPr="00336399">
        <w:rPr>
          <w:szCs w:val="24"/>
        </w:rPr>
        <w:t>pasteur</w:t>
      </w:r>
      <w:r w:rsidR="00BD23FE" w:rsidRPr="00336399">
        <w:rPr>
          <w:szCs w:val="24"/>
        </w:rPr>
        <w:t xml:space="preserve"> et ballons jaugés)</w:t>
      </w:r>
      <w:r w:rsidRPr="00336399">
        <w:rPr>
          <w:szCs w:val="24"/>
        </w:rPr>
        <w:t xml:space="preserve">. A partir de ces solutions mères, une solution contenant le mélange des 3 anesthésiques locaux à </w:t>
      </w:r>
      <w:r w:rsidR="00E6235C" w:rsidRPr="00336399">
        <w:rPr>
          <w:szCs w:val="24"/>
        </w:rPr>
        <w:t>4</w:t>
      </w:r>
      <w:r w:rsidRPr="00336399">
        <w:rPr>
          <w:szCs w:val="24"/>
        </w:rPr>
        <w:t xml:space="preserve">0 µg/mL devra être préparée dans un volume de </w:t>
      </w:r>
      <w:r w:rsidR="00E6235C" w:rsidRPr="00336399">
        <w:rPr>
          <w:szCs w:val="24"/>
        </w:rPr>
        <w:t>25</w:t>
      </w:r>
      <w:r w:rsidRPr="00336399">
        <w:rPr>
          <w:szCs w:val="24"/>
        </w:rPr>
        <w:t xml:space="preserve"> mL</w:t>
      </w:r>
      <w:r w:rsidR="00BE0508" w:rsidRPr="00336399">
        <w:rPr>
          <w:szCs w:val="24"/>
        </w:rPr>
        <w:t xml:space="preserve"> d’</w:t>
      </w:r>
      <w:r w:rsidRPr="00336399">
        <w:rPr>
          <w:szCs w:val="24"/>
        </w:rPr>
        <w:t>eau millipore.</w:t>
      </w:r>
    </w:p>
    <w:p w14:paraId="0761BE33" w14:textId="77777777" w:rsidR="00670A8E" w:rsidRPr="00336399" w:rsidRDefault="00670A8E" w:rsidP="00BF0D67">
      <w:pPr>
        <w:spacing w:line="276" w:lineRule="auto"/>
        <w:ind w:left="-567"/>
        <w:jc w:val="both"/>
        <w:rPr>
          <w:szCs w:val="24"/>
        </w:rPr>
      </w:pPr>
    </w:p>
    <w:p w14:paraId="4BCA6F03" w14:textId="667CFB05" w:rsidR="00670A8E" w:rsidRPr="00336399" w:rsidRDefault="00E6235C" w:rsidP="00BF0D67">
      <w:pPr>
        <w:spacing w:line="276" w:lineRule="auto"/>
        <w:ind w:left="-567"/>
        <w:jc w:val="both"/>
        <w:rPr>
          <w:szCs w:val="24"/>
        </w:rPr>
      </w:pPr>
      <w:r w:rsidRPr="00336399">
        <w:rPr>
          <w:szCs w:val="24"/>
        </w:rPr>
        <w:t>Un vial en pol</w:t>
      </w:r>
      <w:r w:rsidR="00244024" w:rsidRPr="00336399">
        <w:rPr>
          <w:szCs w:val="24"/>
        </w:rPr>
        <w:t xml:space="preserve">ypropylene de 1 mL sera </w:t>
      </w:r>
      <w:r w:rsidR="00BD23FE" w:rsidRPr="00336399">
        <w:rPr>
          <w:szCs w:val="24"/>
        </w:rPr>
        <w:t>complété</w:t>
      </w:r>
      <w:r w:rsidR="00244024" w:rsidRPr="00336399">
        <w:rPr>
          <w:szCs w:val="24"/>
        </w:rPr>
        <w:t xml:space="preserve"> environ aux 2/3</w:t>
      </w:r>
      <w:r w:rsidRPr="00336399">
        <w:rPr>
          <w:szCs w:val="24"/>
        </w:rPr>
        <w:t xml:space="preserve"> avec cette solution dilu</w:t>
      </w:r>
      <w:r w:rsidR="00BD23FE" w:rsidRPr="00336399">
        <w:rPr>
          <w:szCs w:val="24"/>
        </w:rPr>
        <w:t>é</w:t>
      </w:r>
      <w:r w:rsidRPr="00336399">
        <w:rPr>
          <w:szCs w:val="24"/>
        </w:rPr>
        <w:t xml:space="preserve">e pour </w:t>
      </w:r>
      <w:r w:rsidR="00244024" w:rsidRPr="00336399">
        <w:rPr>
          <w:szCs w:val="24"/>
        </w:rPr>
        <w:t>l’</w:t>
      </w:r>
      <w:r w:rsidRPr="00336399">
        <w:rPr>
          <w:szCs w:val="24"/>
        </w:rPr>
        <w:t>analyse</w:t>
      </w:r>
      <w:r w:rsidR="00BE0508" w:rsidRPr="00336399">
        <w:rPr>
          <w:szCs w:val="24"/>
        </w:rPr>
        <w:t>. L’analyse se déroulera dans les conditions suivantes :</w:t>
      </w:r>
    </w:p>
    <w:p w14:paraId="3011A0AE" w14:textId="77777777" w:rsidR="00BE0508" w:rsidRPr="00336399" w:rsidRDefault="00BE0508" w:rsidP="00BF0D67">
      <w:pPr>
        <w:spacing w:line="276" w:lineRule="auto"/>
        <w:ind w:left="-567"/>
        <w:jc w:val="both"/>
        <w:rPr>
          <w:szCs w:val="24"/>
        </w:rPr>
      </w:pPr>
    </w:p>
    <w:p w14:paraId="259C6D47" w14:textId="77777777" w:rsidR="00F365D3" w:rsidRPr="00336399" w:rsidRDefault="00F365D3" w:rsidP="00BF0D67">
      <w:pPr>
        <w:spacing w:line="276" w:lineRule="auto"/>
        <w:ind w:left="-567"/>
        <w:jc w:val="both"/>
        <w:rPr>
          <w:szCs w:val="24"/>
          <w:lang w:val="fr-CH"/>
        </w:rPr>
      </w:pPr>
      <w:r w:rsidRPr="00336399">
        <w:rPr>
          <w:szCs w:val="24"/>
          <w:u w:val="single"/>
          <w:lang w:val="fr-CH"/>
        </w:rPr>
        <w:t>Capillaire</w:t>
      </w:r>
      <w:r w:rsidRPr="00336399">
        <w:rPr>
          <w:szCs w:val="24"/>
          <w:lang w:val="fr-CH"/>
        </w:rPr>
        <w:t xml:space="preserve"> : </w:t>
      </w:r>
      <w:r w:rsidR="0061777A" w:rsidRPr="00336399">
        <w:rPr>
          <w:szCs w:val="24"/>
          <w:lang w:val="fr-CH"/>
        </w:rPr>
        <w:t>Type TSP (polyimide)</w:t>
      </w:r>
      <w:r w:rsidR="00BE0508" w:rsidRPr="00336399">
        <w:rPr>
          <w:szCs w:val="24"/>
          <w:lang w:val="fr-CH"/>
        </w:rPr>
        <w:t xml:space="preserve">, </w:t>
      </w:r>
      <w:r w:rsidR="0061777A" w:rsidRPr="00336399">
        <w:rPr>
          <w:b/>
          <w:szCs w:val="24"/>
          <w:lang w:val="fr-CH"/>
        </w:rPr>
        <w:t>l</w:t>
      </w:r>
      <w:r w:rsidR="00670A06" w:rsidRPr="00336399">
        <w:rPr>
          <w:b/>
          <w:szCs w:val="24"/>
          <w:lang w:val="fr-CH"/>
        </w:rPr>
        <w:t>ongueur totale (L</w:t>
      </w:r>
      <w:r w:rsidRPr="00336399">
        <w:rPr>
          <w:b/>
          <w:szCs w:val="24"/>
          <w:vertAlign w:val="subscript"/>
          <w:lang w:val="fr-CH"/>
        </w:rPr>
        <w:t>tot</w:t>
      </w:r>
      <w:r w:rsidR="00670A06" w:rsidRPr="00336399">
        <w:rPr>
          <w:b/>
          <w:szCs w:val="24"/>
          <w:lang w:val="fr-CH"/>
        </w:rPr>
        <w:t xml:space="preserve">) </w:t>
      </w:r>
      <w:r w:rsidR="00BE0508" w:rsidRPr="00336399">
        <w:rPr>
          <w:b/>
          <w:szCs w:val="24"/>
          <w:lang w:val="fr-CH"/>
        </w:rPr>
        <w:t>64</w:t>
      </w:r>
      <w:r w:rsidRPr="00336399">
        <w:rPr>
          <w:b/>
          <w:szCs w:val="24"/>
          <w:lang w:val="fr-CH"/>
        </w:rPr>
        <w:t xml:space="preserve">.5 cm, </w:t>
      </w:r>
      <w:r w:rsidR="00670A06" w:rsidRPr="00336399">
        <w:rPr>
          <w:b/>
          <w:szCs w:val="24"/>
          <w:lang w:val="fr-CH"/>
        </w:rPr>
        <w:t>longueur effective (</w:t>
      </w:r>
      <w:r w:rsidRPr="00336399">
        <w:rPr>
          <w:b/>
          <w:szCs w:val="24"/>
          <w:lang w:val="fr-CH"/>
        </w:rPr>
        <w:t>L</w:t>
      </w:r>
      <w:r w:rsidRPr="00336399">
        <w:rPr>
          <w:b/>
          <w:szCs w:val="24"/>
          <w:vertAlign w:val="subscript"/>
          <w:lang w:val="fr-CH"/>
        </w:rPr>
        <w:t>eff</w:t>
      </w:r>
      <w:r w:rsidR="00670A06" w:rsidRPr="00336399">
        <w:rPr>
          <w:b/>
          <w:szCs w:val="24"/>
          <w:lang w:val="fr-CH"/>
        </w:rPr>
        <w:t>)</w:t>
      </w:r>
      <w:r w:rsidRPr="00336399">
        <w:rPr>
          <w:b/>
          <w:szCs w:val="24"/>
          <w:lang w:val="fr-CH"/>
        </w:rPr>
        <w:t xml:space="preserve"> </w:t>
      </w:r>
      <w:r w:rsidR="00BE0508" w:rsidRPr="00336399">
        <w:rPr>
          <w:b/>
          <w:szCs w:val="24"/>
          <w:lang w:val="fr-CH"/>
        </w:rPr>
        <w:t>56</w:t>
      </w:r>
      <w:r w:rsidRPr="00336399">
        <w:rPr>
          <w:b/>
          <w:szCs w:val="24"/>
          <w:lang w:val="fr-CH"/>
        </w:rPr>
        <w:t xml:space="preserve"> cm</w:t>
      </w:r>
      <w:r w:rsidR="00670A06" w:rsidRPr="00336399">
        <w:rPr>
          <w:szCs w:val="24"/>
          <w:lang w:val="fr-CH"/>
        </w:rPr>
        <w:t>, diamètre 50 µm</w:t>
      </w:r>
    </w:p>
    <w:p w14:paraId="44E26968" w14:textId="09C90632" w:rsidR="00670A06" w:rsidRPr="00336399" w:rsidRDefault="00CC5B32" w:rsidP="00BF0D67">
      <w:pPr>
        <w:spacing w:line="276" w:lineRule="auto"/>
        <w:ind w:left="-567"/>
        <w:jc w:val="both"/>
        <w:rPr>
          <w:szCs w:val="24"/>
          <w:lang w:val="fr-CH"/>
        </w:rPr>
      </w:pPr>
      <w:r w:rsidRPr="00336399">
        <w:rPr>
          <w:szCs w:val="24"/>
          <w:u w:val="single"/>
          <w:lang w:val="fr-CH"/>
        </w:rPr>
        <w:t>Injection</w:t>
      </w:r>
      <w:r w:rsidR="00670A06" w:rsidRPr="00336399">
        <w:rPr>
          <w:szCs w:val="24"/>
          <w:lang w:val="fr-CH"/>
        </w:rPr>
        <w:t xml:space="preserve"> : </w:t>
      </w:r>
      <w:r w:rsidRPr="00336399">
        <w:rPr>
          <w:szCs w:val="24"/>
          <w:lang w:val="fr-CH"/>
        </w:rPr>
        <w:t xml:space="preserve">hydrodynamique, </w:t>
      </w:r>
      <w:r w:rsidR="00670A06" w:rsidRPr="00336399">
        <w:rPr>
          <w:szCs w:val="24"/>
          <w:lang w:val="fr-CH"/>
        </w:rPr>
        <w:t>50</w:t>
      </w:r>
      <w:r w:rsidR="00BE0508" w:rsidRPr="00336399">
        <w:rPr>
          <w:szCs w:val="24"/>
          <w:lang w:val="fr-CH"/>
        </w:rPr>
        <w:t xml:space="preserve"> </w:t>
      </w:r>
      <w:r w:rsidR="00670A06" w:rsidRPr="00336399">
        <w:rPr>
          <w:szCs w:val="24"/>
          <w:lang w:val="fr-CH"/>
        </w:rPr>
        <w:t xml:space="preserve">mbar durant </w:t>
      </w:r>
      <w:r w:rsidR="00BE0508" w:rsidRPr="00336399">
        <w:rPr>
          <w:szCs w:val="24"/>
          <w:lang w:val="fr-CH"/>
        </w:rPr>
        <w:t>10</w:t>
      </w:r>
      <w:r w:rsidR="00D226A0" w:rsidRPr="00336399">
        <w:rPr>
          <w:szCs w:val="24"/>
          <w:lang w:val="fr-CH"/>
        </w:rPr>
        <w:t xml:space="preserve"> </w:t>
      </w:r>
      <w:r w:rsidR="00670A06" w:rsidRPr="00336399">
        <w:rPr>
          <w:szCs w:val="24"/>
          <w:lang w:val="fr-CH"/>
        </w:rPr>
        <w:t>s (</w:t>
      </w:r>
      <w:r w:rsidR="00D226A0" w:rsidRPr="00336399">
        <w:rPr>
          <w:szCs w:val="24"/>
          <w:lang w:val="fr-CH"/>
        </w:rPr>
        <w:t>1</w:t>
      </w:r>
      <w:r w:rsidR="00670A06" w:rsidRPr="00336399">
        <w:rPr>
          <w:szCs w:val="24"/>
          <w:lang w:val="fr-CH"/>
        </w:rPr>
        <w:t>% du capillaire soit</w:t>
      </w:r>
      <w:r w:rsidR="00D226A0" w:rsidRPr="00336399">
        <w:rPr>
          <w:szCs w:val="24"/>
          <w:lang w:val="fr-CH"/>
        </w:rPr>
        <w:t> 12</w:t>
      </w:r>
      <w:r w:rsidR="00670A06" w:rsidRPr="00336399">
        <w:rPr>
          <w:szCs w:val="24"/>
          <w:lang w:val="fr-CH"/>
        </w:rPr>
        <w:t xml:space="preserve"> nL)</w:t>
      </w:r>
    </w:p>
    <w:p w14:paraId="3CF28808" w14:textId="01BD23A3" w:rsidR="00670A06" w:rsidRPr="00336399" w:rsidRDefault="00670A06" w:rsidP="00BF0D67">
      <w:pPr>
        <w:spacing w:line="276" w:lineRule="auto"/>
        <w:ind w:left="-567"/>
        <w:jc w:val="both"/>
        <w:rPr>
          <w:szCs w:val="24"/>
          <w:lang w:val="fr-CH"/>
        </w:rPr>
      </w:pPr>
      <w:r w:rsidRPr="00336399">
        <w:rPr>
          <w:szCs w:val="24"/>
          <w:u w:val="single"/>
          <w:lang w:val="fr-CH"/>
        </w:rPr>
        <w:t>Tension</w:t>
      </w:r>
      <w:r w:rsidRPr="00336399">
        <w:rPr>
          <w:szCs w:val="24"/>
          <w:lang w:val="fr-CH"/>
        </w:rPr>
        <w:t xml:space="preserve"> : </w:t>
      </w:r>
      <w:r w:rsidR="0097791B" w:rsidRPr="00336399">
        <w:rPr>
          <w:szCs w:val="24"/>
          <w:lang w:val="fr-CH"/>
        </w:rPr>
        <w:t xml:space="preserve">+ </w:t>
      </w:r>
      <w:r w:rsidR="00BE0508" w:rsidRPr="00336399">
        <w:rPr>
          <w:szCs w:val="24"/>
          <w:lang w:val="fr-CH"/>
        </w:rPr>
        <w:t>3</w:t>
      </w:r>
      <w:r w:rsidRPr="00336399">
        <w:rPr>
          <w:szCs w:val="24"/>
          <w:lang w:val="fr-CH"/>
        </w:rPr>
        <w:t>0 kV</w:t>
      </w:r>
    </w:p>
    <w:p w14:paraId="3F597F29" w14:textId="77777777" w:rsidR="00F365D3" w:rsidRPr="00336399" w:rsidRDefault="00670A06" w:rsidP="00BF0D67">
      <w:pPr>
        <w:spacing w:line="276" w:lineRule="auto"/>
        <w:ind w:left="-567"/>
        <w:jc w:val="both"/>
        <w:rPr>
          <w:szCs w:val="24"/>
          <w:lang w:val="fr-CH"/>
        </w:rPr>
      </w:pPr>
      <w:r w:rsidRPr="00336399">
        <w:rPr>
          <w:szCs w:val="24"/>
          <w:u w:val="single"/>
          <w:lang w:val="fr-CH"/>
        </w:rPr>
        <w:t>Temps d’analyse</w:t>
      </w:r>
      <w:r w:rsidR="00D226A0" w:rsidRPr="00336399">
        <w:rPr>
          <w:szCs w:val="24"/>
          <w:lang w:val="fr-CH"/>
        </w:rPr>
        <w:t> :</w:t>
      </w:r>
      <w:r w:rsidRPr="00336399">
        <w:rPr>
          <w:szCs w:val="24"/>
          <w:lang w:val="fr-CH"/>
        </w:rPr>
        <w:t xml:space="preserve"> 10 min</w:t>
      </w:r>
    </w:p>
    <w:p w14:paraId="67702315" w14:textId="27B3D04C" w:rsidR="00670A06" w:rsidRPr="00336399" w:rsidRDefault="00670A06" w:rsidP="00BF0D67">
      <w:pPr>
        <w:spacing w:line="276" w:lineRule="auto"/>
        <w:ind w:left="-567"/>
        <w:jc w:val="both"/>
        <w:rPr>
          <w:szCs w:val="24"/>
        </w:rPr>
      </w:pPr>
      <w:r w:rsidRPr="00336399">
        <w:rPr>
          <w:szCs w:val="24"/>
          <w:u w:val="single"/>
        </w:rPr>
        <w:t>Détecteur</w:t>
      </w:r>
      <w:r w:rsidRPr="00336399">
        <w:rPr>
          <w:szCs w:val="24"/>
        </w:rPr>
        <w:t> : 200 nm</w:t>
      </w:r>
    </w:p>
    <w:p w14:paraId="384ABC4A" w14:textId="26264411" w:rsidR="00DF4EB8" w:rsidRPr="00336399" w:rsidRDefault="00DF4EB8" w:rsidP="00BF0D67">
      <w:pPr>
        <w:spacing w:line="276" w:lineRule="auto"/>
        <w:ind w:left="-567"/>
        <w:jc w:val="both"/>
        <w:rPr>
          <w:szCs w:val="24"/>
        </w:rPr>
      </w:pPr>
    </w:p>
    <w:p w14:paraId="250E0A35" w14:textId="6482786A" w:rsidR="00DF4EB8" w:rsidRPr="00336399" w:rsidRDefault="00336399" w:rsidP="00BF0D67">
      <w:pPr>
        <w:spacing w:line="276" w:lineRule="auto"/>
        <w:ind w:left="-567"/>
        <w:jc w:val="both"/>
        <w:rPr>
          <w:i/>
          <w:szCs w:val="24"/>
          <w:lang w:val="fr-CH"/>
        </w:rPr>
      </w:pPr>
      <w:r>
        <w:rPr>
          <w:i/>
          <w:szCs w:val="24"/>
        </w:rPr>
        <w:t>La création de la méthode d</w:t>
      </w:r>
      <w:r w:rsidR="00DF4EB8" w:rsidRPr="00336399">
        <w:rPr>
          <w:i/>
          <w:szCs w:val="24"/>
        </w:rPr>
        <w:t xml:space="preserve">’analyse </w:t>
      </w:r>
      <w:r w:rsidR="00F95C0E" w:rsidRPr="00336399">
        <w:rPr>
          <w:i/>
          <w:szCs w:val="24"/>
        </w:rPr>
        <w:t>s’effectue à</w:t>
      </w:r>
      <w:r w:rsidR="00DF4EB8" w:rsidRPr="00336399">
        <w:rPr>
          <w:i/>
          <w:szCs w:val="24"/>
        </w:rPr>
        <w:t xml:space="preserve"> l’aide du mode d’emploi de l’appareil d’électrophorèse capillaire.</w:t>
      </w:r>
    </w:p>
    <w:p w14:paraId="53FEB8A4" w14:textId="77777777" w:rsidR="00BE0508" w:rsidRPr="00336399" w:rsidRDefault="00BE0508" w:rsidP="00BF0D67">
      <w:pPr>
        <w:spacing w:line="276" w:lineRule="auto"/>
        <w:ind w:left="-567"/>
        <w:jc w:val="both"/>
        <w:rPr>
          <w:szCs w:val="24"/>
          <w:lang w:val="fr-CH"/>
        </w:rPr>
      </w:pPr>
    </w:p>
    <w:p w14:paraId="0164E4F3" w14:textId="77777777" w:rsidR="00AD68CB" w:rsidRPr="00336399" w:rsidRDefault="00AD68CB" w:rsidP="00AA2FCE">
      <w:pPr>
        <w:spacing w:line="276" w:lineRule="auto"/>
        <w:jc w:val="both"/>
        <w:rPr>
          <w:szCs w:val="24"/>
          <w:lang w:val="fr-CH"/>
        </w:rPr>
      </w:pPr>
    </w:p>
    <w:p w14:paraId="6DFE4783" w14:textId="733CDFDC" w:rsidR="00BE0508" w:rsidRPr="00336399" w:rsidRDefault="00BE0508" w:rsidP="00BF0D67">
      <w:pPr>
        <w:spacing w:line="276" w:lineRule="auto"/>
        <w:jc w:val="both"/>
        <w:rPr>
          <w:szCs w:val="24"/>
          <w:lang w:val="fr-CH"/>
        </w:rPr>
      </w:pPr>
      <w:r w:rsidRPr="00336399">
        <w:rPr>
          <w:szCs w:val="24"/>
          <w:lang w:val="fr-CH"/>
        </w:rPr>
        <w:t xml:space="preserve">Sur la base des propriétés physico-chimiques des </w:t>
      </w:r>
      <w:r w:rsidR="00BC3898" w:rsidRPr="00336399">
        <w:rPr>
          <w:szCs w:val="24"/>
          <w:lang w:val="fr-CH"/>
        </w:rPr>
        <w:t>3 anesthésiques locaux</w:t>
      </w:r>
      <w:r w:rsidRPr="00336399">
        <w:rPr>
          <w:szCs w:val="24"/>
          <w:lang w:val="fr-CH"/>
        </w:rPr>
        <w:t xml:space="preserve"> à analyser (voir </w:t>
      </w:r>
      <w:hyperlink r:id="rId17" w:history="1">
        <w:r w:rsidRPr="00336399">
          <w:rPr>
            <w:rStyle w:val="Lienhypertexte"/>
            <w:szCs w:val="24"/>
            <w:lang w:val="fr-CH"/>
          </w:rPr>
          <w:t>www.chemicalize.org</w:t>
        </w:r>
      </w:hyperlink>
      <w:r w:rsidRPr="00336399">
        <w:rPr>
          <w:szCs w:val="24"/>
          <w:lang w:val="fr-CH"/>
        </w:rPr>
        <w:t xml:space="preserve">), le tampon </w:t>
      </w:r>
      <w:r w:rsidR="005E3FFD" w:rsidRPr="00336399">
        <w:rPr>
          <w:szCs w:val="24"/>
          <w:lang w:val="fr-CH"/>
        </w:rPr>
        <w:t>de séparation (</w:t>
      </w:r>
      <w:r w:rsidR="00751C32" w:rsidRPr="00336399">
        <w:rPr>
          <w:szCs w:val="24"/>
          <w:lang w:val="fr-CH"/>
        </w:rPr>
        <w:t xml:space="preserve">BackGround Electrolyte ou </w:t>
      </w:r>
      <w:r w:rsidR="005E3FFD" w:rsidRPr="00336399">
        <w:rPr>
          <w:szCs w:val="24"/>
          <w:lang w:val="fr-CH"/>
        </w:rPr>
        <w:t xml:space="preserve">BGE) </w:t>
      </w:r>
      <w:r w:rsidRPr="00336399">
        <w:rPr>
          <w:szCs w:val="24"/>
          <w:lang w:val="fr-CH"/>
        </w:rPr>
        <w:t>le plus adapté parmi les choix suivants </w:t>
      </w:r>
      <w:r w:rsidR="00BC3898" w:rsidRPr="00336399">
        <w:rPr>
          <w:szCs w:val="24"/>
          <w:lang w:val="fr-CH"/>
        </w:rPr>
        <w:t>devra être sélectionné pour faire les analyses</w:t>
      </w:r>
      <w:r w:rsidRPr="00336399">
        <w:rPr>
          <w:szCs w:val="24"/>
          <w:lang w:val="fr-CH"/>
        </w:rPr>
        <w:t>:</w:t>
      </w:r>
    </w:p>
    <w:p w14:paraId="4F0A67EC" w14:textId="77777777" w:rsidR="005E3FFD" w:rsidRPr="00336399" w:rsidRDefault="005E3FFD" w:rsidP="00BF0D67">
      <w:pPr>
        <w:spacing w:line="276" w:lineRule="auto"/>
        <w:jc w:val="both"/>
        <w:rPr>
          <w:szCs w:val="24"/>
          <w:lang w:val="fr-CH"/>
        </w:rPr>
      </w:pPr>
    </w:p>
    <w:p w14:paraId="39EFB41C" w14:textId="06363B04" w:rsidR="00BE0508" w:rsidRPr="00336399" w:rsidRDefault="00BE0508" w:rsidP="00AF4CB0">
      <w:pPr>
        <w:pStyle w:val="Paragraphedeliste"/>
        <w:numPr>
          <w:ilvl w:val="0"/>
          <w:numId w:val="11"/>
        </w:numPr>
        <w:spacing w:after="120" w:line="276" w:lineRule="auto"/>
        <w:ind w:left="0" w:hanging="357"/>
        <w:contextualSpacing w:val="0"/>
        <w:jc w:val="both"/>
        <w:rPr>
          <w:lang w:val="fr-CH"/>
        </w:rPr>
      </w:pPr>
      <w:r w:rsidRPr="00336399">
        <w:rPr>
          <w:b/>
          <w:lang w:val="fr-CH"/>
        </w:rPr>
        <w:t>Tampon phosphate 50 mM pH 2.5</w:t>
      </w:r>
      <w:r w:rsidRPr="00336399">
        <w:rPr>
          <w:lang w:val="fr-CH"/>
        </w:rPr>
        <w:t xml:space="preserve"> (utilisation d’acide phosphorique et ajustement du pH avec </w:t>
      </w:r>
      <w:r w:rsidR="005E3FFD" w:rsidRPr="00336399">
        <w:rPr>
          <w:lang w:val="fr-CH"/>
        </w:rPr>
        <w:t>un pH mètre, à l’aide d’</w:t>
      </w:r>
      <w:r w:rsidRPr="00336399">
        <w:rPr>
          <w:lang w:val="fr-CH"/>
        </w:rPr>
        <w:t xml:space="preserve">une solution NaOH 1M) </w:t>
      </w:r>
    </w:p>
    <w:p w14:paraId="383EBEDA" w14:textId="653CB269" w:rsidR="008D5650" w:rsidRPr="00336399" w:rsidRDefault="005E3FFD" w:rsidP="00AF4CB0">
      <w:pPr>
        <w:pStyle w:val="Paragraphedeliste"/>
        <w:numPr>
          <w:ilvl w:val="0"/>
          <w:numId w:val="11"/>
        </w:numPr>
        <w:spacing w:after="120" w:line="276" w:lineRule="auto"/>
        <w:ind w:left="0" w:hanging="357"/>
        <w:contextualSpacing w:val="0"/>
        <w:jc w:val="both"/>
        <w:rPr>
          <w:lang w:val="fr-CH"/>
        </w:rPr>
      </w:pPr>
      <w:r w:rsidRPr="00336399">
        <w:rPr>
          <w:b/>
          <w:lang w:val="fr-CH"/>
        </w:rPr>
        <w:t>Tampon borate 50 mM pH 10</w:t>
      </w:r>
      <w:r w:rsidRPr="00336399">
        <w:rPr>
          <w:lang w:val="fr-CH"/>
        </w:rPr>
        <w:t xml:space="preserve"> (utilisation d’acide borique et ajustement du pH avec un pH mètre, à l’aide d’une solution NaOH 1M) </w:t>
      </w:r>
    </w:p>
    <w:p w14:paraId="5A2C72C2" w14:textId="0854B1D3" w:rsidR="008D5650" w:rsidRPr="00336399" w:rsidRDefault="008D5650" w:rsidP="00AF4CB0">
      <w:pPr>
        <w:pStyle w:val="Paragraphedeliste"/>
        <w:numPr>
          <w:ilvl w:val="0"/>
          <w:numId w:val="11"/>
        </w:numPr>
        <w:spacing w:line="276" w:lineRule="auto"/>
        <w:ind w:left="0"/>
        <w:jc w:val="both"/>
        <w:rPr>
          <w:lang w:val="fr-CH"/>
        </w:rPr>
      </w:pPr>
      <w:r w:rsidRPr="00336399">
        <w:rPr>
          <w:b/>
          <w:lang w:val="fr-CH"/>
        </w:rPr>
        <w:t>Tampon phosphate 50 mM pH 12</w:t>
      </w:r>
      <w:r w:rsidRPr="00336399">
        <w:rPr>
          <w:lang w:val="fr-CH"/>
        </w:rPr>
        <w:t xml:space="preserve"> </w:t>
      </w:r>
      <w:r w:rsidR="001571EF" w:rsidRPr="00336399">
        <w:rPr>
          <w:lang w:val="fr-CH"/>
        </w:rPr>
        <w:t>(utilisation</w:t>
      </w:r>
      <w:r w:rsidRPr="00336399">
        <w:rPr>
          <w:lang w:val="fr-CH"/>
        </w:rPr>
        <w:t xml:space="preserve"> d’acide phosphorique et ajustement du pH avec un pH mètre, à l’aide d’une solution NaOH 1M)</w:t>
      </w:r>
    </w:p>
    <w:p w14:paraId="763B53D7" w14:textId="77777777" w:rsidR="00BE0508" w:rsidRPr="00336399" w:rsidRDefault="00BE0508" w:rsidP="00BF0D67">
      <w:pPr>
        <w:spacing w:line="276" w:lineRule="auto"/>
        <w:jc w:val="both"/>
        <w:rPr>
          <w:szCs w:val="24"/>
          <w:lang w:val="fr-CH"/>
        </w:rPr>
      </w:pPr>
    </w:p>
    <w:p w14:paraId="5D0C575D" w14:textId="77777777" w:rsidR="005E3FFD" w:rsidRPr="00336399" w:rsidRDefault="005E3FFD" w:rsidP="00BF0D67">
      <w:pPr>
        <w:spacing w:line="276" w:lineRule="auto"/>
        <w:jc w:val="both"/>
        <w:rPr>
          <w:szCs w:val="24"/>
          <w:lang w:val="fr-CH"/>
        </w:rPr>
      </w:pPr>
      <w:r w:rsidRPr="00336399">
        <w:rPr>
          <w:szCs w:val="24"/>
          <w:lang w:val="fr-CH"/>
        </w:rPr>
        <w:t xml:space="preserve">Le choix du BGE devra être discuté dans le rapport. </w:t>
      </w:r>
      <w:r w:rsidR="008D5650" w:rsidRPr="00336399">
        <w:rPr>
          <w:szCs w:val="24"/>
          <w:lang w:val="fr-CH"/>
        </w:rPr>
        <w:t xml:space="preserve">Préparer </w:t>
      </w:r>
      <w:r w:rsidR="00AD2A49" w:rsidRPr="00336399">
        <w:rPr>
          <w:szCs w:val="24"/>
          <w:lang w:val="fr-CH"/>
        </w:rPr>
        <w:t xml:space="preserve">alors </w:t>
      </w:r>
      <w:r w:rsidR="002C755A" w:rsidRPr="00336399">
        <w:rPr>
          <w:szCs w:val="24"/>
          <w:lang w:val="fr-CH"/>
        </w:rPr>
        <w:t>du 100 mL du</w:t>
      </w:r>
      <w:r w:rsidR="008D5650" w:rsidRPr="00336399">
        <w:rPr>
          <w:szCs w:val="24"/>
          <w:lang w:val="fr-CH"/>
        </w:rPr>
        <w:t xml:space="preserve"> BGE qui vous semble le plus approprié (une discussion avec l’assistant est la bienvenue à cette étape). </w:t>
      </w:r>
      <w:r w:rsidRPr="00336399">
        <w:rPr>
          <w:szCs w:val="24"/>
          <w:lang w:val="fr-CH"/>
        </w:rPr>
        <w:t xml:space="preserve">Réaliser </w:t>
      </w:r>
      <w:r w:rsidR="008D5650" w:rsidRPr="00336399">
        <w:rPr>
          <w:szCs w:val="24"/>
          <w:lang w:val="fr-CH"/>
        </w:rPr>
        <w:t xml:space="preserve">enfin </w:t>
      </w:r>
      <w:r w:rsidRPr="00336399">
        <w:rPr>
          <w:b/>
          <w:szCs w:val="24"/>
          <w:u w:val="single"/>
          <w:lang w:val="fr-CH"/>
        </w:rPr>
        <w:t>l’analyse en duplicat</w:t>
      </w:r>
      <w:r w:rsidRPr="00336399">
        <w:rPr>
          <w:szCs w:val="24"/>
          <w:lang w:val="fr-CH"/>
        </w:rPr>
        <w:t xml:space="preserve"> </w:t>
      </w:r>
      <w:r w:rsidR="008D5650" w:rsidRPr="00336399">
        <w:rPr>
          <w:szCs w:val="24"/>
          <w:lang w:val="fr-CH"/>
        </w:rPr>
        <w:t xml:space="preserve">sur le système CZE disponible au laboratoire </w:t>
      </w:r>
      <w:r w:rsidRPr="00336399">
        <w:rPr>
          <w:szCs w:val="24"/>
          <w:lang w:val="fr-CH"/>
        </w:rPr>
        <w:t xml:space="preserve">dans les conditions choisies et copier </w:t>
      </w:r>
      <w:r w:rsidR="008D5650" w:rsidRPr="00336399">
        <w:rPr>
          <w:szCs w:val="24"/>
          <w:lang w:val="fr-CH"/>
        </w:rPr>
        <w:t xml:space="preserve">le meilleur des 2 </w:t>
      </w:r>
      <w:r w:rsidRPr="00336399">
        <w:rPr>
          <w:szCs w:val="24"/>
          <w:lang w:val="fr-CH"/>
        </w:rPr>
        <w:t>électropherogramme</w:t>
      </w:r>
      <w:r w:rsidR="008D5650" w:rsidRPr="00336399">
        <w:rPr>
          <w:szCs w:val="24"/>
          <w:lang w:val="fr-CH"/>
        </w:rPr>
        <w:t>s</w:t>
      </w:r>
      <w:r w:rsidRPr="00336399">
        <w:rPr>
          <w:szCs w:val="24"/>
          <w:lang w:val="fr-CH"/>
        </w:rPr>
        <w:t xml:space="preserve"> </w:t>
      </w:r>
      <w:r w:rsidR="008D5650" w:rsidRPr="00336399">
        <w:rPr>
          <w:szCs w:val="24"/>
          <w:lang w:val="fr-CH"/>
        </w:rPr>
        <w:t xml:space="preserve">obtenus </w:t>
      </w:r>
      <w:r w:rsidRPr="00336399">
        <w:rPr>
          <w:szCs w:val="24"/>
          <w:lang w:val="fr-CH"/>
        </w:rPr>
        <w:t>dans le rapport.</w:t>
      </w:r>
    </w:p>
    <w:p w14:paraId="3D807928" w14:textId="77777777" w:rsidR="005D22D5" w:rsidRPr="00A32791" w:rsidRDefault="005D22D5" w:rsidP="00BF0D67">
      <w:pPr>
        <w:spacing w:line="276" w:lineRule="auto"/>
        <w:jc w:val="both"/>
        <w:rPr>
          <w:sz w:val="22"/>
          <w:lang w:val="fr-CH"/>
        </w:rPr>
      </w:pPr>
    </w:p>
    <w:p w14:paraId="24AB048B" w14:textId="18E55E78" w:rsidR="00BE0508" w:rsidRDefault="005D22D5" w:rsidP="00BF0D67">
      <w:pPr>
        <w:spacing w:line="276" w:lineRule="auto"/>
        <w:jc w:val="center"/>
        <w:rPr>
          <w:b/>
          <w:color w:val="FF0000"/>
          <w:sz w:val="28"/>
          <w:lang w:val="fr-CH"/>
        </w:rPr>
      </w:pPr>
      <w:r w:rsidRPr="00A32791">
        <w:rPr>
          <w:b/>
          <w:color w:val="FF0000"/>
          <w:sz w:val="28"/>
          <w:lang w:val="fr-CH"/>
        </w:rPr>
        <w:t>Avant de passer à la partie suivante, il est nécessaire de retirer les vials aux positions</w:t>
      </w:r>
      <w:r w:rsidR="00522F13" w:rsidRPr="00A32791">
        <w:rPr>
          <w:b/>
          <w:color w:val="FF0000"/>
          <w:sz w:val="28"/>
          <w:lang w:val="fr-CH"/>
        </w:rPr>
        <w:t xml:space="preserve"> 11 et 12</w:t>
      </w:r>
      <w:r w:rsidR="005D2D81" w:rsidRPr="00A32791">
        <w:rPr>
          <w:b/>
          <w:color w:val="FF0000"/>
          <w:sz w:val="28"/>
          <w:lang w:val="fr-CH"/>
        </w:rPr>
        <w:t>,</w:t>
      </w:r>
      <w:r w:rsidRPr="00A32791">
        <w:rPr>
          <w:b/>
          <w:color w:val="FF0000"/>
          <w:sz w:val="28"/>
          <w:lang w:val="fr-CH"/>
        </w:rPr>
        <w:t xml:space="preserve"> à l’aide de la procédure affichée sur la fac</w:t>
      </w:r>
      <w:r w:rsidR="00522F13" w:rsidRPr="00A32791">
        <w:rPr>
          <w:b/>
          <w:color w:val="FF0000"/>
          <w:sz w:val="28"/>
          <w:lang w:val="fr-CH"/>
        </w:rPr>
        <w:t>e avant de l’instrument</w:t>
      </w:r>
      <w:r w:rsidRPr="00A32791">
        <w:rPr>
          <w:b/>
          <w:color w:val="FF0000"/>
          <w:sz w:val="28"/>
          <w:lang w:val="fr-CH"/>
        </w:rPr>
        <w:t>.</w:t>
      </w:r>
    </w:p>
    <w:p w14:paraId="3265E6D4" w14:textId="77777777" w:rsidR="00336399" w:rsidRPr="00336399" w:rsidRDefault="00336399" w:rsidP="00BF0D67">
      <w:pPr>
        <w:spacing w:line="276" w:lineRule="auto"/>
        <w:jc w:val="center"/>
        <w:rPr>
          <w:b/>
          <w:color w:val="FF0000"/>
          <w:sz w:val="28"/>
          <w:lang w:val="fr-CH"/>
        </w:rPr>
      </w:pPr>
    </w:p>
    <w:bookmarkEnd w:id="1"/>
    <w:p w14:paraId="4FDA0A48" w14:textId="4C78A4EF" w:rsidR="005E3FFD" w:rsidRPr="00A32791" w:rsidRDefault="00336399" w:rsidP="004800B2">
      <w:pPr>
        <w:pStyle w:val="titre20"/>
        <w:ind w:left="0"/>
        <w:jc w:val="both"/>
      </w:pPr>
      <w:r w:rsidRPr="00336399">
        <w:t xml:space="preserve">3.2 </w:t>
      </w:r>
      <w:r w:rsidR="005E3FFD" w:rsidRPr="00A32791">
        <w:t>Mise au point de la séparation des cons</w:t>
      </w:r>
      <w:r w:rsidR="00723EF9">
        <w:t>t</w:t>
      </w:r>
      <w:bookmarkStart w:id="2" w:name="_GoBack"/>
      <w:bookmarkEnd w:id="2"/>
      <w:r w:rsidR="005E3FFD" w:rsidRPr="00A32791">
        <w:t>ituants de la formulation pharmaceutique VASCORD</w:t>
      </w:r>
      <w:r w:rsidR="005E3FFD" w:rsidRPr="00336399">
        <w:t>®</w:t>
      </w:r>
    </w:p>
    <w:p w14:paraId="7AC9586D" w14:textId="77777777" w:rsidR="005E3FFD" w:rsidRPr="00A32791" w:rsidRDefault="005E3FFD" w:rsidP="00BF0D67">
      <w:pPr>
        <w:spacing w:line="276" w:lineRule="auto"/>
        <w:rPr>
          <w:sz w:val="22"/>
          <w:lang w:val="fr-CH"/>
        </w:rPr>
      </w:pPr>
    </w:p>
    <w:p w14:paraId="02748632" w14:textId="18730369" w:rsidR="005E3FFD" w:rsidRPr="00336399" w:rsidRDefault="005E3FFD" w:rsidP="00BF0D67">
      <w:pPr>
        <w:spacing w:line="276" w:lineRule="auto"/>
        <w:jc w:val="both"/>
        <w:rPr>
          <w:szCs w:val="24"/>
        </w:rPr>
      </w:pPr>
      <w:r w:rsidRPr="00336399">
        <w:rPr>
          <w:szCs w:val="24"/>
        </w:rPr>
        <w:t>Le but de cette partie du travail est de mettre au point une méthode pour la</w:t>
      </w:r>
      <w:r w:rsidR="003F0E99" w:rsidRPr="00336399">
        <w:rPr>
          <w:szCs w:val="24"/>
        </w:rPr>
        <w:t xml:space="preserve"> séparation des constituants de la formulation pharmaceutique VASCORD contenant</w:t>
      </w:r>
      <w:r w:rsidR="003C5D11" w:rsidRPr="00336399">
        <w:rPr>
          <w:szCs w:val="24"/>
        </w:rPr>
        <w:t xml:space="preserve"> 10 mg d’</w:t>
      </w:r>
      <w:r w:rsidR="003F0E99" w:rsidRPr="00336399">
        <w:rPr>
          <w:szCs w:val="24"/>
        </w:rPr>
        <w:t>amlodipine</w:t>
      </w:r>
      <w:r w:rsidR="003C5D11" w:rsidRPr="00336399">
        <w:rPr>
          <w:szCs w:val="24"/>
        </w:rPr>
        <w:t>, 25 mg d’</w:t>
      </w:r>
      <w:r w:rsidR="003F0E99" w:rsidRPr="00336399">
        <w:rPr>
          <w:szCs w:val="24"/>
        </w:rPr>
        <w:t xml:space="preserve">hydrochlorothiazide et </w:t>
      </w:r>
      <w:r w:rsidR="003C5D11" w:rsidRPr="00336399">
        <w:rPr>
          <w:szCs w:val="24"/>
        </w:rPr>
        <w:t>40 mg d’</w:t>
      </w:r>
      <w:r w:rsidR="003F0E99" w:rsidRPr="00336399">
        <w:rPr>
          <w:szCs w:val="24"/>
        </w:rPr>
        <w:t>olmesartan</w:t>
      </w:r>
      <w:r w:rsidRPr="00336399">
        <w:rPr>
          <w:szCs w:val="24"/>
        </w:rPr>
        <w:t xml:space="preserve">. </w:t>
      </w:r>
      <w:r w:rsidR="003864E8" w:rsidRPr="00336399">
        <w:rPr>
          <w:szCs w:val="24"/>
        </w:rPr>
        <w:t>L’association des 3 principes actifs contenus dans cette formulation a pour but de contrôler une tension artérielle élevée (hypertension).</w:t>
      </w:r>
    </w:p>
    <w:p w14:paraId="5FBF01A8" w14:textId="1F5DB5CF" w:rsidR="003C5D11" w:rsidRPr="00336399" w:rsidRDefault="005E3FFD" w:rsidP="00BF0D67">
      <w:pPr>
        <w:spacing w:line="276" w:lineRule="auto"/>
        <w:jc w:val="both"/>
        <w:rPr>
          <w:szCs w:val="24"/>
        </w:rPr>
      </w:pPr>
      <w:r w:rsidRPr="00336399">
        <w:rPr>
          <w:szCs w:val="24"/>
        </w:rPr>
        <w:t xml:space="preserve">Lors d’une première étape, </w:t>
      </w:r>
      <w:r w:rsidR="00BB2954" w:rsidRPr="00336399">
        <w:rPr>
          <w:szCs w:val="24"/>
        </w:rPr>
        <w:t>un comprimé de Vascord HCT 40/10/25 mg</w:t>
      </w:r>
      <w:r w:rsidR="00BB2954" w:rsidRPr="00336399">
        <w:rPr>
          <w:szCs w:val="24"/>
          <w:vertAlign w:val="superscript"/>
        </w:rPr>
        <w:t>®</w:t>
      </w:r>
      <w:r w:rsidR="00BB2954" w:rsidRPr="00336399">
        <w:rPr>
          <w:szCs w:val="24"/>
        </w:rPr>
        <w:t xml:space="preserve"> sera broyé dans un mortier, à l’aide d’un pilon</w:t>
      </w:r>
      <w:r w:rsidRPr="00336399">
        <w:rPr>
          <w:szCs w:val="24"/>
        </w:rPr>
        <w:t>.</w:t>
      </w:r>
      <w:r w:rsidR="00BB2954" w:rsidRPr="00336399">
        <w:rPr>
          <w:szCs w:val="24"/>
        </w:rPr>
        <w:t xml:space="preserve"> Le comprimé broyé sera alors transféré dans </w:t>
      </w:r>
      <w:r w:rsidR="003C5D11" w:rsidRPr="00336399">
        <w:rPr>
          <w:szCs w:val="24"/>
        </w:rPr>
        <w:t>un ballon</w:t>
      </w:r>
      <w:r w:rsidR="00BB2954" w:rsidRPr="00336399">
        <w:rPr>
          <w:szCs w:val="24"/>
        </w:rPr>
        <w:t xml:space="preserve"> jaugé de 10 </w:t>
      </w:r>
      <w:r w:rsidR="00B96C99" w:rsidRPr="00336399">
        <w:rPr>
          <w:szCs w:val="24"/>
        </w:rPr>
        <w:t>mL</w:t>
      </w:r>
      <w:r w:rsidR="003C5D11" w:rsidRPr="00336399">
        <w:rPr>
          <w:szCs w:val="24"/>
        </w:rPr>
        <w:t>.</w:t>
      </w:r>
      <w:r w:rsidR="00BB2954" w:rsidRPr="00336399">
        <w:rPr>
          <w:szCs w:val="24"/>
        </w:rPr>
        <w:t xml:space="preserve"> </w:t>
      </w:r>
      <w:r w:rsidR="003C5D11" w:rsidRPr="00336399">
        <w:rPr>
          <w:szCs w:val="24"/>
        </w:rPr>
        <w:t>Le ballon est alors complété avec du méthanol et placé au bain à ultrasons pendant environ 15 minutes, pour dissoudre un maximum de principe actif</w:t>
      </w:r>
      <w:r w:rsidR="00BB2954" w:rsidRPr="00336399">
        <w:rPr>
          <w:szCs w:val="24"/>
        </w:rPr>
        <w:t>.</w:t>
      </w:r>
      <w:r w:rsidR="003C5D11" w:rsidRPr="00336399">
        <w:rPr>
          <w:szCs w:val="24"/>
        </w:rPr>
        <w:t xml:space="preserve"> Une partie des excipients</w:t>
      </w:r>
      <w:r w:rsidR="00BB2954" w:rsidRPr="00336399">
        <w:rPr>
          <w:szCs w:val="24"/>
        </w:rPr>
        <w:t xml:space="preserve"> </w:t>
      </w:r>
      <w:r w:rsidR="003C5D11" w:rsidRPr="00336399">
        <w:rPr>
          <w:szCs w:val="24"/>
        </w:rPr>
        <w:t xml:space="preserve">n’étant pas soluble dans le méthanol, la solution obtenue sera filtrée à l’aide d’un filtre seringue de 0.45 µm afin d’être utilisée comme solutions mère. Cette solution mère sera alors diluée avec de l’eau pour obtenir une solution aqueuse de 10 mL dans laquelle les 3 </w:t>
      </w:r>
      <w:r w:rsidR="00B5757F" w:rsidRPr="00336399">
        <w:rPr>
          <w:szCs w:val="24"/>
        </w:rPr>
        <w:t>principes</w:t>
      </w:r>
      <w:r w:rsidR="003C5D11" w:rsidRPr="00336399">
        <w:rPr>
          <w:szCs w:val="24"/>
        </w:rPr>
        <w:t xml:space="preserve"> </w:t>
      </w:r>
      <w:r w:rsidR="00B5757F" w:rsidRPr="00336399">
        <w:rPr>
          <w:szCs w:val="24"/>
        </w:rPr>
        <w:t xml:space="preserve">actifs </w:t>
      </w:r>
      <w:r w:rsidR="003C5D11" w:rsidRPr="00336399">
        <w:rPr>
          <w:szCs w:val="24"/>
        </w:rPr>
        <w:t xml:space="preserve">seront aux concentrations suivantes (amlodipine : </w:t>
      </w:r>
      <w:r w:rsidR="00B96C99" w:rsidRPr="00336399">
        <w:rPr>
          <w:szCs w:val="24"/>
        </w:rPr>
        <w:t>100</w:t>
      </w:r>
      <w:r w:rsidR="003C5D11" w:rsidRPr="00336399">
        <w:rPr>
          <w:szCs w:val="24"/>
        </w:rPr>
        <w:t xml:space="preserve"> </w:t>
      </w:r>
      <w:r w:rsidR="00B96C99" w:rsidRPr="00336399">
        <w:rPr>
          <w:szCs w:val="24"/>
        </w:rPr>
        <w:t>µ</w:t>
      </w:r>
      <w:r w:rsidR="003C5D11" w:rsidRPr="00336399">
        <w:rPr>
          <w:szCs w:val="24"/>
        </w:rPr>
        <w:t xml:space="preserve">g/mL, hydrochlorothiazide </w:t>
      </w:r>
      <w:r w:rsidR="00B96C99" w:rsidRPr="00336399">
        <w:rPr>
          <w:szCs w:val="24"/>
        </w:rPr>
        <w:t>250</w:t>
      </w:r>
      <w:r w:rsidR="003C5D11" w:rsidRPr="00336399">
        <w:rPr>
          <w:szCs w:val="24"/>
        </w:rPr>
        <w:t xml:space="preserve"> </w:t>
      </w:r>
      <w:r w:rsidR="00B96C99" w:rsidRPr="00336399">
        <w:rPr>
          <w:szCs w:val="24"/>
        </w:rPr>
        <w:t>µ</w:t>
      </w:r>
      <w:r w:rsidR="003C5D11" w:rsidRPr="00336399">
        <w:rPr>
          <w:szCs w:val="24"/>
        </w:rPr>
        <w:t xml:space="preserve">g/mL et olmesartan </w:t>
      </w:r>
      <w:r w:rsidR="00B96C99" w:rsidRPr="00336399">
        <w:rPr>
          <w:szCs w:val="24"/>
        </w:rPr>
        <w:t>400</w:t>
      </w:r>
      <w:r w:rsidR="003C5D11" w:rsidRPr="00336399">
        <w:rPr>
          <w:szCs w:val="24"/>
        </w:rPr>
        <w:t xml:space="preserve"> </w:t>
      </w:r>
      <w:r w:rsidR="00B96C99" w:rsidRPr="00336399">
        <w:rPr>
          <w:szCs w:val="24"/>
        </w:rPr>
        <w:t>µ</w:t>
      </w:r>
      <w:r w:rsidR="003C5D11" w:rsidRPr="00336399">
        <w:rPr>
          <w:szCs w:val="24"/>
        </w:rPr>
        <w:t>g/mL).</w:t>
      </w:r>
    </w:p>
    <w:p w14:paraId="62E0C46D" w14:textId="77777777" w:rsidR="00C741A2" w:rsidRPr="00336399" w:rsidRDefault="00C741A2" w:rsidP="00BF0D67">
      <w:pPr>
        <w:spacing w:line="276" w:lineRule="auto"/>
        <w:jc w:val="both"/>
        <w:rPr>
          <w:szCs w:val="24"/>
        </w:rPr>
      </w:pPr>
    </w:p>
    <w:p w14:paraId="3DAF6811" w14:textId="1DE48576" w:rsidR="005E3FFD" w:rsidRPr="00336399" w:rsidRDefault="005E3FFD" w:rsidP="00BF0D67">
      <w:pPr>
        <w:spacing w:line="276" w:lineRule="auto"/>
        <w:jc w:val="both"/>
        <w:rPr>
          <w:szCs w:val="24"/>
        </w:rPr>
      </w:pPr>
      <w:r w:rsidRPr="00336399">
        <w:rPr>
          <w:szCs w:val="24"/>
        </w:rPr>
        <w:t xml:space="preserve">Une partie de cette solution sera alors mise dans un vial CZE </w:t>
      </w:r>
      <w:r w:rsidR="00BD23FE" w:rsidRPr="00336399">
        <w:rPr>
          <w:szCs w:val="24"/>
        </w:rPr>
        <w:t>complété</w:t>
      </w:r>
      <w:r w:rsidR="005041DF" w:rsidRPr="00336399">
        <w:rPr>
          <w:szCs w:val="24"/>
        </w:rPr>
        <w:t xml:space="preserve"> au 2/3 </w:t>
      </w:r>
      <w:r w:rsidRPr="00336399">
        <w:rPr>
          <w:szCs w:val="24"/>
        </w:rPr>
        <w:t xml:space="preserve">pour </w:t>
      </w:r>
      <w:r w:rsidR="005041DF" w:rsidRPr="00336399">
        <w:rPr>
          <w:szCs w:val="24"/>
        </w:rPr>
        <w:t>l’</w:t>
      </w:r>
      <w:r w:rsidRPr="00336399">
        <w:rPr>
          <w:szCs w:val="24"/>
        </w:rPr>
        <w:t>analyse. L’analyse se déroulera dans les conditions suivantes :</w:t>
      </w:r>
    </w:p>
    <w:p w14:paraId="064B3683" w14:textId="61C08A32" w:rsidR="00EA533B" w:rsidRPr="00A32791" w:rsidRDefault="00EA533B" w:rsidP="00BF0D67">
      <w:pPr>
        <w:spacing w:line="276" w:lineRule="auto"/>
        <w:jc w:val="both"/>
        <w:rPr>
          <w:sz w:val="22"/>
          <w:u w:val="single"/>
          <w:lang w:val="fr-CH"/>
        </w:rPr>
      </w:pPr>
    </w:p>
    <w:p w14:paraId="02BF7737" w14:textId="77777777" w:rsidR="00EA533B" w:rsidRPr="00A32791" w:rsidRDefault="00EA533B" w:rsidP="00BF0D67">
      <w:pPr>
        <w:spacing w:line="276" w:lineRule="auto"/>
        <w:jc w:val="both"/>
        <w:rPr>
          <w:sz w:val="22"/>
          <w:u w:val="single"/>
          <w:lang w:val="fr-CH"/>
        </w:rPr>
      </w:pPr>
    </w:p>
    <w:p w14:paraId="3CAB0D5B" w14:textId="77777777" w:rsidR="00245D30" w:rsidRDefault="00245D30" w:rsidP="00EB28A6">
      <w:pPr>
        <w:spacing w:line="276" w:lineRule="auto"/>
        <w:ind w:left="-426"/>
        <w:jc w:val="both"/>
        <w:rPr>
          <w:szCs w:val="24"/>
          <w:u w:val="single"/>
          <w:lang w:val="fr-CH"/>
        </w:rPr>
      </w:pPr>
    </w:p>
    <w:p w14:paraId="5842AE62" w14:textId="62CBB9FD" w:rsidR="00EA533B" w:rsidRPr="00336399" w:rsidRDefault="0061777A" w:rsidP="00EB28A6">
      <w:pPr>
        <w:spacing w:line="276" w:lineRule="auto"/>
        <w:ind w:left="-426"/>
        <w:jc w:val="both"/>
        <w:rPr>
          <w:szCs w:val="24"/>
          <w:lang w:val="fr-CH"/>
        </w:rPr>
      </w:pPr>
      <w:r w:rsidRPr="00336399">
        <w:rPr>
          <w:szCs w:val="24"/>
          <w:u w:val="single"/>
          <w:lang w:val="fr-CH"/>
        </w:rPr>
        <w:t>Capillaire</w:t>
      </w:r>
      <w:r w:rsidRPr="00336399">
        <w:rPr>
          <w:szCs w:val="24"/>
          <w:lang w:val="fr-CH"/>
        </w:rPr>
        <w:t xml:space="preserve"> : Type TSP (polyimide), </w:t>
      </w:r>
      <w:r w:rsidRPr="00336399">
        <w:rPr>
          <w:b/>
          <w:szCs w:val="24"/>
          <w:lang w:val="fr-CH"/>
        </w:rPr>
        <w:t>l</w:t>
      </w:r>
      <w:r w:rsidR="005E3FFD" w:rsidRPr="00336399">
        <w:rPr>
          <w:b/>
          <w:szCs w:val="24"/>
          <w:lang w:val="fr-CH"/>
        </w:rPr>
        <w:t>ongueur totale (L</w:t>
      </w:r>
      <w:r w:rsidR="005E3FFD" w:rsidRPr="00336399">
        <w:rPr>
          <w:b/>
          <w:szCs w:val="24"/>
          <w:vertAlign w:val="subscript"/>
          <w:lang w:val="fr-CH"/>
        </w:rPr>
        <w:t>tot</w:t>
      </w:r>
      <w:r w:rsidR="005E3FFD" w:rsidRPr="00336399">
        <w:rPr>
          <w:b/>
          <w:szCs w:val="24"/>
          <w:lang w:val="fr-CH"/>
        </w:rPr>
        <w:t xml:space="preserve">) </w:t>
      </w:r>
      <w:r w:rsidR="00664F90" w:rsidRPr="00336399">
        <w:rPr>
          <w:b/>
          <w:szCs w:val="24"/>
          <w:lang w:val="fr-CH"/>
        </w:rPr>
        <w:t>32</w:t>
      </w:r>
      <w:r w:rsidR="005E3FFD" w:rsidRPr="00336399">
        <w:rPr>
          <w:b/>
          <w:szCs w:val="24"/>
          <w:lang w:val="fr-CH"/>
        </w:rPr>
        <w:t>.5 cm, longueur effective (L</w:t>
      </w:r>
      <w:r w:rsidR="005E3FFD" w:rsidRPr="00336399">
        <w:rPr>
          <w:b/>
          <w:szCs w:val="24"/>
          <w:vertAlign w:val="subscript"/>
          <w:lang w:val="fr-CH"/>
        </w:rPr>
        <w:t>eff</w:t>
      </w:r>
      <w:r w:rsidR="005E3FFD" w:rsidRPr="00336399">
        <w:rPr>
          <w:b/>
          <w:szCs w:val="24"/>
          <w:lang w:val="fr-CH"/>
        </w:rPr>
        <w:t xml:space="preserve">) </w:t>
      </w:r>
      <w:r w:rsidR="00664F90" w:rsidRPr="00336399">
        <w:rPr>
          <w:b/>
          <w:szCs w:val="24"/>
          <w:lang w:val="fr-CH"/>
        </w:rPr>
        <w:t>24</w:t>
      </w:r>
      <w:r w:rsidR="005E3FFD" w:rsidRPr="00336399">
        <w:rPr>
          <w:b/>
          <w:szCs w:val="24"/>
          <w:lang w:val="fr-CH"/>
        </w:rPr>
        <w:t xml:space="preserve"> cm</w:t>
      </w:r>
      <w:r w:rsidR="005E3FFD" w:rsidRPr="00336399">
        <w:rPr>
          <w:szCs w:val="24"/>
          <w:lang w:val="fr-CH"/>
        </w:rPr>
        <w:t>, diamètre 50 µm</w:t>
      </w:r>
    </w:p>
    <w:p w14:paraId="367E01AC" w14:textId="79E81A37" w:rsidR="005E3FFD" w:rsidRPr="00336399" w:rsidRDefault="00CC5B32" w:rsidP="00EB28A6">
      <w:pPr>
        <w:spacing w:line="276" w:lineRule="auto"/>
        <w:ind w:left="-426"/>
        <w:jc w:val="both"/>
        <w:rPr>
          <w:szCs w:val="24"/>
          <w:lang w:val="fr-CH"/>
        </w:rPr>
      </w:pPr>
      <w:r w:rsidRPr="00336399">
        <w:rPr>
          <w:szCs w:val="24"/>
          <w:u w:val="single"/>
          <w:lang w:val="fr-CH"/>
        </w:rPr>
        <w:t>Injection</w:t>
      </w:r>
      <w:r w:rsidR="005E3FFD" w:rsidRPr="00336399">
        <w:rPr>
          <w:szCs w:val="24"/>
          <w:lang w:val="fr-CH"/>
        </w:rPr>
        <w:t xml:space="preserve"> : </w:t>
      </w:r>
      <w:r w:rsidRPr="00336399">
        <w:rPr>
          <w:szCs w:val="24"/>
          <w:lang w:val="fr-CH"/>
        </w:rPr>
        <w:t xml:space="preserve">hydrodynamique, </w:t>
      </w:r>
      <w:r w:rsidR="005E3FFD" w:rsidRPr="00336399">
        <w:rPr>
          <w:szCs w:val="24"/>
          <w:lang w:val="fr-CH"/>
        </w:rPr>
        <w:t xml:space="preserve">50 mbar durant </w:t>
      </w:r>
      <w:r w:rsidR="00BC3898" w:rsidRPr="00336399">
        <w:rPr>
          <w:szCs w:val="24"/>
          <w:lang w:val="fr-CH"/>
        </w:rPr>
        <w:t>3</w:t>
      </w:r>
      <w:r w:rsidR="00664F90" w:rsidRPr="00336399">
        <w:rPr>
          <w:szCs w:val="24"/>
          <w:lang w:val="fr-CH"/>
        </w:rPr>
        <w:t xml:space="preserve"> </w:t>
      </w:r>
      <w:r w:rsidR="005E3FFD" w:rsidRPr="00336399">
        <w:rPr>
          <w:szCs w:val="24"/>
          <w:lang w:val="fr-CH"/>
        </w:rPr>
        <w:t>s (</w:t>
      </w:r>
      <w:r w:rsidR="00BC3898" w:rsidRPr="00336399">
        <w:rPr>
          <w:szCs w:val="24"/>
          <w:lang w:val="fr-CH"/>
        </w:rPr>
        <w:t>1.1</w:t>
      </w:r>
      <w:r w:rsidR="005E3FFD" w:rsidRPr="00336399">
        <w:rPr>
          <w:szCs w:val="24"/>
          <w:lang w:val="fr-CH"/>
        </w:rPr>
        <w:t xml:space="preserve">% du capillaire soit </w:t>
      </w:r>
      <w:r w:rsidR="00BC3898" w:rsidRPr="00336399">
        <w:rPr>
          <w:szCs w:val="24"/>
          <w:lang w:val="fr-CH"/>
        </w:rPr>
        <w:t>7</w:t>
      </w:r>
      <w:r w:rsidR="005E3FFD" w:rsidRPr="00336399">
        <w:rPr>
          <w:szCs w:val="24"/>
          <w:lang w:val="fr-CH"/>
        </w:rPr>
        <w:t xml:space="preserve"> nL)</w:t>
      </w:r>
    </w:p>
    <w:p w14:paraId="1B130365" w14:textId="193CA1A6" w:rsidR="005E3FFD" w:rsidRPr="00336399" w:rsidRDefault="005E3FFD" w:rsidP="00EB28A6">
      <w:pPr>
        <w:spacing w:line="276" w:lineRule="auto"/>
        <w:ind w:left="-426"/>
        <w:jc w:val="both"/>
        <w:rPr>
          <w:szCs w:val="24"/>
          <w:lang w:val="fr-CH"/>
        </w:rPr>
      </w:pPr>
      <w:r w:rsidRPr="00336399">
        <w:rPr>
          <w:szCs w:val="24"/>
          <w:u w:val="single"/>
          <w:lang w:val="fr-CH"/>
        </w:rPr>
        <w:t>Tension</w:t>
      </w:r>
      <w:r w:rsidRPr="00336399">
        <w:rPr>
          <w:szCs w:val="24"/>
          <w:lang w:val="fr-CH"/>
        </w:rPr>
        <w:t xml:space="preserve"> : </w:t>
      </w:r>
      <w:r w:rsidR="0097791B" w:rsidRPr="00336399">
        <w:rPr>
          <w:szCs w:val="24"/>
          <w:lang w:val="fr-CH"/>
        </w:rPr>
        <w:t xml:space="preserve">+ </w:t>
      </w:r>
      <w:r w:rsidR="00664F90" w:rsidRPr="00336399">
        <w:rPr>
          <w:szCs w:val="24"/>
          <w:lang w:val="fr-CH"/>
        </w:rPr>
        <w:t>2</w:t>
      </w:r>
      <w:r w:rsidRPr="00336399">
        <w:rPr>
          <w:szCs w:val="24"/>
          <w:lang w:val="fr-CH"/>
        </w:rPr>
        <w:t>0 kV</w:t>
      </w:r>
    </w:p>
    <w:p w14:paraId="43760059" w14:textId="77777777" w:rsidR="005E3FFD" w:rsidRPr="00336399" w:rsidRDefault="005E3FFD" w:rsidP="00EB28A6">
      <w:pPr>
        <w:spacing w:line="276" w:lineRule="auto"/>
        <w:ind w:left="-426"/>
        <w:jc w:val="both"/>
        <w:rPr>
          <w:szCs w:val="24"/>
          <w:lang w:val="fr-CH"/>
        </w:rPr>
      </w:pPr>
      <w:r w:rsidRPr="00336399">
        <w:rPr>
          <w:szCs w:val="24"/>
          <w:u w:val="single"/>
          <w:lang w:val="fr-CH"/>
        </w:rPr>
        <w:t>Temps d’analyse</w:t>
      </w:r>
      <w:r w:rsidR="00664F90" w:rsidRPr="00336399">
        <w:rPr>
          <w:szCs w:val="24"/>
          <w:lang w:val="fr-CH"/>
        </w:rPr>
        <w:t> :</w:t>
      </w:r>
      <w:r w:rsidRPr="00336399">
        <w:rPr>
          <w:szCs w:val="24"/>
          <w:lang w:val="fr-CH"/>
        </w:rPr>
        <w:t xml:space="preserve"> </w:t>
      </w:r>
      <w:r w:rsidR="00664F90" w:rsidRPr="00336399">
        <w:rPr>
          <w:szCs w:val="24"/>
          <w:lang w:val="fr-CH"/>
        </w:rPr>
        <w:t>4</w:t>
      </w:r>
      <w:r w:rsidRPr="00336399">
        <w:rPr>
          <w:szCs w:val="24"/>
          <w:lang w:val="fr-CH"/>
        </w:rPr>
        <w:t xml:space="preserve"> min</w:t>
      </w:r>
    </w:p>
    <w:p w14:paraId="20F83B30" w14:textId="1128CFEE" w:rsidR="005E3FFD" w:rsidRPr="00336399" w:rsidRDefault="005E3FFD" w:rsidP="00EB28A6">
      <w:pPr>
        <w:spacing w:line="276" w:lineRule="auto"/>
        <w:ind w:left="-426"/>
        <w:jc w:val="both"/>
        <w:rPr>
          <w:szCs w:val="24"/>
        </w:rPr>
      </w:pPr>
      <w:r w:rsidRPr="00336399">
        <w:rPr>
          <w:szCs w:val="24"/>
          <w:u w:val="single"/>
        </w:rPr>
        <w:t>Détecteur</w:t>
      </w:r>
      <w:r w:rsidRPr="00336399">
        <w:rPr>
          <w:szCs w:val="24"/>
        </w:rPr>
        <w:t> : 200 nm</w:t>
      </w:r>
    </w:p>
    <w:p w14:paraId="65BD8745" w14:textId="32FB498B" w:rsidR="00EA533B" w:rsidRPr="00336399" w:rsidRDefault="00EA533B" w:rsidP="00EB28A6">
      <w:pPr>
        <w:spacing w:line="276" w:lineRule="auto"/>
        <w:ind w:left="-426"/>
        <w:jc w:val="both"/>
        <w:rPr>
          <w:szCs w:val="24"/>
        </w:rPr>
      </w:pPr>
    </w:p>
    <w:p w14:paraId="6D412D6A" w14:textId="1B3B650C" w:rsidR="00EA533B" w:rsidRPr="00336399" w:rsidRDefault="00EA533B" w:rsidP="00EB28A6">
      <w:pPr>
        <w:spacing w:line="276" w:lineRule="auto"/>
        <w:ind w:left="-426"/>
        <w:jc w:val="both"/>
        <w:rPr>
          <w:i/>
          <w:szCs w:val="24"/>
        </w:rPr>
      </w:pPr>
      <w:r w:rsidRPr="00336399">
        <w:rPr>
          <w:i/>
          <w:szCs w:val="24"/>
        </w:rPr>
        <w:t>La création de la m</w:t>
      </w:r>
      <w:r w:rsidR="00F95C0E" w:rsidRPr="00336399">
        <w:rPr>
          <w:i/>
          <w:szCs w:val="24"/>
        </w:rPr>
        <w:t>éthode s’analyse s’effectue à</w:t>
      </w:r>
      <w:r w:rsidRPr="00336399">
        <w:rPr>
          <w:i/>
          <w:szCs w:val="24"/>
        </w:rPr>
        <w:t xml:space="preserve"> l’aide du mode d’emploi de l’appareil d’électrophorèse capillaire.</w:t>
      </w:r>
    </w:p>
    <w:p w14:paraId="6E0366A5" w14:textId="77777777" w:rsidR="005E3FFD" w:rsidRPr="00336399" w:rsidRDefault="005E3FFD" w:rsidP="00EB28A6">
      <w:pPr>
        <w:spacing w:line="276" w:lineRule="auto"/>
        <w:ind w:left="-426"/>
        <w:jc w:val="both"/>
        <w:rPr>
          <w:szCs w:val="24"/>
          <w:lang w:val="fr-CH"/>
        </w:rPr>
      </w:pPr>
    </w:p>
    <w:p w14:paraId="1385A95A" w14:textId="77777777" w:rsidR="00BC3898" w:rsidRPr="00336399" w:rsidRDefault="00BC3898" w:rsidP="00EB28A6">
      <w:pPr>
        <w:spacing w:line="276" w:lineRule="auto"/>
        <w:ind w:left="-426"/>
        <w:jc w:val="both"/>
        <w:rPr>
          <w:szCs w:val="24"/>
          <w:lang w:val="fr-CH"/>
        </w:rPr>
      </w:pPr>
      <w:r w:rsidRPr="00336399">
        <w:rPr>
          <w:szCs w:val="24"/>
          <w:lang w:val="fr-CH"/>
        </w:rPr>
        <w:t xml:space="preserve">Sur la base des propriétés physico-chimiques des 3 principes actifs contenus dans la formulation à analyser (voir </w:t>
      </w:r>
      <w:hyperlink r:id="rId18" w:history="1">
        <w:r w:rsidRPr="00336399">
          <w:rPr>
            <w:rStyle w:val="Lienhypertexte"/>
            <w:szCs w:val="24"/>
            <w:lang w:val="fr-CH"/>
          </w:rPr>
          <w:t>www.chemicalize.org</w:t>
        </w:r>
      </w:hyperlink>
      <w:r w:rsidRPr="00336399">
        <w:rPr>
          <w:szCs w:val="24"/>
          <w:lang w:val="fr-CH"/>
        </w:rPr>
        <w:t>), le tampon de séparation (BGE) le plus adapté parmi les choix suivants devra être sélectionné pour faire les analyses:</w:t>
      </w:r>
    </w:p>
    <w:p w14:paraId="09BE9A45" w14:textId="77777777" w:rsidR="005E3FFD" w:rsidRPr="00336399" w:rsidRDefault="005E3FFD" w:rsidP="00EB28A6">
      <w:pPr>
        <w:spacing w:line="276" w:lineRule="auto"/>
        <w:ind w:left="-426"/>
        <w:jc w:val="both"/>
        <w:rPr>
          <w:szCs w:val="24"/>
          <w:lang w:val="fr-CH"/>
        </w:rPr>
      </w:pPr>
    </w:p>
    <w:p w14:paraId="703101DC" w14:textId="407E56A9" w:rsidR="005E3FFD" w:rsidRPr="00336399" w:rsidRDefault="005E3FFD" w:rsidP="00AF4CB0">
      <w:pPr>
        <w:pStyle w:val="Paragraphedeliste"/>
        <w:numPr>
          <w:ilvl w:val="0"/>
          <w:numId w:val="11"/>
        </w:numPr>
        <w:spacing w:line="276" w:lineRule="auto"/>
        <w:ind w:left="-426"/>
        <w:jc w:val="both"/>
        <w:rPr>
          <w:lang w:val="fr-CH"/>
        </w:rPr>
      </w:pPr>
      <w:r w:rsidRPr="00336399">
        <w:rPr>
          <w:b/>
          <w:lang w:val="fr-CH"/>
        </w:rPr>
        <w:t xml:space="preserve">Tampon phosphate </w:t>
      </w:r>
      <w:r w:rsidR="00160743" w:rsidRPr="00336399">
        <w:rPr>
          <w:b/>
          <w:lang w:val="fr-CH"/>
        </w:rPr>
        <w:t>25</w:t>
      </w:r>
      <w:r w:rsidRPr="00336399">
        <w:rPr>
          <w:b/>
          <w:lang w:val="fr-CH"/>
        </w:rPr>
        <w:t xml:space="preserve"> mM pH 2.5</w:t>
      </w:r>
      <w:r w:rsidR="001571EF" w:rsidRPr="00336399">
        <w:rPr>
          <w:lang w:val="fr-CH"/>
        </w:rPr>
        <w:t xml:space="preserve"> (utilisation</w:t>
      </w:r>
      <w:r w:rsidRPr="00336399">
        <w:rPr>
          <w:lang w:val="fr-CH"/>
        </w:rPr>
        <w:t xml:space="preserve"> d’acide phosphorique et ajustement du pH avec un pH mètre, à l’aide d’une solution NaOH 1M) </w:t>
      </w:r>
    </w:p>
    <w:p w14:paraId="232148FD" w14:textId="77777777" w:rsidR="005E3FFD" w:rsidRPr="00336399" w:rsidRDefault="005E3FFD" w:rsidP="00EB28A6">
      <w:pPr>
        <w:spacing w:line="276" w:lineRule="auto"/>
        <w:ind w:left="-426"/>
        <w:jc w:val="both"/>
        <w:rPr>
          <w:szCs w:val="24"/>
          <w:lang w:val="fr-CH"/>
        </w:rPr>
      </w:pPr>
    </w:p>
    <w:p w14:paraId="4EF9D352" w14:textId="1F48CFCE" w:rsidR="005E3FFD" w:rsidRPr="00336399" w:rsidRDefault="005E3FFD" w:rsidP="00AF4CB0">
      <w:pPr>
        <w:pStyle w:val="Paragraphedeliste"/>
        <w:numPr>
          <w:ilvl w:val="0"/>
          <w:numId w:val="11"/>
        </w:numPr>
        <w:spacing w:line="276" w:lineRule="auto"/>
        <w:ind w:left="-426"/>
        <w:jc w:val="both"/>
        <w:rPr>
          <w:lang w:val="fr-CH"/>
        </w:rPr>
      </w:pPr>
      <w:r w:rsidRPr="00336399">
        <w:rPr>
          <w:b/>
          <w:lang w:val="fr-CH"/>
        </w:rPr>
        <w:t xml:space="preserve">Tampon </w:t>
      </w:r>
      <w:r w:rsidR="00BC3898" w:rsidRPr="00336399">
        <w:rPr>
          <w:b/>
          <w:lang w:val="fr-CH"/>
        </w:rPr>
        <w:t>phosphate</w:t>
      </w:r>
      <w:r w:rsidRPr="00336399">
        <w:rPr>
          <w:b/>
          <w:lang w:val="fr-CH"/>
        </w:rPr>
        <w:t xml:space="preserve"> </w:t>
      </w:r>
      <w:r w:rsidR="00160743" w:rsidRPr="00336399">
        <w:rPr>
          <w:b/>
          <w:lang w:val="fr-CH"/>
        </w:rPr>
        <w:t>25</w:t>
      </w:r>
      <w:r w:rsidRPr="00336399">
        <w:rPr>
          <w:b/>
          <w:lang w:val="fr-CH"/>
        </w:rPr>
        <w:t xml:space="preserve"> mM pH </w:t>
      </w:r>
      <w:r w:rsidR="00BC3898" w:rsidRPr="00336399">
        <w:rPr>
          <w:b/>
          <w:lang w:val="fr-CH"/>
        </w:rPr>
        <w:t>7.3</w:t>
      </w:r>
      <w:r w:rsidRPr="00336399">
        <w:rPr>
          <w:lang w:val="fr-CH"/>
        </w:rPr>
        <w:t xml:space="preserve"> </w:t>
      </w:r>
      <w:r w:rsidR="001571EF" w:rsidRPr="00336399">
        <w:rPr>
          <w:lang w:val="fr-CH"/>
        </w:rPr>
        <w:t>(utilisation</w:t>
      </w:r>
      <w:r w:rsidR="00BC3898" w:rsidRPr="00336399">
        <w:rPr>
          <w:lang w:val="fr-CH"/>
        </w:rPr>
        <w:t xml:space="preserve"> d’acide phosphorique et ajustement du pH avec un pH mètre, à l’aide d’une solution NaOH 1M)</w:t>
      </w:r>
      <w:r w:rsidRPr="00336399">
        <w:rPr>
          <w:lang w:val="fr-CH"/>
        </w:rPr>
        <w:t xml:space="preserve"> </w:t>
      </w:r>
    </w:p>
    <w:p w14:paraId="612CE095" w14:textId="77777777" w:rsidR="00BC3898" w:rsidRPr="00336399" w:rsidRDefault="00BC3898" w:rsidP="00EB28A6">
      <w:pPr>
        <w:pStyle w:val="Paragraphedeliste"/>
        <w:spacing w:line="276" w:lineRule="auto"/>
        <w:ind w:left="-426"/>
        <w:rPr>
          <w:lang w:val="fr-CH"/>
        </w:rPr>
      </w:pPr>
    </w:p>
    <w:p w14:paraId="11B08E45" w14:textId="3158FFAB" w:rsidR="00BC3898" w:rsidRPr="00336399" w:rsidRDefault="00BC3898" w:rsidP="00AF4CB0">
      <w:pPr>
        <w:pStyle w:val="Paragraphedeliste"/>
        <w:numPr>
          <w:ilvl w:val="0"/>
          <w:numId w:val="11"/>
        </w:numPr>
        <w:spacing w:line="276" w:lineRule="auto"/>
        <w:ind w:left="-426"/>
        <w:jc w:val="both"/>
        <w:rPr>
          <w:lang w:val="fr-CH"/>
        </w:rPr>
      </w:pPr>
      <w:r w:rsidRPr="00336399">
        <w:rPr>
          <w:b/>
          <w:lang w:val="fr-CH"/>
        </w:rPr>
        <w:t xml:space="preserve">Tampon phosphate </w:t>
      </w:r>
      <w:r w:rsidR="00160743" w:rsidRPr="00336399">
        <w:rPr>
          <w:b/>
          <w:lang w:val="fr-CH"/>
        </w:rPr>
        <w:t>25</w:t>
      </w:r>
      <w:r w:rsidRPr="00336399">
        <w:rPr>
          <w:b/>
          <w:lang w:val="fr-CH"/>
        </w:rPr>
        <w:t xml:space="preserve"> mM pH 12</w:t>
      </w:r>
      <w:r w:rsidRPr="00336399">
        <w:rPr>
          <w:lang w:val="fr-CH"/>
        </w:rPr>
        <w:t xml:space="preserve"> (utilisat</w:t>
      </w:r>
      <w:r w:rsidR="001571EF" w:rsidRPr="00336399">
        <w:rPr>
          <w:lang w:val="fr-CH"/>
        </w:rPr>
        <w:t>ion</w:t>
      </w:r>
      <w:r w:rsidRPr="00336399">
        <w:rPr>
          <w:lang w:val="fr-CH"/>
        </w:rPr>
        <w:t xml:space="preserve"> d’acide phosphorique et ajustement du pH avec un pH mètre, à l’aide d’une solution NaOH 1M) </w:t>
      </w:r>
    </w:p>
    <w:p w14:paraId="3D4EB440" w14:textId="77777777" w:rsidR="00BC3898" w:rsidRPr="00336399" w:rsidRDefault="00BC3898" w:rsidP="00EB28A6">
      <w:pPr>
        <w:spacing w:line="276" w:lineRule="auto"/>
        <w:ind w:left="-426"/>
        <w:jc w:val="both"/>
        <w:rPr>
          <w:szCs w:val="24"/>
          <w:lang w:val="fr-CH"/>
        </w:rPr>
      </w:pPr>
    </w:p>
    <w:p w14:paraId="0F65C429" w14:textId="7AD171EF" w:rsidR="00BC3898" w:rsidRPr="00336399" w:rsidRDefault="00BC3898" w:rsidP="00EB28A6">
      <w:pPr>
        <w:spacing w:line="276" w:lineRule="auto"/>
        <w:ind w:left="-426"/>
        <w:jc w:val="both"/>
        <w:rPr>
          <w:szCs w:val="24"/>
          <w:lang w:val="fr-CH"/>
        </w:rPr>
      </w:pPr>
      <w:r w:rsidRPr="00336399">
        <w:rPr>
          <w:szCs w:val="24"/>
          <w:lang w:val="fr-CH"/>
        </w:rPr>
        <w:t xml:space="preserve">Le choix du BGE devra être discuté dans le rapport. Préparer </w:t>
      </w:r>
      <w:r w:rsidR="00AD2A49" w:rsidRPr="00336399">
        <w:rPr>
          <w:szCs w:val="24"/>
          <w:lang w:val="fr-CH"/>
        </w:rPr>
        <w:t xml:space="preserve">alors </w:t>
      </w:r>
      <w:r w:rsidR="00160743" w:rsidRPr="00336399">
        <w:rPr>
          <w:szCs w:val="24"/>
          <w:lang w:val="fr-CH"/>
        </w:rPr>
        <w:t>100 mL du</w:t>
      </w:r>
      <w:r w:rsidRPr="00336399">
        <w:rPr>
          <w:szCs w:val="24"/>
          <w:lang w:val="fr-CH"/>
        </w:rPr>
        <w:t xml:space="preserve"> BGE qui vous semble le plus approprié (une discussion avec l’assistant est la bienvenue à cette étape). Réaliser enfin l’analyse </w:t>
      </w:r>
      <w:r w:rsidRPr="00336399">
        <w:rPr>
          <w:b/>
          <w:szCs w:val="24"/>
          <w:u w:val="single"/>
          <w:lang w:val="fr-CH"/>
        </w:rPr>
        <w:t>en duplicat</w:t>
      </w:r>
      <w:r w:rsidRPr="00336399">
        <w:rPr>
          <w:szCs w:val="24"/>
          <w:lang w:val="fr-CH"/>
        </w:rPr>
        <w:t xml:space="preserve"> sur le système CZE disponible au laboratoire dans les conditions choisies et copier le meilleur des 2 électroph</w:t>
      </w:r>
      <w:r w:rsidR="00EE6052" w:rsidRPr="00336399">
        <w:rPr>
          <w:szCs w:val="24"/>
          <w:lang w:val="fr-CH"/>
        </w:rPr>
        <w:t>é</w:t>
      </w:r>
      <w:r w:rsidRPr="00336399">
        <w:rPr>
          <w:szCs w:val="24"/>
          <w:lang w:val="fr-CH"/>
        </w:rPr>
        <w:t>rogrammes obtenus dans le rapport.</w:t>
      </w:r>
    </w:p>
    <w:p w14:paraId="4E230241" w14:textId="77777777" w:rsidR="005E3FFD" w:rsidRPr="00336399" w:rsidRDefault="005E3FFD" w:rsidP="00EB28A6">
      <w:pPr>
        <w:spacing w:line="276" w:lineRule="auto"/>
        <w:ind w:left="-426"/>
        <w:jc w:val="both"/>
        <w:rPr>
          <w:szCs w:val="24"/>
          <w:lang w:val="fr-CH"/>
        </w:rPr>
      </w:pPr>
    </w:p>
    <w:p w14:paraId="301A5BA5" w14:textId="199A39B0" w:rsidR="00BC3898" w:rsidRPr="00336399" w:rsidRDefault="00BC3898" w:rsidP="00EB28A6">
      <w:pPr>
        <w:spacing w:line="276" w:lineRule="auto"/>
        <w:ind w:left="-426"/>
        <w:jc w:val="both"/>
        <w:rPr>
          <w:szCs w:val="24"/>
          <w:lang w:val="fr-CH"/>
        </w:rPr>
      </w:pPr>
      <w:r w:rsidRPr="00336399">
        <w:rPr>
          <w:szCs w:val="24"/>
          <w:lang w:val="fr-CH"/>
        </w:rPr>
        <w:t>Afin d’identifier plus facilement les pics observés sur l’électrophérogramme, une solution aqueuse d’acétone à 10</w:t>
      </w:r>
      <w:r w:rsidR="00AD2A49" w:rsidRPr="00336399">
        <w:rPr>
          <w:szCs w:val="24"/>
          <w:lang w:val="fr-CH"/>
        </w:rPr>
        <w:t>% devra également être injectée dans les mêmes conditions.</w:t>
      </w:r>
      <w:r w:rsidR="00244024" w:rsidRPr="00336399">
        <w:rPr>
          <w:szCs w:val="24"/>
          <w:lang w:val="fr-CH"/>
        </w:rPr>
        <w:t xml:space="preserve"> Cette solution pourra </w:t>
      </w:r>
      <w:r w:rsidR="00EE6052" w:rsidRPr="00336399">
        <w:rPr>
          <w:szCs w:val="24"/>
          <w:lang w:val="fr-CH"/>
        </w:rPr>
        <w:t>être</w:t>
      </w:r>
      <w:r w:rsidR="00244024" w:rsidRPr="00336399">
        <w:rPr>
          <w:szCs w:val="24"/>
          <w:lang w:val="fr-CH"/>
        </w:rPr>
        <w:t xml:space="preserve"> </w:t>
      </w:r>
      <w:r w:rsidR="00EE6052" w:rsidRPr="00336399">
        <w:rPr>
          <w:szCs w:val="24"/>
          <w:lang w:val="fr-CH"/>
        </w:rPr>
        <w:t>utilisée</w:t>
      </w:r>
      <w:r w:rsidR="00244024" w:rsidRPr="00336399">
        <w:rPr>
          <w:szCs w:val="24"/>
          <w:lang w:val="fr-CH"/>
        </w:rPr>
        <w:t xml:space="preserve"> par les 3 groupes.</w:t>
      </w:r>
      <w:r w:rsidR="00AD2A49" w:rsidRPr="00336399">
        <w:rPr>
          <w:szCs w:val="24"/>
          <w:lang w:val="fr-CH"/>
        </w:rPr>
        <w:t xml:space="preserve"> Il est également à noter qu’un pic assez intense avec un temps de migration plus important que les 3 principes actifs sera systématiquement observé lors de l’injection de la formulation en CZE. Ce dernier pic correspond à un excipient UV-actif et ne doit donc pas être considéré pour l’attribution des pics sur l’électrophérogramme.</w:t>
      </w:r>
    </w:p>
    <w:p w14:paraId="7E3A8F38" w14:textId="77777777" w:rsidR="00B97EDE" w:rsidRPr="00A32791" w:rsidRDefault="00B97EDE" w:rsidP="00EB28A6">
      <w:pPr>
        <w:spacing w:line="276" w:lineRule="auto"/>
        <w:ind w:left="-426"/>
        <w:jc w:val="both"/>
        <w:rPr>
          <w:sz w:val="22"/>
          <w:lang w:val="fr-CH"/>
        </w:rPr>
      </w:pPr>
    </w:p>
    <w:p w14:paraId="27956615" w14:textId="3BDF7C8C" w:rsidR="00B205FC" w:rsidRPr="00A32791" w:rsidRDefault="00B97EDE" w:rsidP="00EB28A6">
      <w:pPr>
        <w:spacing w:line="276" w:lineRule="auto"/>
        <w:ind w:left="-426"/>
        <w:jc w:val="center"/>
        <w:rPr>
          <w:b/>
          <w:color w:val="FF0000"/>
          <w:sz w:val="28"/>
          <w:lang w:val="fr-CH"/>
        </w:rPr>
      </w:pPr>
      <w:r w:rsidRPr="00A32791">
        <w:rPr>
          <w:b/>
          <w:color w:val="FF0000"/>
          <w:sz w:val="28"/>
          <w:lang w:val="fr-CH"/>
        </w:rPr>
        <w:t>Il est nécessaire de retirer les vials aux positions 11 et 12 à l’aide de la procédure affichée sur la face avant de l’instrument pour les récupé</w:t>
      </w:r>
      <w:r w:rsidR="00522F13" w:rsidRPr="00A32791">
        <w:rPr>
          <w:b/>
          <w:color w:val="FF0000"/>
          <w:sz w:val="28"/>
          <w:lang w:val="fr-CH"/>
        </w:rPr>
        <w:t>rer</w:t>
      </w:r>
      <w:r w:rsidR="000736A7" w:rsidRPr="00A32791">
        <w:rPr>
          <w:b/>
          <w:color w:val="FF0000"/>
          <w:sz w:val="28"/>
          <w:lang w:val="fr-CH"/>
        </w:rPr>
        <w:t xml:space="preserve"> à la fin du</w:t>
      </w:r>
      <w:r w:rsidR="00A45597" w:rsidRPr="00A32791">
        <w:rPr>
          <w:b/>
          <w:color w:val="FF0000"/>
          <w:sz w:val="28"/>
          <w:lang w:val="fr-CH"/>
        </w:rPr>
        <w:t xml:space="preserve"> TP</w:t>
      </w:r>
      <w:r w:rsidRPr="00A32791">
        <w:rPr>
          <w:b/>
          <w:color w:val="FF0000"/>
          <w:sz w:val="28"/>
          <w:lang w:val="fr-CH"/>
        </w:rPr>
        <w:t>.</w:t>
      </w:r>
    </w:p>
    <w:p w14:paraId="61CD2EEE" w14:textId="77777777" w:rsidR="00B205FC" w:rsidRPr="00A32791" w:rsidRDefault="00B205FC">
      <w:pPr>
        <w:rPr>
          <w:b/>
          <w:color w:val="FF0000"/>
          <w:sz w:val="28"/>
          <w:lang w:val="fr-CH"/>
        </w:rPr>
      </w:pPr>
      <w:r w:rsidRPr="00A32791">
        <w:rPr>
          <w:b/>
          <w:color w:val="FF0000"/>
          <w:sz w:val="28"/>
          <w:lang w:val="fr-CH"/>
        </w:rPr>
        <w:br w:type="page"/>
      </w:r>
    </w:p>
    <w:p w14:paraId="66212B0D" w14:textId="13414DB0" w:rsidR="004513A5" w:rsidRPr="00A32791" w:rsidRDefault="004513A5" w:rsidP="00D9528E">
      <w:pPr>
        <w:jc w:val="both"/>
      </w:pPr>
    </w:p>
    <w:p w14:paraId="1A5CF599" w14:textId="77777777" w:rsidR="00B41E93" w:rsidRPr="00336399" w:rsidRDefault="00B41E93" w:rsidP="00AF4CB0">
      <w:pPr>
        <w:pStyle w:val="Titre1"/>
        <w:numPr>
          <w:ilvl w:val="0"/>
          <w:numId w:val="14"/>
        </w:numPr>
        <w:spacing w:before="240" w:after="120" w:line="240" w:lineRule="auto"/>
        <w:ind w:left="0" w:firstLine="0"/>
        <w:jc w:val="both"/>
        <w:rPr>
          <w:i w:val="0"/>
          <w:szCs w:val="36"/>
        </w:rPr>
      </w:pPr>
      <w:r w:rsidRPr="00336399">
        <w:rPr>
          <w:i w:val="0"/>
          <w:szCs w:val="36"/>
        </w:rPr>
        <w:t>Procédure d’utilisation du logiciel Peak Master 5.3</w:t>
      </w:r>
    </w:p>
    <w:p w14:paraId="7B46B024" w14:textId="5B9E488E" w:rsidR="00B41E93" w:rsidRPr="00A32791" w:rsidRDefault="00BF0D67" w:rsidP="00BF0D67">
      <w:pPr>
        <w:pStyle w:val="titre20"/>
        <w:ind w:left="0"/>
      </w:pPr>
      <w:r>
        <w:t>4.1</w:t>
      </w:r>
      <w:r w:rsidR="00336399">
        <w:t xml:space="preserve"> </w:t>
      </w:r>
      <w:r w:rsidR="00B41E93" w:rsidRPr="00A32791">
        <w:t xml:space="preserve">Paramètres expérimentaux </w:t>
      </w:r>
    </w:p>
    <w:p w14:paraId="61E052CE" w14:textId="77777777" w:rsidR="00B41E93" w:rsidRPr="00336399" w:rsidRDefault="00B41E93" w:rsidP="00FD03C4">
      <w:pPr>
        <w:spacing w:line="276" w:lineRule="auto"/>
        <w:ind w:hanging="426"/>
        <w:jc w:val="both"/>
        <w:rPr>
          <w:szCs w:val="24"/>
        </w:rPr>
      </w:pPr>
      <w:r w:rsidRPr="00336399">
        <w:rPr>
          <w:szCs w:val="24"/>
        </w:rPr>
        <w:t>Afin de procéder à une simulation, il est nécessaire d’indiquer au programme les paramètres suivants :</w:t>
      </w:r>
    </w:p>
    <w:p w14:paraId="75D5A13E" w14:textId="77777777" w:rsidR="00B41E93" w:rsidRPr="00336399" w:rsidRDefault="00B41E93" w:rsidP="00AF4CB0">
      <w:pPr>
        <w:numPr>
          <w:ilvl w:val="0"/>
          <w:numId w:val="6"/>
        </w:numPr>
        <w:spacing w:line="276" w:lineRule="auto"/>
        <w:ind w:hanging="426"/>
        <w:jc w:val="both"/>
        <w:rPr>
          <w:szCs w:val="24"/>
        </w:rPr>
      </w:pPr>
      <w:r w:rsidRPr="00336399">
        <w:rPr>
          <w:szCs w:val="24"/>
        </w:rPr>
        <w:t>Longueur totale du capillaire</w:t>
      </w:r>
    </w:p>
    <w:p w14:paraId="1F97C3C2" w14:textId="77777777" w:rsidR="00B41E93" w:rsidRPr="00336399" w:rsidRDefault="00B41E93" w:rsidP="00AF4CB0">
      <w:pPr>
        <w:numPr>
          <w:ilvl w:val="0"/>
          <w:numId w:val="6"/>
        </w:numPr>
        <w:spacing w:line="276" w:lineRule="auto"/>
        <w:ind w:hanging="426"/>
        <w:jc w:val="both"/>
        <w:rPr>
          <w:szCs w:val="24"/>
        </w:rPr>
      </w:pPr>
      <w:r w:rsidRPr="00336399">
        <w:rPr>
          <w:szCs w:val="24"/>
        </w:rPr>
        <w:t>Longueur effective du capillaire</w:t>
      </w:r>
    </w:p>
    <w:p w14:paraId="1C3DA340" w14:textId="77777777" w:rsidR="00B41E93" w:rsidRPr="00336399" w:rsidRDefault="00B41E93" w:rsidP="00AF4CB0">
      <w:pPr>
        <w:numPr>
          <w:ilvl w:val="0"/>
          <w:numId w:val="6"/>
        </w:numPr>
        <w:spacing w:line="276" w:lineRule="auto"/>
        <w:ind w:hanging="426"/>
        <w:jc w:val="both"/>
        <w:rPr>
          <w:szCs w:val="24"/>
        </w:rPr>
      </w:pPr>
      <w:r w:rsidRPr="00336399">
        <w:rPr>
          <w:szCs w:val="24"/>
        </w:rPr>
        <w:t>Polarité et tension appliquées</w:t>
      </w:r>
    </w:p>
    <w:p w14:paraId="03AC8374" w14:textId="77777777" w:rsidR="00B41E93" w:rsidRPr="00336399" w:rsidRDefault="00B41E93" w:rsidP="00AF4CB0">
      <w:pPr>
        <w:numPr>
          <w:ilvl w:val="0"/>
          <w:numId w:val="6"/>
        </w:numPr>
        <w:spacing w:line="276" w:lineRule="auto"/>
        <w:ind w:hanging="426"/>
        <w:jc w:val="both"/>
        <w:rPr>
          <w:szCs w:val="24"/>
        </w:rPr>
      </w:pPr>
      <w:r w:rsidRPr="00336399">
        <w:rPr>
          <w:szCs w:val="24"/>
        </w:rPr>
        <w:t xml:space="preserve">Valeurs du flux électroosmotique </w:t>
      </w:r>
      <w:r w:rsidR="001912F5" w:rsidRPr="00336399">
        <w:rPr>
          <w:szCs w:val="24"/>
        </w:rPr>
        <w:t xml:space="preserve">en choisissant « mobility » dans la case correspondant à EOF. Attention à l’unité de cette mobility </w:t>
      </w:r>
      <w:r w:rsidRPr="00336399">
        <w:rPr>
          <w:szCs w:val="24"/>
        </w:rPr>
        <w:t>(</w:t>
      </w:r>
      <m:oMath>
        <m:r>
          <m:rPr>
            <m:sty m:val="bi"/>
          </m:rPr>
          <w:rPr>
            <w:rFonts w:ascii="Cambria Math" w:hAnsi="Cambria Math"/>
            <w:szCs w:val="24"/>
          </w:rPr>
          <m:t>1</m:t>
        </m:r>
        <m:r>
          <m:rPr>
            <m:sty m:val="bi"/>
          </m:rPr>
          <w:rPr>
            <w:rFonts w:ascii="Cambria Math" w:hAnsi="Cambria Math"/>
            <w:szCs w:val="24"/>
          </w:rPr>
          <m:t>e-9</m:t>
        </m:r>
        <m:r>
          <w:rPr>
            <w:rFonts w:ascii="Cambria Math" w:hAnsi="Cambria Math"/>
            <w:szCs w:val="24"/>
          </w:rPr>
          <m:t xml:space="preserve"> </m:t>
        </m:r>
        <m:sSup>
          <m:sSupPr>
            <m:ctrlPr>
              <w:rPr>
                <w:rFonts w:ascii="Cambria Math" w:hAnsi="Cambria Math"/>
                <w:b/>
                <w:i/>
                <w:szCs w:val="24"/>
              </w:rPr>
            </m:ctrlPr>
          </m:sSupPr>
          <m:e>
            <m:r>
              <m:rPr>
                <m:sty m:val="bi"/>
              </m:rPr>
              <w:rPr>
                <w:rFonts w:ascii="Cambria Math" w:hAnsi="Cambria Math"/>
                <w:szCs w:val="24"/>
              </w:rPr>
              <m:t>m</m:t>
            </m:r>
          </m:e>
          <m:sup>
            <m:r>
              <m:rPr>
                <m:sty m:val="bi"/>
              </m:rPr>
              <w:rPr>
                <w:rFonts w:ascii="Cambria Math" w:hAnsi="Cambria Math"/>
                <w:szCs w:val="24"/>
              </w:rPr>
              <m:t>2</m:t>
            </m:r>
          </m:sup>
        </m:sSup>
        <m:r>
          <m:rPr>
            <m:sty m:val="bi"/>
          </m:rPr>
          <w:rPr>
            <w:rFonts w:ascii="Cambria Math" w:hAnsi="Cambria Math"/>
            <w:szCs w:val="24"/>
          </w:rPr>
          <m:t>.</m:t>
        </m:r>
        <m:sSup>
          <m:sSupPr>
            <m:ctrlPr>
              <w:rPr>
                <w:rFonts w:ascii="Cambria Math" w:hAnsi="Cambria Math"/>
                <w:b/>
                <w:i/>
                <w:szCs w:val="24"/>
              </w:rPr>
            </m:ctrlPr>
          </m:sSupPr>
          <m:e>
            <m:r>
              <m:rPr>
                <m:sty m:val="bi"/>
              </m:rPr>
              <w:rPr>
                <w:rFonts w:ascii="Cambria Math" w:hAnsi="Cambria Math"/>
                <w:szCs w:val="24"/>
              </w:rPr>
              <m:t>V</m:t>
            </m:r>
          </m:e>
          <m:sup>
            <m:r>
              <m:rPr>
                <m:sty m:val="bi"/>
              </m:rPr>
              <w:rPr>
                <w:rFonts w:ascii="Cambria Math" w:hAnsi="Cambria Math"/>
                <w:szCs w:val="24"/>
              </w:rPr>
              <m:t>-1</m:t>
            </m:r>
          </m:sup>
        </m:sSup>
        <m:r>
          <m:rPr>
            <m:sty m:val="bi"/>
          </m:rPr>
          <w:rPr>
            <w:rFonts w:ascii="Cambria Math" w:hAnsi="Cambria Math"/>
            <w:szCs w:val="24"/>
          </w:rPr>
          <m:t>.</m:t>
        </m:r>
        <m:sSup>
          <m:sSupPr>
            <m:ctrlPr>
              <w:rPr>
                <w:rFonts w:ascii="Cambria Math" w:hAnsi="Cambria Math"/>
                <w:b/>
                <w:i/>
                <w:szCs w:val="24"/>
              </w:rPr>
            </m:ctrlPr>
          </m:sSupPr>
          <m:e>
            <m:r>
              <m:rPr>
                <m:sty m:val="bi"/>
              </m:rPr>
              <w:rPr>
                <w:rFonts w:ascii="Cambria Math" w:hAnsi="Cambria Math"/>
                <w:szCs w:val="24"/>
              </w:rPr>
              <m:t>s</m:t>
            </m:r>
          </m:e>
          <m:sup>
            <m:r>
              <m:rPr>
                <m:sty m:val="bi"/>
              </m:rPr>
              <w:rPr>
                <w:rFonts w:ascii="Cambria Math" w:hAnsi="Cambria Math"/>
                <w:szCs w:val="24"/>
              </w:rPr>
              <m:t>-1</m:t>
            </m:r>
          </m:sup>
        </m:sSup>
      </m:oMath>
      <w:r w:rsidRPr="00336399">
        <w:rPr>
          <w:szCs w:val="24"/>
        </w:rPr>
        <w:t>)</w:t>
      </w:r>
      <w:r w:rsidR="00EB138A" w:rsidRPr="00336399">
        <w:rPr>
          <w:szCs w:val="24"/>
        </w:rPr>
        <w:t>.</w:t>
      </w:r>
    </w:p>
    <w:p w14:paraId="0C3BAB45" w14:textId="77777777" w:rsidR="00B41E93" w:rsidRPr="00336399" w:rsidRDefault="00B41E93" w:rsidP="00B41E93">
      <w:pPr>
        <w:jc w:val="both"/>
        <w:rPr>
          <w:szCs w:val="24"/>
        </w:rPr>
      </w:pPr>
    </w:p>
    <w:p w14:paraId="68263D65" w14:textId="77777777" w:rsidR="00B41E93" w:rsidRPr="00A32791" w:rsidRDefault="00B41E93" w:rsidP="00B41E93">
      <w:pPr>
        <w:jc w:val="center"/>
      </w:pPr>
      <w:r w:rsidRPr="00A32791">
        <w:rPr>
          <w:noProof/>
          <w:lang w:val="fr-CH" w:eastAsia="fr-CH"/>
        </w:rPr>
        <mc:AlternateContent>
          <mc:Choice Requires="wps">
            <w:drawing>
              <wp:anchor distT="0" distB="0" distL="114300" distR="114300" simplePos="0" relativeHeight="251654656" behindDoc="0" locked="0" layoutInCell="1" allowOverlap="1" wp14:anchorId="1387E074" wp14:editId="5EBA8846">
                <wp:simplePos x="0" y="0"/>
                <wp:positionH relativeFrom="column">
                  <wp:posOffset>506839</wp:posOffset>
                </wp:positionH>
                <wp:positionV relativeFrom="paragraph">
                  <wp:posOffset>638175</wp:posOffset>
                </wp:positionV>
                <wp:extent cx="1457325" cy="800100"/>
                <wp:effectExtent l="19050" t="19050" r="47625" b="38100"/>
                <wp:wrapNone/>
                <wp:docPr id="3" name="Rectangle 16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800100"/>
                        </a:xfrm>
                        <a:prstGeom prst="rect">
                          <a:avLst/>
                        </a:prstGeom>
                        <a:solidFill>
                          <a:srgbClr val="FF0000">
                            <a:alpha val="0"/>
                          </a:srgbClr>
                        </a:solidFill>
                        <a:ln w="50800" cap="flat" cmpd="sng" algn="ctr">
                          <a:solidFill>
                            <a:srgbClr val="FF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311736D" id="Rectangle 1662" o:spid="_x0000_s1026" style="position:absolute;margin-left:39.9pt;margin-top:50.25pt;width:114.75pt;height:6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z345gIAAOUFAAAOAAAAZHJzL2Uyb0RvYy54bWysVE1vGyEQvVfqf0Dcnf2wHTurrCPHsatK&#10;aRs1rXrGC7uLygIF7HVS9b93ANuxm0tVdQ8rBobhzZs3c32z6wTaMmO5kiXOLlKMmKwU5bIp8dcv&#10;q8EUI+uIpEQoyUr8xCy+mb19c93rguWqVYIygyCItEWvS9w6p4sksVXLOmIvlGYSDmtlOuLANE1C&#10;DekheieSPE0vk14Zqo2qmLWwexcP8SzEr2tWuU91bZlDosSAzYW/Cf+1/yeza1I0huiWV3sY5B9Q&#10;dIRLePQY6o44gjaGvwrV8cooq2p3UakuUXXNKxZygGyy9I9sHluiWcgFyLH6SJP9f2Grj9sHgzgt&#10;8RAjSToo0WcgjchGMJRdXuaeoV7bAhwf9YPxOVp9r6rvFkm1aMGRzY1RfcsIBVyZ90/OLnjDwlW0&#10;7j8oCg+QjVOBrF1tOh8QaEC7UJOnY03YzqEKNrPReDLMxxhVcDZNgaRQtIQUh9vaWPeOqQ75RYkN&#10;wA/RyfbeOo+GFAeXgF4JTldciGCYZr0QBm0J6GO1SuGLd4VuSdw9PGeja4hnT2MIifoSj1MABygJ&#10;iLgWxMGy00CrlQ1GRDTQHZUzIfjZ7X3YMwQR9Jmbz+CO2Db6haOo3Y47aCDBu8COxw+3SeHLsZQ0&#10;rB3hIq6BCiH9MQutEfkBa+dgGfaB9SDbn/PVOJ2MhtPBZDIeDkbDZTq4na4Wg/kCVDFZ3i5ul9kv&#10;n042KlpOKZPLENMeuigb/Z1K9/0c9X/soyNAj0ptIMfHlvaIcl/i4fgqzzAY0Mj5xBcNmH/hGBnl&#10;vnHXhvbxgvIxznieQrGmh8Ieo4fSnjycvMoteuyAKmDywFpQuxd4bJS1ok8gdsAQFA2zERatMs8Y&#10;9TBnQBE/NsQwjMR7CQ1zlY1GfjAFA7Seg2FOT9anJ0RWEKrEIK+4XLg4zDba8KaFl7KQrVRzaLKa&#10;B/37BoyoALc3YJaEDPZzzw+rUzt4vUzn2W8AAAD//wMAUEsDBBQABgAIAAAAIQBPSbs33wAAAAoB&#10;AAAPAAAAZHJzL2Rvd25yZXYueG1sTI/NTsMwEITvSLyDtUjcqE2qNG2IU/ErwQXUwgO4sYkj7HVq&#10;u214e5YTHHd2NPNNs568Y0cT0xBQwvVMADPYBT1gL+Hj/elqCSxlhVq5gEbCt0mwbs/PGlXrcMKN&#10;OW5zzygEU60k2JzHmvPUWeNVmoXRIP0+Q/Qq0xl7rqM6Ubh3vBBiwb0akBqsGs29Nd3X9uAl3D3s&#10;R7WpbHytnvel0498+ZLfpLy8mG5vgGUz5T8z/OITOrTEtAsH1Ik5CdWKyDPpQpTAyDAXqzmwnYSi&#10;WJTA24b/n9D+AAAA//8DAFBLAQItABQABgAIAAAAIQC2gziS/gAAAOEBAAATAAAAAAAAAAAAAAAA&#10;AAAAAABbQ29udGVudF9UeXBlc10ueG1sUEsBAi0AFAAGAAgAAAAhADj9If/WAAAAlAEAAAsAAAAA&#10;AAAAAAAAAAAALwEAAF9yZWxzLy5yZWxzUEsBAi0AFAAGAAgAAAAhAArrPfjmAgAA5QUAAA4AAAAA&#10;AAAAAAAAAAAALgIAAGRycy9lMm9Eb2MueG1sUEsBAi0AFAAGAAgAAAAhAE9JuzffAAAACgEAAA8A&#10;AAAAAAAAAAAAAAAAQAUAAGRycy9kb3ducmV2LnhtbFBLBQYAAAAABAAEAPMAAABMBgAAAAA=&#10;" fillcolor="red" strokecolor="red" strokeweight="4pt">
                <v:fill opacity="0"/>
              </v:rect>
            </w:pict>
          </mc:Fallback>
        </mc:AlternateContent>
      </w:r>
      <w:r w:rsidRPr="00A32791">
        <w:rPr>
          <w:noProof/>
          <w:lang w:val="fr-CH" w:eastAsia="fr-CH"/>
        </w:rPr>
        <w:drawing>
          <wp:inline distT="0" distB="0" distL="0" distR="0" wp14:anchorId="350ABFDE" wp14:editId="786F8AB3">
            <wp:extent cx="4950372" cy="3633000"/>
            <wp:effectExtent l="0" t="0" r="3175" b="571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50372" cy="3633000"/>
                    </a:xfrm>
                    <a:prstGeom prst="rect">
                      <a:avLst/>
                    </a:prstGeom>
                    <a:noFill/>
                    <a:ln>
                      <a:noFill/>
                    </a:ln>
                  </pic:spPr>
                </pic:pic>
              </a:graphicData>
            </a:graphic>
          </wp:inline>
        </w:drawing>
      </w:r>
    </w:p>
    <w:p w14:paraId="1E0E48E6" w14:textId="77777777" w:rsidR="00B41E93" w:rsidRPr="00A32791" w:rsidRDefault="00B41E93" w:rsidP="00B41E93">
      <w:pPr>
        <w:jc w:val="both"/>
      </w:pPr>
    </w:p>
    <w:p w14:paraId="250F670A" w14:textId="77777777" w:rsidR="00B41E93" w:rsidRPr="00A32791" w:rsidRDefault="00B41E93" w:rsidP="00B41E93">
      <w:pPr>
        <w:jc w:val="both"/>
      </w:pPr>
    </w:p>
    <w:p w14:paraId="5AF0A90C" w14:textId="77777777" w:rsidR="00162136" w:rsidRPr="00A32791" w:rsidRDefault="00162136" w:rsidP="00B41E93">
      <w:pPr>
        <w:jc w:val="both"/>
      </w:pPr>
    </w:p>
    <w:p w14:paraId="5D9216F6" w14:textId="77777777" w:rsidR="00162136" w:rsidRPr="00A32791" w:rsidRDefault="00162136" w:rsidP="00B41E93">
      <w:pPr>
        <w:jc w:val="both"/>
      </w:pPr>
    </w:p>
    <w:p w14:paraId="4887C0E5" w14:textId="77777777" w:rsidR="00162136" w:rsidRPr="00A32791" w:rsidRDefault="00162136" w:rsidP="00B41E93">
      <w:pPr>
        <w:jc w:val="both"/>
      </w:pPr>
    </w:p>
    <w:p w14:paraId="1AFFEFC1" w14:textId="77777777" w:rsidR="00162136" w:rsidRPr="00A32791" w:rsidRDefault="00162136" w:rsidP="00B41E93">
      <w:pPr>
        <w:jc w:val="both"/>
      </w:pPr>
    </w:p>
    <w:p w14:paraId="679D7B6E" w14:textId="77777777" w:rsidR="00162136" w:rsidRPr="00A32791" w:rsidRDefault="00162136" w:rsidP="00B41E93">
      <w:pPr>
        <w:jc w:val="both"/>
      </w:pPr>
    </w:p>
    <w:p w14:paraId="1F950D45" w14:textId="77777777" w:rsidR="00162136" w:rsidRPr="00A32791" w:rsidRDefault="00162136" w:rsidP="00B41E93">
      <w:pPr>
        <w:jc w:val="both"/>
      </w:pPr>
    </w:p>
    <w:p w14:paraId="342ACF88" w14:textId="77777777" w:rsidR="00162136" w:rsidRPr="00A32791" w:rsidRDefault="00162136" w:rsidP="00B41E93">
      <w:pPr>
        <w:jc w:val="both"/>
      </w:pPr>
    </w:p>
    <w:p w14:paraId="69686879" w14:textId="4A53328F" w:rsidR="00162136" w:rsidRPr="00A32791" w:rsidRDefault="00162136" w:rsidP="00B41E93">
      <w:pPr>
        <w:jc w:val="both"/>
      </w:pPr>
    </w:p>
    <w:p w14:paraId="74C778E7" w14:textId="237637C5" w:rsidR="00022333" w:rsidRPr="00A32791" w:rsidRDefault="00022333" w:rsidP="00B41E93">
      <w:pPr>
        <w:jc w:val="both"/>
      </w:pPr>
    </w:p>
    <w:p w14:paraId="0946522B" w14:textId="69CAE7AD" w:rsidR="00022333" w:rsidRPr="00A32791" w:rsidRDefault="00022333" w:rsidP="00B41E93">
      <w:pPr>
        <w:jc w:val="both"/>
      </w:pPr>
    </w:p>
    <w:p w14:paraId="2826D08F" w14:textId="741BC953" w:rsidR="00022333" w:rsidRPr="00A32791" w:rsidRDefault="00022333" w:rsidP="00B41E93">
      <w:pPr>
        <w:jc w:val="both"/>
      </w:pPr>
    </w:p>
    <w:p w14:paraId="69076B03" w14:textId="5CA147A7" w:rsidR="00022333" w:rsidRPr="00A32791" w:rsidRDefault="00022333" w:rsidP="00B41E93">
      <w:pPr>
        <w:jc w:val="both"/>
      </w:pPr>
    </w:p>
    <w:p w14:paraId="3246AB49" w14:textId="5C25CC49" w:rsidR="00022333" w:rsidRPr="00A32791" w:rsidRDefault="00022333" w:rsidP="00B41E93">
      <w:pPr>
        <w:jc w:val="both"/>
      </w:pPr>
    </w:p>
    <w:p w14:paraId="311AF246" w14:textId="77777777" w:rsidR="00022333" w:rsidRPr="00A32791" w:rsidRDefault="00022333" w:rsidP="00B41E93">
      <w:pPr>
        <w:jc w:val="both"/>
      </w:pPr>
    </w:p>
    <w:p w14:paraId="657CE284" w14:textId="1AE10A57" w:rsidR="00B41E93" w:rsidRPr="00A32791" w:rsidRDefault="00BF0D67" w:rsidP="00BF0D67">
      <w:pPr>
        <w:pStyle w:val="titre20"/>
      </w:pPr>
      <w:r>
        <w:t>4.2</w:t>
      </w:r>
      <w:r w:rsidR="00336399">
        <w:t xml:space="preserve"> </w:t>
      </w:r>
      <w:r w:rsidR="00B41E93" w:rsidRPr="00A32791">
        <w:t>Ajout du BGE</w:t>
      </w:r>
    </w:p>
    <w:p w14:paraId="030AC5C3" w14:textId="77777777" w:rsidR="00B41E93" w:rsidRPr="00A32791" w:rsidRDefault="00AD2A49" w:rsidP="00B41E93">
      <w:pPr>
        <w:jc w:val="both"/>
      </w:pPr>
      <w:r w:rsidRPr="00A32791">
        <w:rPr>
          <w:noProof/>
          <w:lang w:val="fr-CH" w:eastAsia="fr-CH"/>
        </w:rPr>
        <w:drawing>
          <wp:anchor distT="0" distB="0" distL="114300" distR="114300" simplePos="0" relativeHeight="251661824" behindDoc="0" locked="0" layoutInCell="1" allowOverlap="1" wp14:anchorId="6A28FA2C" wp14:editId="411261A5">
            <wp:simplePos x="0" y="0"/>
            <wp:positionH relativeFrom="column">
              <wp:posOffset>291201</wp:posOffset>
            </wp:positionH>
            <wp:positionV relativeFrom="paragraph">
              <wp:posOffset>122591</wp:posOffset>
            </wp:positionV>
            <wp:extent cx="5116195" cy="4297045"/>
            <wp:effectExtent l="0" t="0" r="8255" b="8255"/>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5116195" cy="4297045"/>
                    </a:xfrm>
                    <a:prstGeom prst="rect">
                      <a:avLst/>
                    </a:prstGeom>
                  </pic:spPr>
                </pic:pic>
              </a:graphicData>
            </a:graphic>
            <wp14:sizeRelH relativeFrom="page">
              <wp14:pctWidth>0</wp14:pctWidth>
            </wp14:sizeRelH>
            <wp14:sizeRelV relativeFrom="page">
              <wp14:pctHeight>0</wp14:pctHeight>
            </wp14:sizeRelV>
          </wp:anchor>
        </w:drawing>
      </w:r>
    </w:p>
    <w:p w14:paraId="4F517B38" w14:textId="77777777" w:rsidR="00AD2A49" w:rsidRPr="00A32791" w:rsidRDefault="00AD2A49" w:rsidP="00B41E93">
      <w:pPr>
        <w:jc w:val="both"/>
      </w:pPr>
    </w:p>
    <w:p w14:paraId="03F0E1BA" w14:textId="77777777" w:rsidR="00AD2A49" w:rsidRPr="00A32791" w:rsidRDefault="00AD2A49" w:rsidP="00B41E93">
      <w:pPr>
        <w:jc w:val="both"/>
      </w:pPr>
    </w:p>
    <w:p w14:paraId="4B104089" w14:textId="77777777" w:rsidR="00B41E93" w:rsidRPr="00A32791" w:rsidRDefault="00B41E93" w:rsidP="00B41E93">
      <w:pPr>
        <w:jc w:val="both"/>
      </w:pPr>
    </w:p>
    <w:p w14:paraId="4988A8CD" w14:textId="77777777" w:rsidR="00B41E93" w:rsidRPr="00A32791" w:rsidRDefault="00B41E93" w:rsidP="00B41E93">
      <w:pPr>
        <w:jc w:val="both"/>
      </w:pPr>
    </w:p>
    <w:p w14:paraId="1AC0A2EE" w14:textId="77777777" w:rsidR="00B41E93" w:rsidRPr="00A32791" w:rsidRDefault="00B41E93" w:rsidP="00B41E93">
      <w:pPr>
        <w:jc w:val="both"/>
      </w:pPr>
    </w:p>
    <w:p w14:paraId="6B3751DC" w14:textId="77777777" w:rsidR="00B41E93" w:rsidRPr="00A32791" w:rsidRDefault="00B41E93" w:rsidP="00B41E93">
      <w:pPr>
        <w:jc w:val="both"/>
      </w:pPr>
    </w:p>
    <w:p w14:paraId="444C571D" w14:textId="77777777" w:rsidR="00B41E93" w:rsidRPr="00A32791" w:rsidRDefault="00B41E93" w:rsidP="00B41E93">
      <w:pPr>
        <w:jc w:val="both"/>
      </w:pPr>
    </w:p>
    <w:p w14:paraId="3FB6C67B" w14:textId="77777777" w:rsidR="00B41E93" w:rsidRPr="00A32791" w:rsidRDefault="00B41E93" w:rsidP="00B41E93">
      <w:pPr>
        <w:jc w:val="both"/>
      </w:pPr>
    </w:p>
    <w:p w14:paraId="61E93971" w14:textId="77777777" w:rsidR="00B41E93" w:rsidRPr="00A32791" w:rsidRDefault="00B41E93" w:rsidP="00B41E93">
      <w:pPr>
        <w:jc w:val="both"/>
      </w:pPr>
    </w:p>
    <w:p w14:paraId="4B4D9F4F" w14:textId="77777777" w:rsidR="00B41E93" w:rsidRPr="00A32791" w:rsidRDefault="00B41E93" w:rsidP="00B41E93">
      <w:pPr>
        <w:jc w:val="both"/>
      </w:pPr>
    </w:p>
    <w:p w14:paraId="7BE56BD1" w14:textId="77777777" w:rsidR="00B41E93" w:rsidRPr="00A32791" w:rsidRDefault="00B41E93" w:rsidP="00B41E93">
      <w:pPr>
        <w:jc w:val="both"/>
      </w:pPr>
    </w:p>
    <w:p w14:paraId="2B663420" w14:textId="77777777" w:rsidR="00B41E93" w:rsidRPr="00A32791" w:rsidRDefault="00B41E93" w:rsidP="00B41E93">
      <w:pPr>
        <w:jc w:val="both"/>
      </w:pPr>
    </w:p>
    <w:p w14:paraId="0AEA8B91" w14:textId="77777777" w:rsidR="00B41E93" w:rsidRPr="00A32791" w:rsidRDefault="00B41E93" w:rsidP="00B41E93">
      <w:pPr>
        <w:jc w:val="both"/>
      </w:pPr>
    </w:p>
    <w:p w14:paraId="62F8E848" w14:textId="77777777" w:rsidR="00B41E93" w:rsidRPr="00A32791" w:rsidRDefault="00B41E93" w:rsidP="00B41E93">
      <w:pPr>
        <w:jc w:val="both"/>
      </w:pPr>
    </w:p>
    <w:p w14:paraId="01F3EB40" w14:textId="77777777" w:rsidR="00B41E93" w:rsidRPr="00A32791" w:rsidRDefault="00B41E93" w:rsidP="00B41E93">
      <w:pPr>
        <w:jc w:val="both"/>
      </w:pPr>
    </w:p>
    <w:p w14:paraId="0594A89B" w14:textId="77777777" w:rsidR="00B41E93" w:rsidRPr="00A32791" w:rsidRDefault="00B41E93" w:rsidP="00B41E93">
      <w:pPr>
        <w:jc w:val="both"/>
      </w:pPr>
    </w:p>
    <w:p w14:paraId="3314F82F" w14:textId="77777777" w:rsidR="00B41E93" w:rsidRPr="00A32791" w:rsidRDefault="00B41E93" w:rsidP="00B41E93">
      <w:pPr>
        <w:jc w:val="both"/>
      </w:pPr>
    </w:p>
    <w:p w14:paraId="4682048C" w14:textId="77777777" w:rsidR="00B41E93" w:rsidRPr="00A32791" w:rsidRDefault="00B41E93" w:rsidP="00B41E93">
      <w:pPr>
        <w:jc w:val="both"/>
      </w:pPr>
    </w:p>
    <w:p w14:paraId="04F54585" w14:textId="77777777" w:rsidR="00B41E93" w:rsidRPr="00A32791" w:rsidRDefault="00B41E93" w:rsidP="00B41E93">
      <w:pPr>
        <w:jc w:val="both"/>
      </w:pPr>
    </w:p>
    <w:p w14:paraId="5078A23B" w14:textId="77777777" w:rsidR="00B41E93" w:rsidRPr="00A32791" w:rsidRDefault="00B41E93" w:rsidP="00B41E93">
      <w:pPr>
        <w:jc w:val="both"/>
      </w:pPr>
    </w:p>
    <w:p w14:paraId="3EF4A400" w14:textId="77777777" w:rsidR="00B41E93" w:rsidRPr="00A32791" w:rsidRDefault="00B41E93" w:rsidP="00B41E93">
      <w:pPr>
        <w:jc w:val="both"/>
      </w:pPr>
    </w:p>
    <w:p w14:paraId="4A44636C" w14:textId="77777777" w:rsidR="00B41E93" w:rsidRPr="00A32791" w:rsidRDefault="00B41E93" w:rsidP="00B41E93">
      <w:pPr>
        <w:jc w:val="both"/>
      </w:pPr>
    </w:p>
    <w:p w14:paraId="3CA714C1" w14:textId="77777777" w:rsidR="00B41E93" w:rsidRPr="00A32791" w:rsidRDefault="00B41E93" w:rsidP="00B41E93">
      <w:pPr>
        <w:jc w:val="both"/>
      </w:pPr>
    </w:p>
    <w:p w14:paraId="70D406E1" w14:textId="77777777" w:rsidR="00B41E93" w:rsidRPr="00A32791" w:rsidRDefault="00B41E93" w:rsidP="00B41E93">
      <w:pPr>
        <w:jc w:val="both"/>
      </w:pPr>
    </w:p>
    <w:p w14:paraId="1118CC9E" w14:textId="77777777" w:rsidR="00B41E93" w:rsidRPr="00A32791" w:rsidRDefault="00B41E93" w:rsidP="00B41E93">
      <w:pPr>
        <w:jc w:val="both"/>
      </w:pPr>
    </w:p>
    <w:p w14:paraId="7F6E8C02" w14:textId="77777777" w:rsidR="00B41E93" w:rsidRPr="00A32791" w:rsidRDefault="00B41E93" w:rsidP="00B41E93">
      <w:pPr>
        <w:jc w:val="both"/>
      </w:pPr>
    </w:p>
    <w:p w14:paraId="4EFE14EC" w14:textId="77777777" w:rsidR="00B41E93" w:rsidRPr="00336399" w:rsidRDefault="00B41E93" w:rsidP="00AA2FCE">
      <w:pPr>
        <w:spacing w:line="276" w:lineRule="auto"/>
        <w:jc w:val="both"/>
        <w:rPr>
          <w:szCs w:val="24"/>
        </w:rPr>
      </w:pPr>
      <w:r w:rsidRPr="00336399">
        <w:rPr>
          <w:szCs w:val="24"/>
        </w:rPr>
        <w:t>Insérer d’abord l’espèce tampon (étape 1 à 5).</w:t>
      </w:r>
      <w:r w:rsidR="009543BB" w:rsidRPr="00336399">
        <w:rPr>
          <w:szCs w:val="24"/>
        </w:rPr>
        <w:t xml:space="preserve"> </w:t>
      </w:r>
      <w:r w:rsidR="009543BB" w:rsidRPr="00336399">
        <w:rPr>
          <w:b/>
          <w:szCs w:val="24"/>
        </w:rPr>
        <w:t>Pour le tampon CHES, s’il n’apparait pas dans la liste, alors il faut écrire au clavier « CHES » pour le retrouver.</w:t>
      </w:r>
    </w:p>
    <w:p w14:paraId="047586AB" w14:textId="77777777" w:rsidR="00B41E93" w:rsidRPr="00336399" w:rsidRDefault="00B41E93" w:rsidP="00AA2FCE">
      <w:pPr>
        <w:spacing w:line="276" w:lineRule="auto"/>
        <w:jc w:val="both"/>
        <w:rPr>
          <w:szCs w:val="24"/>
        </w:rPr>
      </w:pPr>
      <w:r w:rsidRPr="00336399">
        <w:rPr>
          <w:szCs w:val="24"/>
        </w:rPr>
        <w:t>Afin d’ajuster le pH, insérer de la même façon le c</w:t>
      </w:r>
      <w:r w:rsidR="001F4C0C" w:rsidRPr="00336399">
        <w:rPr>
          <w:szCs w:val="24"/>
        </w:rPr>
        <w:t xml:space="preserve">ontre ion (e.g. sodium hydroxide). </w:t>
      </w:r>
      <w:r w:rsidR="001F4C0C" w:rsidRPr="00336399">
        <w:rPr>
          <w:b/>
          <w:szCs w:val="24"/>
        </w:rPr>
        <w:t>Pour ajouter le sodium hydroxide, il faut choisir « sodium » qui dans la base de donnée</w:t>
      </w:r>
      <w:r w:rsidR="001F4C0C" w:rsidRPr="00336399">
        <w:rPr>
          <w:szCs w:val="24"/>
        </w:rPr>
        <w:t xml:space="preserve">. </w:t>
      </w:r>
      <w:r w:rsidRPr="00336399">
        <w:rPr>
          <w:szCs w:val="24"/>
        </w:rPr>
        <w:t>Ajuster sa concentration afin d’obtenir le pH souhaité.</w:t>
      </w:r>
    </w:p>
    <w:p w14:paraId="2BBBF4EF" w14:textId="16461DA2" w:rsidR="00B41E93" w:rsidRPr="00A32791" w:rsidRDefault="00B41E93" w:rsidP="00B41E93">
      <w:pPr>
        <w:jc w:val="both"/>
      </w:pPr>
    </w:p>
    <w:p w14:paraId="1AEB91A4" w14:textId="5A3F067C" w:rsidR="00022333" w:rsidRPr="00A32791" w:rsidRDefault="00022333" w:rsidP="00B41E93">
      <w:pPr>
        <w:jc w:val="both"/>
      </w:pPr>
    </w:p>
    <w:p w14:paraId="3EE8AEF2" w14:textId="7F8C42F7" w:rsidR="00022333" w:rsidRPr="00A32791" w:rsidRDefault="00022333" w:rsidP="00B41E93">
      <w:pPr>
        <w:jc w:val="both"/>
      </w:pPr>
    </w:p>
    <w:p w14:paraId="42F201C1" w14:textId="593A250D" w:rsidR="00022333" w:rsidRPr="00A32791" w:rsidRDefault="00022333" w:rsidP="00B41E93">
      <w:pPr>
        <w:jc w:val="both"/>
      </w:pPr>
    </w:p>
    <w:p w14:paraId="26AC38B1" w14:textId="3807B764" w:rsidR="00022333" w:rsidRPr="00A32791" w:rsidRDefault="00022333" w:rsidP="00B41E93">
      <w:pPr>
        <w:jc w:val="both"/>
      </w:pPr>
    </w:p>
    <w:p w14:paraId="1B13500C" w14:textId="791D3993" w:rsidR="00022333" w:rsidRPr="00A32791" w:rsidRDefault="00022333" w:rsidP="00B41E93">
      <w:pPr>
        <w:jc w:val="both"/>
      </w:pPr>
    </w:p>
    <w:p w14:paraId="7136A9A5" w14:textId="77777777" w:rsidR="004513A5" w:rsidRPr="00A32791" w:rsidRDefault="004513A5" w:rsidP="00B41E93">
      <w:pPr>
        <w:jc w:val="both"/>
      </w:pPr>
    </w:p>
    <w:p w14:paraId="4AE0D246" w14:textId="2DEFB666" w:rsidR="00022333" w:rsidRPr="00A32791" w:rsidRDefault="00022333" w:rsidP="00B41E93">
      <w:pPr>
        <w:jc w:val="both"/>
      </w:pPr>
    </w:p>
    <w:p w14:paraId="60354144" w14:textId="7615C237" w:rsidR="00022333" w:rsidRPr="00A32791" w:rsidRDefault="00022333" w:rsidP="00B41E93">
      <w:pPr>
        <w:jc w:val="both"/>
      </w:pPr>
    </w:p>
    <w:p w14:paraId="3BC8A321" w14:textId="1B26F93D" w:rsidR="00022333" w:rsidRPr="00A32791" w:rsidRDefault="00022333" w:rsidP="00B41E93">
      <w:pPr>
        <w:jc w:val="both"/>
      </w:pPr>
    </w:p>
    <w:p w14:paraId="4134613E" w14:textId="11835753" w:rsidR="00022333" w:rsidRPr="00A32791" w:rsidRDefault="00022333" w:rsidP="00B41E93">
      <w:pPr>
        <w:jc w:val="both"/>
      </w:pPr>
    </w:p>
    <w:p w14:paraId="76B9CFC9" w14:textId="51653A8B" w:rsidR="00022333" w:rsidRPr="00A32791" w:rsidRDefault="00022333" w:rsidP="00B41E93">
      <w:pPr>
        <w:jc w:val="both"/>
      </w:pPr>
    </w:p>
    <w:p w14:paraId="3383CF52" w14:textId="62B55B0C" w:rsidR="00022333" w:rsidRPr="00A32791" w:rsidRDefault="00022333" w:rsidP="00B41E93">
      <w:pPr>
        <w:jc w:val="both"/>
      </w:pPr>
    </w:p>
    <w:p w14:paraId="6272C887" w14:textId="6883D5D5" w:rsidR="00022333" w:rsidRPr="00A32791" w:rsidRDefault="00022333" w:rsidP="00B41E93">
      <w:pPr>
        <w:jc w:val="both"/>
      </w:pPr>
    </w:p>
    <w:p w14:paraId="5DB8A98A" w14:textId="0194427E" w:rsidR="00022333" w:rsidRPr="00A32791" w:rsidRDefault="00022333" w:rsidP="00B41E93">
      <w:pPr>
        <w:jc w:val="both"/>
      </w:pPr>
    </w:p>
    <w:p w14:paraId="64B0521C" w14:textId="164CFDC2" w:rsidR="00B41E93" w:rsidRPr="00A32791" w:rsidRDefault="00B41E93" w:rsidP="00AF4CB0">
      <w:pPr>
        <w:pStyle w:val="titre20"/>
        <w:numPr>
          <w:ilvl w:val="1"/>
          <w:numId w:val="16"/>
        </w:numPr>
      </w:pPr>
      <w:r w:rsidRPr="00A32791">
        <w:t>Ajout des analytes</w:t>
      </w:r>
    </w:p>
    <w:p w14:paraId="5B4ADB7B" w14:textId="77777777" w:rsidR="00B41E93" w:rsidRPr="00A32791" w:rsidRDefault="00B41E93" w:rsidP="00B41E93">
      <w:pPr>
        <w:jc w:val="center"/>
      </w:pPr>
      <w:r w:rsidRPr="00A32791">
        <w:rPr>
          <w:noProof/>
          <w:lang w:val="fr-CH" w:eastAsia="fr-CH"/>
        </w:rPr>
        <w:drawing>
          <wp:inline distT="0" distB="0" distL="0" distR="0" wp14:anchorId="7938D3D9" wp14:editId="14243507">
            <wp:extent cx="5322082" cy="447675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317040" cy="4472509"/>
                    </a:xfrm>
                    <a:prstGeom prst="rect">
                      <a:avLst/>
                    </a:prstGeom>
                  </pic:spPr>
                </pic:pic>
              </a:graphicData>
            </a:graphic>
          </wp:inline>
        </w:drawing>
      </w:r>
    </w:p>
    <w:p w14:paraId="61D2D952" w14:textId="77777777" w:rsidR="00B41E93" w:rsidRPr="00A32791" w:rsidRDefault="00B41E93" w:rsidP="00B41E93">
      <w:pPr>
        <w:jc w:val="both"/>
      </w:pPr>
    </w:p>
    <w:p w14:paraId="70E7FE3F" w14:textId="77777777" w:rsidR="00B41E93" w:rsidRPr="00336399" w:rsidRDefault="00B41E93" w:rsidP="00AA2FCE">
      <w:pPr>
        <w:spacing w:line="276" w:lineRule="auto"/>
        <w:jc w:val="both"/>
        <w:rPr>
          <w:szCs w:val="24"/>
        </w:rPr>
      </w:pPr>
      <w:r w:rsidRPr="00336399">
        <w:rPr>
          <w:szCs w:val="24"/>
        </w:rPr>
        <w:t>Pour chaque analyte, répéter les étapes 1 à 5.</w:t>
      </w:r>
    </w:p>
    <w:p w14:paraId="0F11A077" w14:textId="5CECF246" w:rsidR="00B41E93" w:rsidRDefault="00B41E93" w:rsidP="00AA2FCE">
      <w:pPr>
        <w:spacing w:line="276" w:lineRule="auto"/>
        <w:jc w:val="both"/>
        <w:rPr>
          <w:szCs w:val="24"/>
        </w:rPr>
      </w:pPr>
      <w:r w:rsidRPr="00336399">
        <w:rPr>
          <w:szCs w:val="24"/>
        </w:rPr>
        <w:t xml:space="preserve">Dans la case « amount », choisir </w:t>
      </w:r>
      <w:r w:rsidRPr="00336399">
        <w:rPr>
          <w:i/>
          <w:szCs w:val="24"/>
        </w:rPr>
        <w:t>S</w:t>
      </w:r>
      <w:r w:rsidRPr="00336399">
        <w:rPr>
          <w:szCs w:val="24"/>
        </w:rPr>
        <w:t>. </w:t>
      </w:r>
    </w:p>
    <w:p w14:paraId="091748D7" w14:textId="77777777" w:rsidR="00336399" w:rsidRPr="00336399" w:rsidRDefault="00336399" w:rsidP="00AA2FCE">
      <w:pPr>
        <w:spacing w:line="276" w:lineRule="auto"/>
        <w:jc w:val="both"/>
        <w:rPr>
          <w:szCs w:val="24"/>
        </w:rPr>
      </w:pPr>
    </w:p>
    <w:p w14:paraId="3245A629" w14:textId="3DE6419B" w:rsidR="00B41E93" w:rsidRPr="00A32791" w:rsidRDefault="00BF0D67" w:rsidP="00AF4CB0">
      <w:pPr>
        <w:pStyle w:val="titre20"/>
        <w:numPr>
          <w:ilvl w:val="1"/>
          <w:numId w:val="16"/>
        </w:numPr>
      </w:pPr>
      <w:r>
        <w:t xml:space="preserve"> </w:t>
      </w:r>
      <w:r w:rsidR="00B41E93" w:rsidRPr="00A32791">
        <w:t>Simulation</w:t>
      </w:r>
    </w:p>
    <w:p w14:paraId="7405D0BB" w14:textId="77777777" w:rsidR="00022333" w:rsidRPr="00A32791" w:rsidRDefault="00022333" w:rsidP="00022333">
      <w:pPr>
        <w:rPr>
          <w:lang w:val="x-none"/>
        </w:rPr>
      </w:pPr>
    </w:p>
    <w:p w14:paraId="7EC493B3" w14:textId="4CD74274" w:rsidR="00B41E93" w:rsidRPr="00A32791" w:rsidRDefault="00B41E93" w:rsidP="004513A5">
      <w:pPr>
        <w:jc w:val="center"/>
      </w:pPr>
      <w:r w:rsidRPr="00A32791">
        <w:rPr>
          <w:noProof/>
          <w:lang w:val="fr-CH" w:eastAsia="fr-CH"/>
        </w:rPr>
        <w:drawing>
          <wp:inline distT="0" distB="0" distL="0" distR="0" wp14:anchorId="4C13177F" wp14:editId="2DCC2029">
            <wp:extent cx="4046561" cy="1561201"/>
            <wp:effectExtent l="0" t="0" r="0" b="127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072759" cy="1571308"/>
                    </a:xfrm>
                    <a:prstGeom prst="rect">
                      <a:avLst/>
                    </a:prstGeom>
                  </pic:spPr>
                </pic:pic>
              </a:graphicData>
            </a:graphic>
          </wp:inline>
        </w:drawing>
      </w:r>
    </w:p>
    <w:p w14:paraId="5663483D" w14:textId="77777777" w:rsidR="00B41E93" w:rsidRPr="00336399" w:rsidRDefault="00AE11F6" w:rsidP="00AF4CB0">
      <w:pPr>
        <w:pStyle w:val="Titre1"/>
        <w:numPr>
          <w:ilvl w:val="0"/>
          <w:numId w:val="16"/>
        </w:numPr>
        <w:spacing w:before="240" w:after="120" w:line="240" w:lineRule="auto"/>
        <w:ind w:left="0" w:firstLine="0"/>
        <w:jc w:val="both"/>
        <w:rPr>
          <w:i w:val="0"/>
          <w:szCs w:val="36"/>
        </w:rPr>
      </w:pPr>
      <w:r w:rsidRPr="00336399">
        <w:rPr>
          <w:i w:val="0"/>
          <w:szCs w:val="36"/>
        </w:rPr>
        <w:t>Rapport</w:t>
      </w:r>
    </w:p>
    <w:p w14:paraId="1234ED7F" w14:textId="457ECD68" w:rsidR="00B41E93" w:rsidRPr="00336399" w:rsidRDefault="00AE11F6" w:rsidP="00AA2FCE">
      <w:pPr>
        <w:spacing w:line="276" w:lineRule="auto"/>
        <w:jc w:val="both"/>
        <w:rPr>
          <w:szCs w:val="24"/>
          <w:lang w:val="fr-CH"/>
        </w:rPr>
      </w:pPr>
      <w:r w:rsidRPr="00336399">
        <w:rPr>
          <w:szCs w:val="24"/>
          <w:lang w:val="fr-CH"/>
        </w:rPr>
        <w:t>Il sera rédigé en remplissant le masque correspondant à</w:t>
      </w:r>
      <w:r w:rsidRPr="00336399">
        <w:rPr>
          <w:szCs w:val="24"/>
        </w:rPr>
        <w:t xml:space="preserve"> cette expérience (</w:t>
      </w:r>
      <w:r w:rsidR="00A32791" w:rsidRPr="00336399">
        <w:rPr>
          <w:szCs w:val="24"/>
        </w:rPr>
        <w:t>Moodle</w:t>
      </w:r>
      <w:r w:rsidRPr="00336399">
        <w:rPr>
          <w:szCs w:val="24"/>
        </w:rPr>
        <w:t xml:space="preserve">). </w:t>
      </w:r>
      <w:r w:rsidRPr="00336399">
        <w:rPr>
          <w:szCs w:val="24"/>
          <w:lang w:val="fr-CH"/>
        </w:rPr>
        <w:t xml:space="preserve">Les espaces de texte proposés ne devront pas être dépassés. </w:t>
      </w:r>
    </w:p>
    <w:sectPr w:rsidR="00B41E93" w:rsidRPr="00336399" w:rsidSect="007459A5">
      <w:headerReference w:type="default" r:id="rId23"/>
      <w:pgSz w:w="11906" w:h="16838" w:code="9"/>
      <w:pgMar w:top="1418" w:right="1133" w:bottom="1418" w:left="1418" w:header="720" w:footer="720" w:gutter="28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5AA51A" w14:textId="77777777" w:rsidR="00D60CF5" w:rsidRDefault="00D60CF5">
      <w:r>
        <w:separator/>
      </w:r>
    </w:p>
  </w:endnote>
  <w:endnote w:type="continuationSeparator" w:id="0">
    <w:p w14:paraId="59B20724" w14:textId="77777777" w:rsidR="00D60CF5" w:rsidRDefault="00D60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PMincho">
    <w:charset w:val="80"/>
    <w:family w:val="roman"/>
    <w:pitch w:val="variable"/>
    <w:sig w:usb0="E00002FF" w:usb1="6AC7FDFB" w:usb2="00000012" w:usb3="00000000" w:csb0="000200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636692"/>
      <w:docPartObj>
        <w:docPartGallery w:val="Page Numbers (Bottom of Page)"/>
        <w:docPartUnique/>
      </w:docPartObj>
    </w:sdtPr>
    <w:sdtEndPr/>
    <w:sdtContent>
      <w:p w14:paraId="434F1EBA" w14:textId="52299F0F" w:rsidR="00336399" w:rsidRDefault="00336399">
        <w:pPr>
          <w:pStyle w:val="Pieddepage"/>
          <w:jc w:val="right"/>
        </w:pPr>
        <w:r>
          <w:fldChar w:fldCharType="begin"/>
        </w:r>
        <w:r>
          <w:instrText>PAGE   \* MERGEFORMAT</w:instrText>
        </w:r>
        <w:r>
          <w:fldChar w:fldCharType="separate"/>
        </w:r>
        <w:r w:rsidR="00723EF9">
          <w:rPr>
            <w:noProof/>
          </w:rPr>
          <w:t>10</w:t>
        </w:r>
        <w:r>
          <w:fldChar w:fldCharType="end"/>
        </w:r>
      </w:p>
    </w:sdtContent>
  </w:sdt>
  <w:p w14:paraId="58559AAC" w14:textId="77777777" w:rsidR="00336399" w:rsidRDefault="0033639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4DC6DC" w14:textId="77777777" w:rsidR="00D60CF5" w:rsidRDefault="00D60CF5">
      <w:r>
        <w:separator/>
      </w:r>
    </w:p>
  </w:footnote>
  <w:footnote w:type="continuationSeparator" w:id="0">
    <w:p w14:paraId="69E20D2E" w14:textId="77777777" w:rsidR="00D60CF5" w:rsidRDefault="00D60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33189" w14:textId="65F565CB" w:rsidR="00BC3898" w:rsidRPr="008C32B1" w:rsidRDefault="00203322" w:rsidP="00A32791">
    <w:pPr>
      <w:tabs>
        <w:tab w:val="left" w:pos="360"/>
        <w:tab w:val="center" w:pos="4819"/>
        <w:tab w:val="right" w:pos="9071"/>
        <w:tab w:val="right" w:pos="14002"/>
      </w:tabs>
      <w:jc w:val="right"/>
      <w:rPr>
        <w:rFonts w:ascii="Arial" w:hAnsi="Arial"/>
        <w:b/>
        <w:i/>
      </w:rPr>
    </w:pPr>
    <w:r>
      <w:rPr>
        <w:rFonts w:ascii="Arial" w:hAnsi="Arial"/>
        <w:b/>
        <w:i/>
        <w:lang w:val="en-US"/>
      </w:rPr>
      <w:tab/>
    </w:r>
    <w:r>
      <w:rPr>
        <w:rFonts w:ascii="Arial" w:hAnsi="Arial"/>
        <w:b/>
        <w:i/>
        <w:lang w:val="en-US"/>
      </w:rPr>
      <w:tab/>
    </w:r>
    <w:r>
      <w:rPr>
        <w:rFonts w:ascii="Arial" w:hAnsi="Arial"/>
        <w:b/>
        <w:i/>
        <w:lang w:val="en-US"/>
      </w:rPr>
      <w:tab/>
    </w:r>
    <w:r>
      <w:rPr>
        <w:rFonts w:ascii="Arial" w:hAnsi="Arial"/>
        <w:b/>
        <w:i/>
        <w:lang w:val="en-US"/>
      </w:rPr>
      <w:tab/>
    </w:r>
    <w:r w:rsidR="00BC3898" w:rsidRPr="008C32B1">
      <w:rPr>
        <w:rFonts w:ascii="Arial" w:hAnsi="Arial"/>
        <w:b/>
        <w:i/>
      </w:rPr>
      <w:t xml:space="preserve">EXPERIENCE </w:t>
    </w:r>
    <w:r w:rsidR="008C32B1" w:rsidRPr="008C32B1">
      <w:rPr>
        <w:rFonts w:ascii="Arial" w:hAnsi="Arial"/>
        <w:b/>
        <w:i/>
      </w:rPr>
      <w:t>E – Electrophorèse capillaire de zone (CZE)</w:t>
    </w:r>
  </w:p>
  <w:p w14:paraId="25503CFF" w14:textId="77777777" w:rsidR="00BC3898" w:rsidRPr="00BA7108" w:rsidRDefault="00BC3898" w:rsidP="00BB0232">
    <w:pPr>
      <w:pStyle w:val="En-tte"/>
    </w:pPr>
    <w:r>
      <w:rPr>
        <w:rFonts w:ascii="Arial" w:hAnsi="Arial"/>
        <w:b/>
        <w:i/>
        <w:noProof/>
        <w:lang w:val="fr-CH" w:eastAsia="fr-CH"/>
      </w:rPr>
      <mc:AlternateContent>
        <mc:Choice Requires="wps">
          <w:drawing>
            <wp:anchor distT="0" distB="0" distL="114300" distR="114300" simplePos="0" relativeHeight="251657728" behindDoc="0" locked="0" layoutInCell="0" allowOverlap="1" wp14:anchorId="68F82B93" wp14:editId="13ACA6E8">
              <wp:simplePos x="0" y="0"/>
              <wp:positionH relativeFrom="column">
                <wp:posOffset>16510</wp:posOffset>
              </wp:positionH>
              <wp:positionV relativeFrom="paragraph">
                <wp:posOffset>198120</wp:posOffset>
              </wp:positionV>
              <wp:extent cx="5763895" cy="0"/>
              <wp:effectExtent l="0" t="0" r="0" b="0"/>
              <wp:wrapNone/>
              <wp:docPr id="1"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5531471" id="Line 37"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15.6pt" to="455.1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7YZFAIAACk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A+0wUqQF&#10;ibZCcTR+Cq3pjMsholQ7G4qjZ/Vqtpp+d0jpsiHqwCPFt4uBvCxkJO9SwsYZuGDffdEMYsjR69in&#10;c23bAAkdQOcox+UuBz97ROFw+jQbzxdTjGjvS0jeJxrr/GeuWxSMAksgHYHJaet8IELyPiTco/RG&#10;SBnVlgp1BV5MR9OY4LQULDhDmLOHfSktOpEwL/GLVYHnMczqo2IRrOGErW+2J0JebbhcqoAHpQCd&#10;m3UdiB+LdLGer+eTwWQ0Ww8maVUNPm3KyWC2yZ6m1bgqyyr7Gahlk7wRjHEV2PXDmU3+TvzbM7mO&#10;1X08721I3qPHfgHZ/h9JRy2DfNdB2Gt22dleY5jHGHx7O2HgH/dgP77w1S8AAAD//wMAUEsDBBQA&#10;BgAIAAAAIQAi6TqN2wAAAAcBAAAPAAAAZHJzL2Rvd25yZXYueG1sTI7NTsMwEITvSH0Ha5G4VNRO&#10;IlUQ4lQVkBsXWqpet/GSRMTrNHbbwNNjxAGO86OZr1hNthdnGn3nWEOyUCCIa2c6bjS8bavbOxA+&#10;IBvsHZOGT/KwKmdXBebGXfiVzpvQiDjCPkcNbQhDLqWvW7LoF24gjtm7Gy2GKMdGmhEvcdz2MlVq&#10;KS12HB9aHOixpfpjc7IafLWjY/U1r+dqnzWO0uPTyzNqfXM9rR9ABJrCXxl+8CM6lJHp4E5svOg1&#10;pMtY1JAlKYgY3ycqA3H4NWRZyP/85TcAAAD//wMAUEsBAi0AFAAGAAgAAAAhALaDOJL+AAAA4QEA&#10;ABMAAAAAAAAAAAAAAAAAAAAAAFtDb250ZW50X1R5cGVzXS54bWxQSwECLQAUAAYACAAAACEAOP0h&#10;/9YAAACUAQAACwAAAAAAAAAAAAAAAAAvAQAAX3JlbHMvLnJlbHNQSwECLQAUAAYACAAAACEAWue2&#10;GRQCAAApBAAADgAAAAAAAAAAAAAAAAAuAgAAZHJzL2Uyb0RvYy54bWxQSwECLQAUAAYACAAAACEA&#10;Iuk6jdsAAAAHAQAADwAAAAAAAAAAAAAAAABuBAAAZHJzL2Rvd25yZXYueG1sUEsFBgAAAAAEAAQA&#10;8wAAAHYFAAAAAA==&#10;" o:allowincell="f"/>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F8F71" w14:textId="61CE25F1" w:rsidR="00203322" w:rsidRPr="00203322" w:rsidRDefault="00203322" w:rsidP="00203322">
    <w:pPr>
      <w:tabs>
        <w:tab w:val="left" w:pos="360"/>
        <w:tab w:val="center" w:pos="4819"/>
        <w:tab w:val="right" w:pos="9071"/>
        <w:tab w:val="right" w:pos="14002"/>
      </w:tabs>
      <w:rPr>
        <w:rFonts w:ascii="Arial" w:hAnsi="Arial"/>
        <w:b/>
        <w:i/>
      </w:rPr>
    </w:pPr>
    <w:r>
      <w:rPr>
        <w:rFonts w:ascii="Arial" w:hAnsi="Arial"/>
        <w:b/>
        <w:i/>
        <w:lang w:val="en-US"/>
      </w:rPr>
      <w:tab/>
    </w:r>
    <w:r w:rsidRPr="00203322">
      <w:rPr>
        <w:rFonts w:ascii="Arial" w:hAnsi="Arial"/>
        <w:b/>
        <w:i/>
      </w:rPr>
      <w:t>Toxi</w:t>
    </w:r>
    <w:r>
      <w:rPr>
        <w:rFonts w:ascii="Arial" w:hAnsi="Arial"/>
        <w:b/>
        <w:i/>
      </w:rPr>
      <w:t xml:space="preserve">cité des produits et mesures de </w:t>
    </w:r>
    <w:r w:rsidRPr="00203322">
      <w:rPr>
        <w:rFonts w:ascii="Arial" w:hAnsi="Arial"/>
        <w:b/>
        <w:i/>
      </w:rPr>
      <w:t>précautions</w:t>
    </w:r>
    <w:r w:rsidRPr="00203322">
      <w:rPr>
        <w:rFonts w:ascii="Arial" w:hAnsi="Arial"/>
        <w:b/>
        <w:i/>
      </w:rPr>
      <w:tab/>
    </w:r>
    <w:r w:rsidRPr="00203322">
      <w:rPr>
        <w:rFonts w:ascii="Arial" w:hAnsi="Arial"/>
        <w:b/>
        <w:i/>
      </w:rPr>
      <w:tab/>
      <w:t>EXPERIENCE E - CZE</w:t>
    </w:r>
  </w:p>
  <w:p w14:paraId="7FFEC5C7" w14:textId="77777777" w:rsidR="00203322" w:rsidRPr="00BA7108" w:rsidRDefault="00203322" w:rsidP="00BB0232">
    <w:pPr>
      <w:pStyle w:val="En-tte"/>
    </w:pPr>
    <w:r>
      <w:rPr>
        <w:rFonts w:ascii="Arial" w:hAnsi="Arial"/>
        <w:b/>
        <w:i/>
        <w:noProof/>
        <w:lang w:val="fr-CH" w:eastAsia="fr-CH"/>
      </w:rPr>
      <mc:AlternateContent>
        <mc:Choice Requires="wps">
          <w:drawing>
            <wp:anchor distT="0" distB="0" distL="114300" distR="114300" simplePos="0" relativeHeight="251659776" behindDoc="0" locked="0" layoutInCell="0" allowOverlap="1" wp14:anchorId="6BF65A6D" wp14:editId="64F8009B">
              <wp:simplePos x="0" y="0"/>
              <wp:positionH relativeFrom="column">
                <wp:posOffset>16510</wp:posOffset>
              </wp:positionH>
              <wp:positionV relativeFrom="paragraph">
                <wp:posOffset>198120</wp:posOffset>
              </wp:positionV>
              <wp:extent cx="5763895" cy="0"/>
              <wp:effectExtent l="0" t="0" r="0" b="0"/>
              <wp:wrapNone/>
              <wp:docPr id="73"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29187350" id="Line 3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15.6pt" to="455.1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v1FFAIAACoEAAAOAAAAZHJzL2Uyb0RvYy54bWysU02P2yAQvVfqf0DcE9v5jhVnVdlJL9tu&#10;pN3+AAI4RsWAgMSJqv73DiSOsu2lquoDHpiZx5t5w+rp3Ep04tYJrQqcDVOMuKKaCXUo8Le37WCB&#10;kfNEMSK14gW+cIef1h8/rDqT85FutGTcIgBRLu9MgRvvTZ4kjja8JW6oDVfgrLVtiYetPSTMkg7Q&#10;W5mM0nSWdNoyYzXlzsFpdXXidcSva079S1077pEsMHDzcbVx3Yc1Wa9IfrDENILeaJB/YNESoeDS&#10;O1RFPEFHK/6AagW12unaD6luE13XgvJYA1STpb9V89oQw2Mt0Bxn7m1y/w+Wfj3tLBKswPMxRoq0&#10;oNGzUByN56E3nXE5hJRqZ0N19KxezbOm3x1SumyIOvDI8e1iIC8LGcm7lLBxBm7Yd180gxhy9Do2&#10;6lzbNkBCC9A56nG568HPHlE4nM5n48VyihHtfQnJ+0Rjnf/MdYuCUWAJpCMwOT07H4iQvA8J9yi9&#10;FVJGuaVCXYGX09E0JjgtBQvOEObsYV9Ki04kDEz8YlXgeQyz+qhYBGs4YZub7YmQVxsulyrgQSlA&#10;52ZdJ+LHMl1uFpvFZDAZzTaDSVpVg0/bcjKYbbP5tBpXZVllPwO1bJI3gjGuArt+OrPJ36l/eyfX&#10;ubrP570NyXv02C8g2/8j6ahlkO86CHvNLjvbawwDGYNvjydM/OMe7Mcnvv4FAAD//wMAUEsDBBQA&#10;BgAIAAAAIQAi6TqN2wAAAAcBAAAPAAAAZHJzL2Rvd25yZXYueG1sTI7NTsMwEITvSH0Ha5G4VNRO&#10;IlUQ4lQVkBsXWqpet/GSRMTrNHbbwNNjxAGO86OZr1hNthdnGn3nWEOyUCCIa2c6bjS8bavbOxA+&#10;IBvsHZOGT/KwKmdXBebGXfiVzpvQiDjCPkcNbQhDLqWvW7LoF24gjtm7Gy2GKMdGmhEvcdz2MlVq&#10;KS12HB9aHOixpfpjc7IafLWjY/U1r+dqnzWO0uPTyzNqfXM9rR9ABJrCXxl+8CM6lJHp4E5svOg1&#10;pMtY1JAlKYgY3ycqA3H4NWRZyP/85TcAAAD//wMAUEsBAi0AFAAGAAgAAAAhALaDOJL+AAAA4QEA&#10;ABMAAAAAAAAAAAAAAAAAAAAAAFtDb250ZW50X1R5cGVzXS54bWxQSwECLQAUAAYACAAAACEAOP0h&#10;/9YAAACUAQAACwAAAAAAAAAAAAAAAAAvAQAAX3JlbHMvLnJlbHNQSwECLQAUAAYACAAAACEAIIL9&#10;RRQCAAAqBAAADgAAAAAAAAAAAAAAAAAuAgAAZHJzL2Uyb0RvYy54bWxQSwECLQAUAAYACAAAACEA&#10;Iuk6jdsAAAAHAQAADwAAAAAAAAAAAAAAAABuBAAAZHJzL2Rvd25yZXYueG1sUEsFBgAAAAAEAAQA&#10;8wAAAHYFAAAAAA==&#10;" o:allowincell="f"/>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18F6C" w14:textId="77777777" w:rsidR="00203322" w:rsidRPr="00215637" w:rsidRDefault="00203322" w:rsidP="00203322">
    <w:pPr>
      <w:tabs>
        <w:tab w:val="left" w:pos="360"/>
        <w:tab w:val="center" w:pos="4819"/>
        <w:tab w:val="right" w:pos="9071"/>
        <w:tab w:val="right" w:pos="14002"/>
      </w:tabs>
      <w:rPr>
        <w:rFonts w:ascii="Arial" w:hAnsi="Arial"/>
        <w:b/>
        <w:i/>
        <w:lang w:val="en-US"/>
      </w:rPr>
    </w:pPr>
    <w:r>
      <w:rPr>
        <w:rFonts w:ascii="Arial" w:hAnsi="Arial"/>
        <w:b/>
        <w:i/>
        <w:lang w:val="en-US"/>
      </w:rPr>
      <w:tab/>
    </w:r>
    <w:r>
      <w:rPr>
        <w:rFonts w:ascii="Arial" w:hAnsi="Arial"/>
        <w:b/>
        <w:i/>
        <w:lang w:val="en-US"/>
      </w:rPr>
      <w:tab/>
    </w:r>
    <w:r>
      <w:rPr>
        <w:rFonts w:ascii="Arial" w:hAnsi="Arial"/>
        <w:b/>
        <w:i/>
        <w:lang w:val="en-US"/>
      </w:rPr>
      <w:tab/>
    </w:r>
    <w:r>
      <w:rPr>
        <w:rFonts w:ascii="Arial" w:hAnsi="Arial"/>
        <w:b/>
        <w:i/>
        <w:lang w:val="en-US"/>
      </w:rPr>
      <w:tab/>
    </w:r>
    <w:r w:rsidRPr="00215637">
      <w:rPr>
        <w:rFonts w:ascii="Arial" w:hAnsi="Arial"/>
        <w:b/>
        <w:i/>
        <w:lang w:val="en-US"/>
      </w:rPr>
      <w:t xml:space="preserve">EXPERIENCE </w:t>
    </w:r>
    <w:r>
      <w:rPr>
        <w:rFonts w:ascii="Arial" w:hAnsi="Arial"/>
        <w:b/>
        <w:i/>
        <w:lang w:val="en-US"/>
      </w:rPr>
      <w:t>E - CZE</w:t>
    </w:r>
  </w:p>
  <w:p w14:paraId="3D67DBA1" w14:textId="77777777" w:rsidR="00203322" w:rsidRPr="00BA7108" w:rsidRDefault="00203322" w:rsidP="00BB0232">
    <w:pPr>
      <w:pStyle w:val="En-tte"/>
    </w:pPr>
    <w:r>
      <w:rPr>
        <w:rFonts w:ascii="Arial" w:hAnsi="Arial"/>
        <w:b/>
        <w:i/>
        <w:noProof/>
        <w:lang w:val="fr-CH" w:eastAsia="fr-CH"/>
      </w:rPr>
      <mc:AlternateContent>
        <mc:Choice Requires="wps">
          <w:drawing>
            <wp:anchor distT="0" distB="0" distL="114300" distR="114300" simplePos="0" relativeHeight="251661824" behindDoc="0" locked="0" layoutInCell="0" allowOverlap="1" wp14:anchorId="54618E92" wp14:editId="3DA76423">
              <wp:simplePos x="0" y="0"/>
              <wp:positionH relativeFrom="column">
                <wp:posOffset>16510</wp:posOffset>
              </wp:positionH>
              <wp:positionV relativeFrom="paragraph">
                <wp:posOffset>198120</wp:posOffset>
              </wp:positionV>
              <wp:extent cx="5763895" cy="0"/>
              <wp:effectExtent l="0" t="0" r="0" b="0"/>
              <wp:wrapNone/>
              <wp:docPr id="74"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1589A138" id="Line 37"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15.6pt" to="455.1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T56FQIAACoEAAAOAAAAZHJzL2Uyb0RvYy54bWysU02P2jAQvVfqf7B8hyQQviLCqiLQy7aL&#10;tNsfYGyHWHVsyzYEVPW/d2wIYttLVTUHZ+yZeX4zb7x8OrcSnbh1QqsSZ8MUI66oZkIdSvztbTuY&#10;Y+Q8UYxIrXiJL9zhp9XHD8vOFHykGy0ZtwhAlCs6U+LGe1MkiaMNb4kbasMVOGttW+Jhaw8Js6QD&#10;9FYmozSdJp22zFhNuXNwWl2deBXx65pT/1LXjnskSwzcfFxtXPdhTVZLUhwsMY2gNxrkH1i0RCi4&#10;9A5VEU/Q0Yo/oFpBrXa69kOq20TXtaA81gDVZOlv1bw2xPBYCzTHmXub3P+DpV9PO4sEK/Esx0iR&#10;FjR6Foqj8Sz0pjOugJC12tlQHT2rV/Os6XeHlF43RB145Ph2MZCXhYzkXUrYOAM37LsvmkEMOXod&#10;G3WubRsgoQXoHPW43PXgZ48oHE5m0/F8McGI9r6EFH2isc5/5rpFwSixBNIRmJyenQ9ESNGHhHuU&#10;3gopo9xSoa7Ei8loEhOcloIFZwhz9rBfS4tOJAxM/GJV4HkMs/qoWARrOGGbm+2JkFcbLpcq4EEp&#10;QOdmXSfixyJdbOabeT7IR9PNIE+ravBpu84H0202m1Tjar2usp+BWpYXjWCMq8Cun84s/zv1b+/k&#10;Olf3+by3IXmPHvsFZPt/JB21DPJdB2Gv2WVne41hIGPw7fGEiX/cg/34xFe/AAAA//8DAFBLAwQU&#10;AAYACAAAACEAIuk6jdsAAAAHAQAADwAAAGRycy9kb3ducmV2LnhtbEyOzU7DMBCE70h9B2uRuFTU&#10;TiJVEOJUFZAbF1qqXrfxkkTE6zR228DTY8QBjvOjma9YTbYXZxp951hDslAgiGtnOm40vG2r2zsQ&#10;PiAb7B2Thk/ysCpnVwXmxl34lc6b0Ig4wj5HDW0IQy6lr1uy6BduII7ZuxsthijHRpoRL3Hc9jJV&#10;aiktdhwfWhzosaX6Y3OyGny1o2P1Na/nap81jtLj08szan1zPa0fQASawl8ZfvAjOpSR6eBObLzo&#10;NaTLWNSQJSmIGN8nKgNx+DVkWcj//OU3AAAA//8DAFBLAQItABQABgAIAAAAIQC2gziS/gAAAOEB&#10;AAATAAAAAAAAAAAAAAAAAAAAAABbQ29udGVudF9UeXBlc10ueG1sUEsBAi0AFAAGAAgAAAAhADj9&#10;If/WAAAAlAEAAAsAAAAAAAAAAAAAAAAALwEAAF9yZWxzLy5yZWxzUEsBAi0AFAAGAAgAAAAhAGYB&#10;PnoVAgAAKgQAAA4AAAAAAAAAAAAAAAAALgIAAGRycy9lMm9Eb2MueG1sUEsBAi0AFAAGAAgAAAAh&#10;ACLpOo3bAAAABwEAAA8AAAAAAAAAAAAAAAAAbwQAAGRycy9kb3ducmV2LnhtbFBLBQYAAAAABAAE&#10;APMAAAB3BQ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D2771"/>
    <w:multiLevelType w:val="singleLevel"/>
    <w:tmpl w:val="8CB43EEA"/>
    <w:lvl w:ilvl="0">
      <w:start w:val="1"/>
      <w:numFmt w:val="bullet"/>
      <w:pStyle w:val="TM1"/>
      <w:lvlText w:val=""/>
      <w:lvlJc w:val="left"/>
      <w:pPr>
        <w:tabs>
          <w:tab w:val="num" w:pos="360"/>
        </w:tabs>
        <w:ind w:left="360" w:hanging="360"/>
      </w:pPr>
      <w:rPr>
        <w:rFonts w:ascii="Wingdings" w:hAnsi="Wingdings" w:hint="default"/>
      </w:rPr>
    </w:lvl>
  </w:abstractNum>
  <w:abstractNum w:abstractNumId="1" w15:restartNumberingAfterBreak="0">
    <w:nsid w:val="0D982C1B"/>
    <w:multiLevelType w:val="hybridMultilevel"/>
    <w:tmpl w:val="6DA4C6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F87696"/>
    <w:multiLevelType w:val="hybridMultilevel"/>
    <w:tmpl w:val="88629D42"/>
    <w:lvl w:ilvl="0" w:tplc="100C0001">
      <w:start w:val="1"/>
      <w:numFmt w:val="bullet"/>
      <w:lvlText w:val=""/>
      <w:lvlJc w:val="left"/>
      <w:pPr>
        <w:ind w:left="720" w:hanging="360"/>
      </w:pPr>
      <w:rPr>
        <w:rFonts w:ascii="Symbol" w:hAnsi="Symbol" w:hint="default"/>
      </w:rPr>
    </w:lvl>
    <w:lvl w:ilvl="1" w:tplc="8A661290">
      <w:numFmt w:val="bullet"/>
      <w:lvlText w:val="-"/>
      <w:lvlJc w:val="left"/>
      <w:pPr>
        <w:ind w:left="1440" w:hanging="360"/>
      </w:pPr>
      <w:rPr>
        <w:rFonts w:ascii="Times New Roman" w:eastAsia="Times New Roman" w:hAnsi="Times New Roman" w:cs="Times New Roman"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22AF4AC2"/>
    <w:multiLevelType w:val="multilevel"/>
    <w:tmpl w:val="760636BE"/>
    <w:lvl w:ilvl="0">
      <w:start w:val="4"/>
      <w:numFmt w:val="decimal"/>
      <w:lvlText w:val="%1"/>
      <w:lvlJc w:val="left"/>
      <w:pPr>
        <w:ind w:left="375" w:hanging="375"/>
      </w:pPr>
      <w:rPr>
        <w:rFonts w:hint="default"/>
      </w:rPr>
    </w:lvl>
    <w:lvl w:ilvl="1">
      <w:start w:val="3"/>
      <w:numFmt w:val="decimal"/>
      <w:lvlText w:val="%1.%2"/>
      <w:lvlJc w:val="left"/>
      <w:pPr>
        <w:ind w:left="65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 w15:restartNumberingAfterBreak="0">
    <w:nsid w:val="22D61266"/>
    <w:multiLevelType w:val="hybridMultilevel"/>
    <w:tmpl w:val="73EEE558"/>
    <w:lvl w:ilvl="0" w:tplc="E6D4FDEC">
      <w:numFmt w:val="bullet"/>
      <w:pStyle w:val="Normalpuce"/>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6D53F6"/>
    <w:multiLevelType w:val="multilevel"/>
    <w:tmpl w:val="B76E6904"/>
    <w:lvl w:ilvl="0">
      <w:start w:val="1"/>
      <w:numFmt w:val="decimal"/>
      <w:lvlText w:val="%1."/>
      <w:lvlJc w:val="left"/>
      <w:pPr>
        <w:ind w:left="720" w:hanging="360"/>
      </w:pPr>
      <w:rPr>
        <w:rFonts w:hint="default"/>
      </w:rPr>
    </w:lvl>
    <w:lvl w:ilvl="1">
      <w:start w:val="1"/>
      <w:numFmt w:val="decimal"/>
      <w:isLgl/>
      <w:lvlText w:val="%1.%2"/>
      <w:lvlJc w:val="left"/>
      <w:pPr>
        <w:ind w:left="2487" w:hanging="360"/>
      </w:pPr>
      <w:rPr>
        <w:rFonts w:hint="default"/>
      </w:rPr>
    </w:lvl>
    <w:lvl w:ilvl="2">
      <w:start w:val="1"/>
      <w:numFmt w:val="decimal"/>
      <w:isLgl/>
      <w:lvlText w:val="%1.%2.%3"/>
      <w:lvlJc w:val="left"/>
      <w:pPr>
        <w:ind w:left="4614" w:hanging="720"/>
      </w:pPr>
      <w:rPr>
        <w:rFonts w:hint="default"/>
      </w:rPr>
    </w:lvl>
    <w:lvl w:ilvl="3">
      <w:start w:val="1"/>
      <w:numFmt w:val="decimal"/>
      <w:isLgl/>
      <w:lvlText w:val="%1.%2.%3.%4"/>
      <w:lvlJc w:val="left"/>
      <w:pPr>
        <w:ind w:left="6381" w:hanging="720"/>
      </w:pPr>
      <w:rPr>
        <w:rFonts w:hint="default"/>
      </w:rPr>
    </w:lvl>
    <w:lvl w:ilvl="4">
      <w:start w:val="1"/>
      <w:numFmt w:val="decimal"/>
      <w:isLgl/>
      <w:lvlText w:val="%1.%2.%3.%4.%5"/>
      <w:lvlJc w:val="left"/>
      <w:pPr>
        <w:ind w:left="8508" w:hanging="1080"/>
      </w:pPr>
      <w:rPr>
        <w:rFonts w:hint="default"/>
      </w:rPr>
    </w:lvl>
    <w:lvl w:ilvl="5">
      <w:start w:val="1"/>
      <w:numFmt w:val="decimal"/>
      <w:isLgl/>
      <w:lvlText w:val="%1.%2.%3.%4.%5.%6"/>
      <w:lvlJc w:val="left"/>
      <w:pPr>
        <w:ind w:left="10275" w:hanging="1080"/>
      </w:pPr>
      <w:rPr>
        <w:rFonts w:hint="default"/>
      </w:rPr>
    </w:lvl>
    <w:lvl w:ilvl="6">
      <w:start w:val="1"/>
      <w:numFmt w:val="decimal"/>
      <w:isLgl/>
      <w:lvlText w:val="%1.%2.%3.%4.%5.%6.%7"/>
      <w:lvlJc w:val="left"/>
      <w:pPr>
        <w:ind w:left="12402" w:hanging="1440"/>
      </w:pPr>
      <w:rPr>
        <w:rFonts w:hint="default"/>
      </w:rPr>
    </w:lvl>
    <w:lvl w:ilvl="7">
      <w:start w:val="1"/>
      <w:numFmt w:val="decimal"/>
      <w:isLgl/>
      <w:lvlText w:val="%1.%2.%3.%4.%5.%6.%7.%8"/>
      <w:lvlJc w:val="left"/>
      <w:pPr>
        <w:ind w:left="14169" w:hanging="1440"/>
      </w:pPr>
      <w:rPr>
        <w:rFonts w:hint="default"/>
      </w:rPr>
    </w:lvl>
    <w:lvl w:ilvl="8">
      <w:start w:val="1"/>
      <w:numFmt w:val="decimal"/>
      <w:isLgl/>
      <w:lvlText w:val="%1.%2.%3.%4.%5.%6.%7.%8.%9"/>
      <w:lvlJc w:val="left"/>
      <w:pPr>
        <w:ind w:left="16296" w:hanging="1800"/>
      </w:pPr>
      <w:rPr>
        <w:rFonts w:hint="default"/>
      </w:rPr>
    </w:lvl>
  </w:abstractNum>
  <w:abstractNum w:abstractNumId="6" w15:restartNumberingAfterBreak="0">
    <w:nsid w:val="321763EB"/>
    <w:multiLevelType w:val="multilevel"/>
    <w:tmpl w:val="78C24DE2"/>
    <w:lvl w:ilvl="0">
      <w:start w:val="3"/>
      <w:numFmt w:val="decimal"/>
      <w:lvlText w:val="%1"/>
      <w:lvlJc w:val="left"/>
      <w:pPr>
        <w:ind w:left="375" w:hanging="375"/>
      </w:pPr>
      <w:rPr>
        <w:rFonts w:hint="default"/>
      </w:rPr>
    </w:lvl>
    <w:lvl w:ilvl="1">
      <w:start w:val="1"/>
      <w:numFmt w:val="decimal"/>
      <w:pStyle w:val="Titre3"/>
      <w:lvlText w:val="%1.%2"/>
      <w:lvlJc w:val="left"/>
      <w:pPr>
        <w:ind w:left="2502" w:hanging="375"/>
      </w:pPr>
      <w:rPr>
        <w:rFonts w:hint="default"/>
      </w:rPr>
    </w:lvl>
    <w:lvl w:ilvl="2">
      <w:start w:val="1"/>
      <w:numFmt w:val="decimal"/>
      <w:lvlText w:val="%1.%2.%3"/>
      <w:lvlJc w:val="left"/>
      <w:pPr>
        <w:ind w:left="4974" w:hanging="720"/>
      </w:pPr>
      <w:rPr>
        <w:rFonts w:hint="default"/>
      </w:rPr>
    </w:lvl>
    <w:lvl w:ilvl="3">
      <w:start w:val="1"/>
      <w:numFmt w:val="decimal"/>
      <w:lvlText w:val="%1.%2.%3.%4"/>
      <w:lvlJc w:val="left"/>
      <w:pPr>
        <w:ind w:left="7461" w:hanging="1080"/>
      </w:pPr>
      <w:rPr>
        <w:rFonts w:hint="default"/>
      </w:rPr>
    </w:lvl>
    <w:lvl w:ilvl="4">
      <w:start w:val="1"/>
      <w:numFmt w:val="decimal"/>
      <w:lvlText w:val="%1.%2.%3.%4.%5"/>
      <w:lvlJc w:val="left"/>
      <w:pPr>
        <w:ind w:left="9588" w:hanging="1080"/>
      </w:pPr>
      <w:rPr>
        <w:rFonts w:hint="default"/>
      </w:rPr>
    </w:lvl>
    <w:lvl w:ilvl="5">
      <w:start w:val="1"/>
      <w:numFmt w:val="decimal"/>
      <w:lvlText w:val="%1.%2.%3.%4.%5.%6"/>
      <w:lvlJc w:val="left"/>
      <w:pPr>
        <w:ind w:left="12075" w:hanging="1440"/>
      </w:pPr>
      <w:rPr>
        <w:rFonts w:hint="default"/>
      </w:rPr>
    </w:lvl>
    <w:lvl w:ilvl="6">
      <w:start w:val="1"/>
      <w:numFmt w:val="decimal"/>
      <w:lvlText w:val="%1.%2.%3.%4.%5.%6.%7"/>
      <w:lvlJc w:val="left"/>
      <w:pPr>
        <w:ind w:left="14202" w:hanging="1440"/>
      </w:pPr>
      <w:rPr>
        <w:rFonts w:hint="default"/>
      </w:rPr>
    </w:lvl>
    <w:lvl w:ilvl="7">
      <w:start w:val="1"/>
      <w:numFmt w:val="decimal"/>
      <w:lvlText w:val="%1.%2.%3.%4.%5.%6.%7.%8"/>
      <w:lvlJc w:val="left"/>
      <w:pPr>
        <w:ind w:left="16689" w:hanging="1800"/>
      </w:pPr>
      <w:rPr>
        <w:rFonts w:hint="default"/>
      </w:rPr>
    </w:lvl>
    <w:lvl w:ilvl="8">
      <w:start w:val="1"/>
      <w:numFmt w:val="decimal"/>
      <w:lvlText w:val="%1.%2.%3.%4.%5.%6.%7.%8.%9"/>
      <w:lvlJc w:val="left"/>
      <w:pPr>
        <w:ind w:left="19176" w:hanging="2160"/>
      </w:pPr>
      <w:rPr>
        <w:rFonts w:hint="default"/>
      </w:rPr>
    </w:lvl>
  </w:abstractNum>
  <w:abstractNum w:abstractNumId="7" w15:restartNumberingAfterBreak="0">
    <w:nsid w:val="38C340D5"/>
    <w:multiLevelType w:val="hybridMultilevel"/>
    <w:tmpl w:val="D82CC16A"/>
    <w:lvl w:ilvl="0" w:tplc="100C000B">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39315F1B"/>
    <w:multiLevelType w:val="hybridMultilevel"/>
    <w:tmpl w:val="C82A95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2C3B1B"/>
    <w:multiLevelType w:val="hybridMultilevel"/>
    <w:tmpl w:val="5B0C2D1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3F462295"/>
    <w:multiLevelType w:val="multilevel"/>
    <w:tmpl w:val="55481BBC"/>
    <w:lvl w:ilvl="0">
      <w:start w:val="1"/>
      <w:numFmt w:val="decimal"/>
      <w:pStyle w:val="Titre1"/>
      <w:lvlText w:val="%1."/>
      <w:lvlJc w:val="left"/>
      <w:pPr>
        <w:tabs>
          <w:tab w:val="num" w:pos="716"/>
        </w:tabs>
        <w:ind w:left="716" w:hanging="432"/>
      </w:pPr>
      <w:rPr>
        <w:rFonts w:hint="default"/>
      </w:rPr>
    </w:lvl>
    <w:lvl w:ilvl="1">
      <w:start w:val="1"/>
      <w:numFmt w:val="decimal"/>
      <w:lvlText w:val="%1.%2"/>
      <w:lvlJc w:val="left"/>
      <w:pPr>
        <w:tabs>
          <w:tab w:val="num" w:pos="718"/>
        </w:tabs>
        <w:ind w:left="718"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11" w15:restartNumberingAfterBreak="0">
    <w:nsid w:val="498B15FB"/>
    <w:multiLevelType w:val="hybridMultilevel"/>
    <w:tmpl w:val="1FC05A8A"/>
    <w:lvl w:ilvl="0" w:tplc="C088D2EE">
      <w:start w:val="1"/>
      <w:numFmt w:val="bullet"/>
      <w:pStyle w:val="Titre4"/>
      <w:lvlText w:val=""/>
      <w:lvlJc w:val="left"/>
      <w:pPr>
        <w:ind w:left="720" w:hanging="360"/>
      </w:pPr>
      <w:rPr>
        <w:rFonts w:ascii="Symbol" w:hAnsi="Symbol" w:hint="default"/>
      </w:rPr>
    </w:lvl>
    <w:lvl w:ilvl="1" w:tplc="100C0003" w:tentative="1">
      <w:start w:val="1"/>
      <w:numFmt w:val="bullet"/>
      <w:pStyle w:val="Titre4"/>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5BF92E6B"/>
    <w:multiLevelType w:val="hybridMultilevel"/>
    <w:tmpl w:val="1670414E"/>
    <w:lvl w:ilvl="0" w:tplc="100C000B">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7257443D"/>
    <w:multiLevelType w:val="singleLevel"/>
    <w:tmpl w:val="92B4808C"/>
    <w:lvl w:ilvl="0">
      <w:start w:val="1"/>
      <w:numFmt w:val="bullet"/>
      <w:pStyle w:val="soustitre"/>
      <w:lvlText w:val=""/>
      <w:legacy w:legacy="1" w:legacySpace="0" w:legacyIndent="283"/>
      <w:lvlJc w:val="left"/>
      <w:pPr>
        <w:ind w:left="283" w:hanging="283"/>
      </w:pPr>
      <w:rPr>
        <w:rFonts w:ascii="Symbol" w:hAnsi="Symbol" w:hint="default"/>
      </w:rPr>
    </w:lvl>
  </w:abstractNum>
  <w:abstractNum w:abstractNumId="14" w15:restartNumberingAfterBreak="0">
    <w:nsid w:val="73A37FA8"/>
    <w:multiLevelType w:val="hybridMultilevel"/>
    <w:tmpl w:val="109C892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 w15:restartNumberingAfterBreak="0">
    <w:nsid w:val="78A93E25"/>
    <w:multiLevelType w:val="hybridMultilevel"/>
    <w:tmpl w:val="64AA5B1C"/>
    <w:lvl w:ilvl="0" w:tplc="DF9633E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4"/>
  </w:num>
  <w:num w:numId="4">
    <w:abstractNumId w:val="10"/>
  </w:num>
  <w:num w:numId="5">
    <w:abstractNumId w:val="11"/>
  </w:num>
  <w:num w:numId="6">
    <w:abstractNumId w:val="1"/>
  </w:num>
  <w:num w:numId="7">
    <w:abstractNumId w:val="2"/>
  </w:num>
  <w:num w:numId="8">
    <w:abstractNumId w:val="7"/>
  </w:num>
  <w:num w:numId="9">
    <w:abstractNumId w:val="12"/>
  </w:num>
  <w:num w:numId="10">
    <w:abstractNumId w:val="14"/>
  </w:num>
  <w:num w:numId="11">
    <w:abstractNumId w:val="9"/>
  </w:num>
  <w:num w:numId="12">
    <w:abstractNumId w:val="6"/>
  </w:num>
  <w:num w:numId="13">
    <w:abstractNumId w:val="8"/>
  </w:num>
  <w:num w:numId="14">
    <w:abstractNumId w:val="5"/>
  </w:num>
  <w:num w:numId="15">
    <w:abstractNumId w:val="15"/>
  </w:num>
  <w:num w:numId="16">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activeWritingStyle w:appName="MSWord" w:lang="fr-CH" w:vendorID="64" w:dllVersion="6" w:nlCheck="1" w:checkStyle="0"/>
  <w:activeWritingStyle w:appName="MSWord" w:lang="en-US" w:vendorID="64" w:dllVersion="6" w:nlCheck="1" w:checkStyle="0"/>
  <w:activeWritingStyle w:appName="MSWord" w:lang="fr-FR" w:vendorID="64" w:dllVersion="6" w:nlCheck="1" w:checkStyle="0"/>
  <w:activeWritingStyle w:appName="MSWord" w:lang="en-GB" w:vendorID="64" w:dllVersion="6" w:nlCheck="1" w:checkStyle="1"/>
  <w:activeWritingStyle w:appName="MSWord" w:lang="de-CH" w:vendorID="64" w:dllVersion="6" w:nlCheck="1" w:checkStyle="1"/>
  <w:activeWritingStyle w:appName="MSWord" w:lang="de-DE" w:vendorID="64" w:dllVersion="6" w:nlCheck="1" w:checkStyle="1"/>
  <w:activeWritingStyle w:appName="MSWord" w:lang="es-ES" w:vendorID="64" w:dllVersion="6" w:nlCheck="1" w:checkStyle="1"/>
  <w:activeWritingStyle w:appName="MSWord" w:lang="en-AU" w:vendorID="64" w:dllVersion="6" w:nlCheck="1" w:checkStyle="0"/>
  <w:activeWritingStyle w:appName="MSWord" w:lang="fr-FR" w:vendorID="64" w:dllVersion="4096" w:nlCheck="1" w:checkStyle="0"/>
  <w:activeWritingStyle w:appName="MSWord" w:lang="fr-CH" w:vendorID="64" w:dllVersion="4096" w:nlCheck="1" w:checkStyle="0"/>
  <w:activeWritingStyle w:appName="MSWord" w:lang="fr-FR" w:vendorID="64" w:dllVersion="131078" w:nlCheck="1" w:checkStyle="0"/>
  <w:activeWritingStyle w:appName="MSWord" w:lang="fr-CH" w:vendorID="64" w:dllVersion="131078" w:nlCheck="1" w:checkStyle="0"/>
  <w:activeWritingStyle w:appName="MSWord" w:lang="en-AU" w:vendorID="64" w:dllVersion="131078" w:nlCheck="1" w:checkStyle="1"/>
  <w:activeWritingStyle w:appName="MSWord" w:lang="en-US" w:vendorID="64" w:dllVersion="131078" w:nlCheck="1" w:checkStyle="1"/>
  <w:activeWritingStyle w:appName="MSWord" w:lang="fr-FR" w:vendorID="9" w:dllVersion="512" w:checkStyle="1"/>
  <w:activeWritingStyle w:appName="MSWord" w:lang="fr-CH" w:vendorID="9" w:dllVersion="512" w:checkStyle="1"/>
  <w:activeWritingStyle w:appName="MSWord" w:lang="en-AU" w:vendorID="8" w:dllVersion="513" w:checkStyle="1"/>
  <w:activeWritingStyle w:appName="MSWord" w:lang="en-US" w:vendorID="8" w:dllVersion="513" w:checkStyle="1"/>
  <w:activeWritingStyle w:appName="MSWord" w:lang="nl-NL" w:vendorID="1" w:dllVersion="512" w:checkStyle="1"/>
  <w:activeWritingStyle w:appName="MSWord" w:lang="it-IT" w:vendorID="3" w:dllVersion="517"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7Y0NTOwMDUwNDUxM7RU0lEKTi0uzszPAykwrgUAGP1qKSwAAAA="/>
  </w:docVars>
  <w:rsids>
    <w:rsidRoot w:val="005E21AD"/>
    <w:rsid w:val="000016FA"/>
    <w:rsid w:val="00012ECB"/>
    <w:rsid w:val="00013902"/>
    <w:rsid w:val="00014253"/>
    <w:rsid w:val="00021B65"/>
    <w:rsid w:val="000221C9"/>
    <w:rsid w:val="00022333"/>
    <w:rsid w:val="0002368D"/>
    <w:rsid w:val="00027FC9"/>
    <w:rsid w:val="00040FFB"/>
    <w:rsid w:val="00050108"/>
    <w:rsid w:val="00050146"/>
    <w:rsid w:val="000538CC"/>
    <w:rsid w:val="000620F7"/>
    <w:rsid w:val="00063120"/>
    <w:rsid w:val="00064CB3"/>
    <w:rsid w:val="00066EF3"/>
    <w:rsid w:val="00066EFB"/>
    <w:rsid w:val="000672CB"/>
    <w:rsid w:val="000709D5"/>
    <w:rsid w:val="00071511"/>
    <w:rsid w:val="000736A7"/>
    <w:rsid w:val="00073D0C"/>
    <w:rsid w:val="00074454"/>
    <w:rsid w:val="00076296"/>
    <w:rsid w:val="00081EE4"/>
    <w:rsid w:val="00094A48"/>
    <w:rsid w:val="000A3EA4"/>
    <w:rsid w:val="000A4F3F"/>
    <w:rsid w:val="000B6AEA"/>
    <w:rsid w:val="000C58E9"/>
    <w:rsid w:val="000C5A4F"/>
    <w:rsid w:val="000C7C87"/>
    <w:rsid w:val="000D37C3"/>
    <w:rsid w:val="000D77CC"/>
    <w:rsid w:val="000E0A66"/>
    <w:rsid w:val="000F244E"/>
    <w:rsid w:val="000F4377"/>
    <w:rsid w:val="00104A6F"/>
    <w:rsid w:val="001120B2"/>
    <w:rsid w:val="0013387C"/>
    <w:rsid w:val="00146C99"/>
    <w:rsid w:val="001512E8"/>
    <w:rsid w:val="00155428"/>
    <w:rsid w:val="001571EF"/>
    <w:rsid w:val="00157A88"/>
    <w:rsid w:val="00160743"/>
    <w:rsid w:val="00162136"/>
    <w:rsid w:val="00180197"/>
    <w:rsid w:val="00184B2E"/>
    <w:rsid w:val="001912F5"/>
    <w:rsid w:val="001961AD"/>
    <w:rsid w:val="00197DAF"/>
    <w:rsid w:val="001A3B7A"/>
    <w:rsid w:val="001A4827"/>
    <w:rsid w:val="001B1677"/>
    <w:rsid w:val="001C4F05"/>
    <w:rsid w:val="001C5426"/>
    <w:rsid w:val="001D6212"/>
    <w:rsid w:val="001D67D9"/>
    <w:rsid w:val="001F4695"/>
    <w:rsid w:val="001F4C0C"/>
    <w:rsid w:val="001F50F7"/>
    <w:rsid w:val="001F7CD5"/>
    <w:rsid w:val="0020204F"/>
    <w:rsid w:val="00203322"/>
    <w:rsid w:val="0020612C"/>
    <w:rsid w:val="00213C69"/>
    <w:rsid w:val="0021553C"/>
    <w:rsid w:val="0022222F"/>
    <w:rsid w:val="002253BD"/>
    <w:rsid w:val="00233940"/>
    <w:rsid w:val="00241BB6"/>
    <w:rsid w:val="002435D0"/>
    <w:rsid w:val="00244024"/>
    <w:rsid w:val="00245D30"/>
    <w:rsid w:val="00247800"/>
    <w:rsid w:val="00251D35"/>
    <w:rsid w:val="00267F1D"/>
    <w:rsid w:val="002769B4"/>
    <w:rsid w:val="00284B41"/>
    <w:rsid w:val="00292C5E"/>
    <w:rsid w:val="00295784"/>
    <w:rsid w:val="002A2558"/>
    <w:rsid w:val="002B2990"/>
    <w:rsid w:val="002B4088"/>
    <w:rsid w:val="002C755A"/>
    <w:rsid w:val="002D2073"/>
    <w:rsid w:val="002E6910"/>
    <w:rsid w:val="00302378"/>
    <w:rsid w:val="0032289D"/>
    <w:rsid w:val="0033219C"/>
    <w:rsid w:val="00336399"/>
    <w:rsid w:val="00347D03"/>
    <w:rsid w:val="0035369E"/>
    <w:rsid w:val="00354825"/>
    <w:rsid w:val="00361863"/>
    <w:rsid w:val="0038036F"/>
    <w:rsid w:val="003818AB"/>
    <w:rsid w:val="003864E8"/>
    <w:rsid w:val="003867B0"/>
    <w:rsid w:val="003A124A"/>
    <w:rsid w:val="003A31F9"/>
    <w:rsid w:val="003B0B80"/>
    <w:rsid w:val="003B160C"/>
    <w:rsid w:val="003C138E"/>
    <w:rsid w:val="003C2DEF"/>
    <w:rsid w:val="003C2EB2"/>
    <w:rsid w:val="003C5D11"/>
    <w:rsid w:val="003C6758"/>
    <w:rsid w:val="003D0DE3"/>
    <w:rsid w:val="003E588E"/>
    <w:rsid w:val="003E7A15"/>
    <w:rsid w:val="003F0E99"/>
    <w:rsid w:val="003F2388"/>
    <w:rsid w:val="003F3E67"/>
    <w:rsid w:val="003F570A"/>
    <w:rsid w:val="00405451"/>
    <w:rsid w:val="00410EE7"/>
    <w:rsid w:val="004118FF"/>
    <w:rsid w:val="00417387"/>
    <w:rsid w:val="004177BD"/>
    <w:rsid w:val="00430EED"/>
    <w:rsid w:val="004360BA"/>
    <w:rsid w:val="0044448B"/>
    <w:rsid w:val="004444D5"/>
    <w:rsid w:val="00444F2D"/>
    <w:rsid w:val="004476E1"/>
    <w:rsid w:val="004513A5"/>
    <w:rsid w:val="00451E74"/>
    <w:rsid w:val="00457BEC"/>
    <w:rsid w:val="00457D3E"/>
    <w:rsid w:val="00463B09"/>
    <w:rsid w:val="00476C26"/>
    <w:rsid w:val="004800B2"/>
    <w:rsid w:val="00483A5E"/>
    <w:rsid w:val="00485D02"/>
    <w:rsid w:val="00490E13"/>
    <w:rsid w:val="004954F7"/>
    <w:rsid w:val="00497726"/>
    <w:rsid w:val="004A5137"/>
    <w:rsid w:val="004A5261"/>
    <w:rsid w:val="004C48A0"/>
    <w:rsid w:val="004C49DC"/>
    <w:rsid w:val="004C5C27"/>
    <w:rsid w:val="004D0F36"/>
    <w:rsid w:val="004D5388"/>
    <w:rsid w:val="004E3662"/>
    <w:rsid w:val="004E4291"/>
    <w:rsid w:val="004E4C35"/>
    <w:rsid w:val="004E59A9"/>
    <w:rsid w:val="004F63FA"/>
    <w:rsid w:val="005041DF"/>
    <w:rsid w:val="00504CAC"/>
    <w:rsid w:val="0050792A"/>
    <w:rsid w:val="005113C4"/>
    <w:rsid w:val="005222CC"/>
    <w:rsid w:val="00522F13"/>
    <w:rsid w:val="005250CC"/>
    <w:rsid w:val="00525F5A"/>
    <w:rsid w:val="00526898"/>
    <w:rsid w:val="0053366D"/>
    <w:rsid w:val="00534C10"/>
    <w:rsid w:val="005444F7"/>
    <w:rsid w:val="00552445"/>
    <w:rsid w:val="005539D1"/>
    <w:rsid w:val="00553B6D"/>
    <w:rsid w:val="00561BEA"/>
    <w:rsid w:val="00565969"/>
    <w:rsid w:val="00572AEB"/>
    <w:rsid w:val="005764A6"/>
    <w:rsid w:val="005824D9"/>
    <w:rsid w:val="00592642"/>
    <w:rsid w:val="005B1F91"/>
    <w:rsid w:val="005B2F51"/>
    <w:rsid w:val="005C08CE"/>
    <w:rsid w:val="005D22D5"/>
    <w:rsid w:val="005D2D81"/>
    <w:rsid w:val="005D5F62"/>
    <w:rsid w:val="005E0419"/>
    <w:rsid w:val="005E21AD"/>
    <w:rsid w:val="005E3760"/>
    <w:rsid w:val="005E3FFD"/>
    <w:rsid w:val="005E72BB"/>
    <w:rsid w:val="005E76CF"/>
    <w:rsid w:val="005F5F79"/>
    <w:rsid w:val="006002FF"/>
    <w:rsid w:val="00604AE7"/>
    <w:rsid w:val="00610BD9"/>
    <w:rsid w:val="006143BF"/>
    <w:rsid w:val="0061697A"/>
    <w:rsid w:val="0061777A"/>
    <w:rsid w:val="006263CA"/>
    <w:rsid w:val="006268B3"/>
    <w:rsid w:val="00627FE9"/>
    <w:rsid w:val="006352CF"/>
    <w:rsid w:val="00640086"/>
    <w:rsid w:val="006410C0"/>
    <w:rsid w:val="00650993"/>
    <w:rsid w:val="006515D0"/>
    <w:rsid w:val="006518C5"/>
    <w:rsid w:val="00663BEC"/>
    <w:rsid w:val="00664F90"/>
    <w:rsid w:val="0066760F"/>
    <w:rsid w:val="00670A06"/>
    <w:rsid w:val="00670A8E"/>
    <w:rsid w:val="00671048"/>
    <w:rsid w:val="00673D42"/>
    <w:rsid w:val="00676ED7"/>
    <w:rsid w:val="00681948"/>
    <w:rsid w:val="00687D6C"/>
    <w:rsid w:val="00694394"/>
    <w:rsid w:val="006A09E4"/>
    <w:rsid w:val="006A39BA"/>
    <w:rsid w:val="006A4E8F"/>
    <w:rsid w:val="006B663A"/>
    <w:rsid w:val="006B6884"/>
    <w:rsid w:val="006C00DE"/>
    <w:rsid w:val="006D1114"/>
    <w:rsid w:val="006D68D2"/>
    <w:rsid w:val="006D75E4"/>
    <w:rsid w:val="006E0355"/>
    <w:rsid w:val="006F14F0"/>
    <w:rsid w:val="006F587B"/>
    <w:rsid w:val="007032C0"/>
    <w:rsid w:val="0070500B"/>
    <w:rsid w:val="00713C4E"/>
    <w:rsid w:val="00723EF9"/>
    <w:rsid w:val="00725657"/>
    <w:rsid w:val="0073461D"/>
    <w:rsid w:val="007443B8"/>
    <w:rsid w:val="007459A5"/>
    <w:rsid w:val="00746BD5"/>
    <w:rsid w:val="00751C32"/>
    <w:rsid w:val="007646A9"/>
    <w:rsid w:val="00765A9F"/>
    <w:rsid w:val="007731F0"/>
    <w:rsid w:val="0078233D"/>
    <w:rsid w:val="00792DB1"/>
    <w:rsid w:val="00794675"/>
    <w:rsid w:val="00794999"/>
    <w:rsid w:val="007A3BC5"/>
    <w:rsid w:val="007C4C23"/>
    <w:rsid w:val="007C5970"/>
    <w:rsid w:val="007E15B6"/>
    <w:rsid w:val="007F729B"/>
    <w:rsid w:val="00804092"/>
    <w:rsid w:val="0080607A"/>
    <w:rsid w:val="0081347D"/>
    <w:rsid w:val="00813CEB"/>
    <w:rsid w:val="0081468F"/>
    <w:rsid w:val="00816A03"/>
    <w:rsid w:val="00821C0A"/>
    <w:rsid w:val="00822311"/>
    <w:rsid w:val="00832FBC"/>
    <w:rsid w:val="00835963"/>
    <w:rsid w:val="00837588"/>
    <w:rsid w:val="00843B6C"/>
    <w:rsid w:val="00864201"/>
    <w:rsid w:val="00871929"/>
    <w:rsid w:val="008764FB"/>
    <w:rsid w:val="00880AE3"/>
    <w:rsid w:val="00885EB1"/>
    <w:rsid w:val="00887426"/>
    <w:rsid w:val="008909D5"/>
    <w:rsid w:val="00892814"/>
    <w:rsid w:val="008A00DF"/>
    <w:rsid w:val="008A4E79"/>
    <w:rsid w:val="008A6FCE"/>
    <w:rsid w:val="008C03F5"/>
    <w:rsid w:val="008C216D"/>
    <w:rsid w:val="008C32B1"/>
    <w:rsid w:val="008C706B"/>
    <w:rsid w:val="008C7341"/>
    <w:rsid w:val="008C78C2"/>
    <w:rsid w:val="008D25C3"/>
    <w:rsid w:val="008D4680"/>
    <w:rsid w:val="008D5650"/>
    <w:rsid w:val="008E3D51"/>
    <w:rsid w:val="008F3EF2"/>
    <w:rsid w:val="00901809"/>
    <w:rsid w:val="00906AF4"/>
    <w:rsid w:val="0091357A"/>
    <w:rsid w:val="00924304"/>
    <w:rsid w:val="00937C76"/>
    <w:rsid w:val="00944B7A"/>
    <w:rsid w:val="009465ED"/>
    <w:rsid w:val="00951967"/>
    <w:rsid w:val="009543BB"/>
    <w:rsid w:val="00963AA6"/>
    <w:rsid w:val="00976EEC"/>
    <w:rsid w:val="0097791B"/>
    <w:rsid w:val="009856CC"/>
    <w:rsid w:val="0098748F"/>
    <w:rsid w:val="00993111"/>
    <w:rsid w:val="00996DD3"/>
    <w:rsid w:val="009A1232"/>
    <w:rsid w:val="009A30C1"/>
    <w:rsid w:val="009A7E2E"/>
    <w:rsid w:val="009C0072"/>
    <w:rsid w:val="009C4085"/>
    <w:rsid w:val="009D44E1"/>
    <w:rsid w:val="009D7FC3"/>
    <w:rsid w:val="009F1A76"/>
    <w:rsid w:val="009F5F55"/>
    <w:rsid w:val="00A02FC9"/>
    <w:rsid w:val="00A06728"/>
    <w:rsid w:val="00A07520"/>
    <w:rsid w:val="00A077E5"/>
    <w:rsid w:val="00A0789C"/>
    <w:rsid w:val="00A143A4"/>
    <w:rsid w:val="00A25275"/>
    <w:rsid w:val="00A30D00"/>
    <w:rsid w:val="00A32791"/>
    <w:rsid w:val="00A3283F"/>
    <w:rsid w:val="00A41E43"/>
    <w:rsid w:val="00A44A61"/>
    <w:rsid w:val="00A45597"/>
    <w:rsid w:val="00A545E8"/>
    <w:rsid w:val="00A615C5"/>
    <w:rsid w:val="00A648B5"/>
    <w:rsid w:val="00A6527E"/>
    <w:rsid w:val="00A71731"/>
    <w:rsid w:val="00A72CD6"/>
    <w:rsid w:val="00A7471D"/>
    <w:rsid w:val="00A806BE"/>
    <w:rsid w:val="00A86EA5"/>
    <w:rsid w:val="00A87782"/>
    <w:rsid w:val="00A9746A"/>
    <w:rsid w:val="00AA2FCE"/>
    <w:rsid w:val="00AA720A"/>
    <w:rsid w:val="00AB3FF4"/>
    <w:rsid w:val="00AC48C6"/>
    <w:rsid w:val="00AC64B3"/>
    <w:rsid w:val="00AC6B29"/>
    <w:rsid w:val="00AC7D27"/>
    <w:rsid w:val="00AD2A49"/>
    <w:rsid w:val="00AD2A67"/>
    <w:rsid w:val="00AD31C2"/>
    <w:rsid w:val="00AD68CB"/>
    <w:rsid w:val="00AE11F6"/>
    <w:rsid w:val="00AE266D"/>
    <w:rsid w:val="00AE7DE9"/>
    <w:rsid w:val="00AF259B"/>
    <w:rsid w:val="00AF4CB0"/>
    <w:rsid w:val="00AF5231"/>
    <w:rsid w:val="00AF704A"/>
    <w:rsid w:val="00B00D27"/>
    <w:rsid w:val="00B06497"/>
    <w:rsid w:val="00B205FC"/>
    <w:rsid w:val="00B265A8"/>
    <w:rsid w:val="00B325FE"/>
    <w:rsid w:val="00B41E93"/>
    <w:rsid w:val="00B451F1"/>
    <w:rsid w:val="00B5229E"/>
    <w:rsid w:val="00B54AE0"/>
    <w:rsid w:val="00B55BDF"/>
    <w:rsid w:val="00B5757F"/>
    <w:rsid w:val="00B57D68"/>
    <w:rsid w:val="00B60477"/>
    <w:rsid w:val="00B77131"/>
    <w:rsid w:val="00B77A24"/>
    <w:rsid w:val="00B80D7C"/>
    <w:rsid w:val="00B86CD1"/>
    <w:rsid w:val="00B92283"/>
    <w:rsid w:val="00B95F92"/>
    <w:rsid w:val="00B96C99"/>
    <w:rsid w:val="00B97EDE"/>
    <w:rsid w:val="00BA01EF"/>
    <w:rsid w:val="00BA05E3"/>
    <w:rsid w:val="00BB0232"/>
    <w:rsid w:val="00BB2954"/>
    <w:rsid w:val="00BC3898"/>
    <w:rsid w:val="00BD1C25"/>
    <w:rsid w:val="00BD23FE"/>
    <w:rsid w:val="00BD3E39"/>
    <w:rsid w:val="00BD43E1"/>
    <w:rsid w:val="00BD49B6"/>
    <w:rsid w:val="00BE0508"/>
    <w:rsid w:val="00BE0539"/>
    <w:rsid w:val="00BE1A28"/>
    <w:rsid w:val="00BF0D67"/>
    <w:rsid w:val="00BF1900"/>
    <w:rsid w:val="00BF40EB"/>
    <w:rsid w:val="00C04D08"/>
    <w:rsid w:val="00C05ADC"/>
    <w:rsid w:val="00C10840"/>
    <w:rsid w:val="00C31C5B"/>
    <w:rsid w:val="00C328C6"/>
    <w:rsid w:val="00C32BDD"/>
    <w:rsid w:val="00C34270"/>
    <w:rsid w:val="00C44F3B"/>
    <w:rsid w:val="00C521FA"/>
    <w:rsid w:val="00C547CD"/>
    <w:rsid w:val="00C5587D"/>
    <w:rsid w:val="00C61EAA"/>
    <w:rsid w:val="00C65AD7"/>
    <w:rsid w:val="00C66D07"/>
    <w:rsid w:val="00C741A2"/>
    <w:rsid w:val="00C77EF2"/>
    <w:rsid w:val="00C77FA6"/>
    <w:rsid w:val="00C806A9"/>
    <w:rsid w:val="00C85A21"/>
    <w:rsid w:val="00C87B47"/>
    <w:rsid w:val="00C93E9F"/>
    <w:rsid w:val="00CA04AF"/>
    <w:rsid w:val="00CA0AB6"/>
    <w:rsid w:val="00CA14E0"/>
    <w:rsid w:val="00CA30B1"/>
    <w:rsid w:val="00CA7E44"/>
    <w:rsid w:val="00CC42BF"/>
    <w:rsid w:val="00CC5B32"/>
    <w:rsid w:val="00CC727D"/>
    <w:rsid w:val="00CD2763"/>
    <w:rsid w:val="00CD574E"/>
    <w:rsid w:val="00CE1CD6"/>
    <w:rsid w:val="00CE29F9"/>
    <w:rsid w:val="00CE4E61"/>
    <w:rsid w:val="00CF15CC"/>
    <w:rsid w:val="00CF21A9"/>
    <w:rsid w:val="00D01D0E"/>
    <w:rsid w:val="00D14680"/>
    <w:rsid w:val="00D20B6B"/>
    <w:rsid w:val="00D226A0"/>
    <w:rsid w:val="00D2489C"/>
    <w:rsid w:val="00D27622"/>
    <w:rsid w:val="00D30E69"/>
    <w:rsid w:val="00D31D18"/>
    <w:rsid w:val="00D37569"/>
    <w:rsid w:val="00D40933"/>
    <w:rsid w:val="00D424EE"/>
    <w:rsid w:val="00D44DB0"/>
    <w:rsid w:val="00D60CF5"/>
    <w:rsid w:val="00D62792"/>
    <w:rsid w:val="00D62D11"/>
    <w:rsid w:val="00D6381B"/>
    <w:rsid w:val="00D667FB"/>
    <w:rsid w:val="00D7518A"/>
    <w:rsid w:val="00D75A3F"/>
    <w:rsid w:val="00D81372"/>
    <w:rsid w:val="00D92021"/>
    <w:rsid w:val="00D9528E"/>
    <w:rsid w:val="00DA01D3"/>
    <w:rsid w:val="00DA38B0"/>
    <w:rsid w:val="00DA70F0"/>
    <w:rsid w:val="00DB1666"/>
    <w:rsid w:val="00DB61EF"/>
    <w:rsid w:val="00DB6962"/>
    <w:rsid w:val="00DC0D22"/>
    <w:rsid w:val="00DC367E"/>
    <w:rsid w:val="00DC3ED4"/>
    <w:rsid w:val="00DC7C78"/>
    <w:rsid w:val="00DD480E"/>
    <w:rsid w:val="00DE2572"/>
    <w:rsid w:val="00DE5E21"/>
    <w:rsid w:val="00DE603F"/>
    <w:rsid w:val="00DF236B"/>
    <w:rsid w:val="00DF4EB8"/>
    <w:rsid w:val="00E01248"/>
    <w:rsid w:val="00E04512"/>
    <w:rsid w:val="00E0517D"/>
    <w:rsid w:val="00E06C53"/>
    <w:rsid w:val="00E104DC"/>
    <w:rsid w:val="00E16615"/>
    <w:rsid w:val="00E1670E"/>
    <w:rsid w:val="00E3352F"/>
    <w:rsid w:val="00E378A7"/>
    <w:rsid w:val="00E4189E"/>
    <w:rsid w:val="00E604E4"/>
    <w:rsid w:val="00E6098E"/>
    <w:rsid w:val="00E6235C"/>
    <w:rsid w:val="00E76F00"/>
    <w:rsid w:val="00E90E7D"/>
    <w:rsid w:val="00E92F15"/>
    <w:rsid w:val="00EA088F"/>
    <w:rsid w:val="00EA24CC"/>
    <w:rsid w:val="00EA3A69"/>
    <w:rsid w:val="00EA3E32"/>
    <w:rsid w:val="00EA4003"/>
    <w:rsid w:val="00EA533B"/>
    <w:rsid w:val="00EB138A"/>
    <w:rsid w:val="00EB28A6"/>
    <w:rsid w:val="00EC1D12"/>
    <w:rsid w:val="00EE27E7"/>
    <w:rsid w:val="00EE6052"/>
    <w:rsid w:val="00EF47AC"/>
    <w:rsid w:val="00EF52D1"/>
    <w:rsid w:val="00EF64BD"/>
    <w:rsid w:val="00F0483F"/>
    <w:rsid w:val="00F21DC6"/>
    <w:rsid w:val="00F264AB"/>
    <w:rsid w:val="00F34958"/>
    <w:rsid w:val="00F365D3"/>
    <w:rsid w:val="00F367D2"/>
    <w:rsid w:val="00F4404C"/>
    <w:rsid w:val="00F54EB4"/>
    <w:rsid w:val="00F76193"/>
    <w:rsid w:val="00F8091C"/>
    <w:rsid w:val="00F843B4"/>
    <w:rsid w:val="00F87B6E"/>
    <w:rsid w:val="00F95C0E"/>
    <w:rsid w:val="00FA1605"/>
    <w:rsid w:val="00FA3731"/>
    <w:rsid w:val="00FA4BF7"/>
    <w:rsid w:val="00FB26A2"/>
    <w:rsid w:val="00FC706F"/>
    <w:rsid w:val="00FD03C4"/>
    <w:rsid w:val="00FD0679"/>
    <w:rsid w:val="00FE2BB9"/>
    <w:rsid w:val="00FF16F8"/>
    <w:rsid w:val="00FF5E9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D227323"/>
  <w15:docId w15:val="{D601518E-DC91-433E-A160-2C27A4166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uiPriority="99" w:unhideWhenUsed="1"/>
    <w:lsdException w:name="Block Text" w:uiPriority="99" w:unhideWhenUsed="1"/>
    <w:lsdException w:name="Hyperlink" w:unhideWhenUsed="1"/>
    <w:lsdException w:name="FollowedHyperlink"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99"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Titre1">
    <w:name w:val="heading 1"/>
    <w:aliases w:val="J.Chromatogr. A"/>
    <w:basedOn w:val="Normal"/>
    <w:next w:val="Normal"/>
    <w:link w:val="Titre1Car"/>
    <w:qFormat/>
    <w:pPr>
      <w:keepNext/>
      <w:numPr>
        <w:numId w:val="4"/>
      </w:numPr>
      <w:spacing w:line="240" w:lineRule="atLeast"/>
      <w:outlineLvl w:val="0"/>
    </w:pPr>
    <w:rPr>
      <w:b/>
      <w:i/>
      <w:sz w:val="36"/>
    </w:rPr>
  </w:style>
  <w:style w:type="paragraph" w:styleId="Titre2">
    <w:name w:val="heading 2"/>
    <w:basedOn w:val="Normal"/>
    <w:next w:val="Normal"/>
    <w:link w:val="Titre2Car"/>
    <w:autoRedefine/>
    <w:qFormat/>
    <w:rsid w:val="000B6AEA"/>
    <w:pPr>
      <w:keepNext/>
      <w:spacing w:before="240" w:after="240"/>
      <w:ind w:left="1276"/>
      <w:jc w:val="both"/>
      <w:outlineLvl w:val="1"/>
    </w:pPr>
    <w:rPr>
      <w:rFonts w:ascii="Arial" w:hAnsi="Arial" w:cs="Arial"/>
      <w:b/>
      <w:bCs/>
      <w:iCs/>
      <w:noProof/>
      <w:color w:val="000000"/>
      <w:szCs w:val="28"/>
      <w:lang w:val="fr-CH"/>
    </w:rPr>
  </w:style>
  <w:style w:type="paragraph" w:styleId="Titre3">
    <w:name w:val="heading 3"/>
    <w:basedOn w:val="Normal"/>
    <w:next w:val="Normal"/>
    <w:link w:val="Titre3Car"/>
    <w:autoRedefine/>
    <w:qFormat/>
    <w:rsid w:val="004513A5"/>
    <w:pPr>
      <w:keepNext/>
      <w:numPr>
        <w:ilvl w:val="1"/>
        <w:numId w:val="12"/>
      </w:numPr>
      <w:spacing w:before="240" w:after="120"/>
      <w:ind w:left="992" w:hanging="374"/>
      <w:jc w:val="both"/>
      <w:outlineLvl w:val="2"/>
    </w:pPr>
    <w:rPr>
      <w:rFonts w:ascii="Arial" w:eastAsia="MS PMincho" w:hAnsi="Arial" w:cs="Arial"/>
      <w:b/>
      <w:noProof/>
      <w:lang w:val="x-none"/>
    </w:rPr>
  </w:style>
  <w:style w:type="paragraph" w:styleId="Titre4">
    <w:name w:val="heading 4"/>
    <w:basedOn w:val="Titre3"/>
    <w:next w:val="Normal"/>
    <w:link w:val="Titre4Car"/>
    <w:autoRedefine/>
    <w:qFormat/>
    <w:rsid w:val="006A39BA"/>
    <w:pPr>
      <w:numPr>
        <w:numId w:val="5"/>
      </w:numPr>
      <w:ind w:left="284" w:hanging="295"/>
      <w:outlineLvl w:val="3"/>
    </w:pPr>
    <w:rPr>
      <w:b w:val="0"/>
      <w:u w:val="single"/>
    </w:rPr>
  </w:style>
  <w:style w:type="paragraph" w:styleId="Titre5">
    <w:name w:val="heading 5"/>
    <w:basedOn w:val="Normal"/>
    <w:next w:val="Normal"/>
    <w:link w:val="Titre5Car"/>
    <w:qFormat/>
    <w:pPr>
      <w:keepNext/>
      <w:numPr>
        <w:ilvl w:val="4"/>
        <w:numId w:val="4"/>
      </w:numPr>
      <w:outlineLvl w:val="4"/>
    </w:pPr>
    <w:rPr>
      <w:b/>
      <w:snapToGrid w:val="0"/>
      <w:color w:val="000000"/>
    </w:rPr>
  </w:style>
  <w:style w:type="paragraph" w:styleId="Titre6">
    <w:name w:val="heading 6"/>
    <w:basedOn w:val="Normal"/>
    <w:next w:val="Normal"/>
    <w:link w:val="Titre6Car"/>
    <w:qFormat/>
    <w:pPr>
      <w:keepNext/>
      <w:numPr>
        <w:ilvl w:val="5"/>
        <w:numId w:val="4"/>
      </w:numPr>
      <w:outlineLvl w:val="5"/>
    </w:pPr>
    <w:rPr>
      <w:b/>
      <w:i/>
      <w:sz w:val="28"/>
    </w:rPr>
  </w:style>
  <w:style w:type="paragraph" w:styleId="Titre7">
    <w:name w:val="heading 7"/>
    <w:basedOn w:val="Normal"/>
    <w:next w:val="Normal"/>
    <w:link w:val="Titre7Car"/>
    <w:qFormat/>
    <w:pPr>
      <w:keepNext/>
      <w:numPr>
        <w:ilvl w:val="6"/>
        <w:numId w:val="4"/>
      </w:numPr>
      <w:jc w:val="both"/>
      <w:outlineLvl w:val="6"/>
    </w:pPr>
    <w:rPr>
      <w:i/>
      <w:u w:val="single"/>
    </w:rPr>
  </w:style>
  <w:style w:type="paragraph" w:styleId="Titre8">
    <w:name w:val="heading 8"/>
    <w:basedOn w:val="Normal"/>
    <w:next w:val="Normal"/>
    <w:link w:val="Titre8Car"/>
    <w:qFormat/>
    <w:pPr>
      <w:numPr>
        <w:ilvl w:val="7"/>
        <w:numId w:val="4"/>
      </w:numPr>
      <w:spacing w:before="240" w:after="60"/>
      <w:outlineLvl w:val="7"/>
    </w:pPr>
    <w:rPr>
      <w:rFonts w:ascii="Arial" w:hAnsi="Arial"/>
      <w:i/>
      <w:sz w:val="20"/>
    </w:rPr>
  </w:style>
  <w:style w:type="paragraph" w:styleId="Titre9">
    <w:name w:val="heading 9"/>
    <w:basedOn w:val="Normal"/>
    <w:next w:val="Normal"/>
    <w:link w:val="Titre9Car"/>
    <w:qFormat/>
    <w:pPr>
      <w:numPr>
        <w:ilvl w:val="8"/>
        <w:numId w:val="4"/>
      </w:numPr>
      <w:spacing w:before="240" w:after="60"/>
      <w:outlineLvl w:val="8"/>
    </w:pPr>
    <w:rPr>
      <w:rFonts w:ascii="Arial" w:hAnsi="Arial"/>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Numrodepage">
    <w:name w:val="page number"/>
    <w:basedOn w:val="Policepardfaut"/>
  </w:style>
  <w:style w:type="paragraph" w:styleId="Titre">
    <w:name w:val="Title"/>
    <w:basedOn w:val="Normal"/>
    <w:link w:val="TitreCar"/>
    <w:uiPriority w:val="99"/>
    <w:qFormat/>
    <w:pPr>
      <w:jc w:val="center"/>
    </w:pPr>
    <w:rPr>
      <w:b/>
      <w:i/>
      <w:sz w:val="40"/>
    </w:rPr>
  </w:style>
  <w:style w:type="paragraph" w:styleId="Corpsdetexte">
    <w:name w:val="Body Text"/>
    <w:basedOn w:val="Normal"/>
    <w:link w:val="CorpsdetexteCar"/>
    <w:rPr>
      <w:rFonts w:ascii="Arial" w:hAnsi="Arial"/>
      <w:snapToGrid w:val="0"/>
      <w:color w:val="000000"/>
    </w:rPr>
  </w:style>
  <w:style w:type="paragraph" w:customStyle="1" w:styleId="BodyText21">
    <w:name w:val="Body Text 21"/>
    <w:basedOn w:val="Normal"/>
    <w:uiPriority w:val="99"/>
    <w:pPr>
      <w:spacing w:line="240" w:lineRule="atLeast"/>
      <w:ind w:left="709"/>
      <w:jc w:val="both"/>
    </w:pPr>
  </w:style>
  <w:style w:type="paragraph" w:customStyle="1" w:styleId="BodyText31">
    <w:name w:val="Body Text 31"/>
    <w:basedOn w:val="Normal"/>
    <w:uiPriority w:val="99"/>
    <w:pPr>
      <w:jc w:val="both"/>
    </w:pPr>
    <w:rPr>
      <w:i/>
      <w:sz w:val="32"/>
    </w:rPr>
  </w:style>
  <w:style w:type="paragraph" w:customStyle="1" w:styleId="TEXTE">
    <w:name w:val="TEXTE"/>
    <w:basedOn w:val="Normal"/>
    <w:pPr>
      <w:spacing w:line="360" w:lineRule="atLeast"/>
      <w:jc w:val="both"/>
    </w:pPr>
  </w:style>
  <w:style w:type="paragraph" w:customStyle="1" w:styleId="ctext">
    <w:name w:val="ctext"/>
    <w:uiPriority w:val="99"/>
    <w:rPr>
      <w:rFonts w:ascii="Tms Rmn" w:hAnsi="Tms Rmn"/>
      <w:sz w:val="24"/>
    </w:rPr>
  </w:style>
  <w:style w:type="paragraph" w:styleId="Retraitcorpsdetexte">
    <w:name w:val="Body Text Indent"/>
    <w:basedOn w:val="Normal"/>
    <w:link w:val="RetraitcorpsdetexteCar"/>
    <w:pPr>
      <w:widowControl w:val="0"/>
      <w:ind w:left="2127" w:hanging="2127"/>
    </w:pPr>
    <w:rPr>
      <w:b/>
      <w:i/>
      <w:sz w:val="32"/>
      <w:lang w:val="en-AU"/>
    </w:rPr>
  </w:style>
  <w:style w:type="paragraph" w:customStyle="1" w:styleId="Heading11">
    <w:name w:val="Heading 11"/>
    <w:basedOn w:val="Normal"/>
    <w:next w:val="Normal"/>
    <w:uiPriority w:val="99"/>
    <w:pPr>
      <w:keepNext/>
      <w:widowControl w:val="0"/>
    </w:pPr>
    <w:rPr>
      <w:u w:val="single"/>
      <w:lang w:val="en-AU"/>
    </w:rPr>
  </w:style>
  <w:style w:type="paragraph" w:customStyle="1" w:styleId="Heading21">
    <w:name w:val="Heading 21"/>
    <w:basedOn w:val="Normal"/>
    <w:next w:val="Normal"/>
    <w:uiPriority w:val="99"/>
    <w:pPr>
      <w:keepNext/>
      <w:widowControl w:val="0"/>
    </w:pPr>
    <w:rPr>
      <w:lang w:val="en-AU"/>
    </w:rPr>
  </w:style>
  <w:style w:type="paragraph" w:customStyle="1" w:styleId="BodyTextIndent21">
    <w:name w:val="Body Text Indent 21"/>
    <w:basedOn w:val="Normal"/>
    <w:uiPriority w:val="99"/>
    <w:pPr>
      <w:ind w:left="360"/>
      <w:jc w:val="both"/>
    </w:pPr>
    <w:rPr>
      <w:lang w:val="en-AU"/>
    </w:rPr>
  </w:style>
  <w:style w:type="paragraph" w:customStyle="1" w:styleId="BodyTextIndent31">
    <w:name w:val="Body Text Indent 31"/>
    <w:basedOn w:val="Normal"/>
    <w:uiPriority w:val="99"/>
    <w:pPr>
      <w:tabs>
        <w:tab w:val="right" w:pos="8222"/>
      </w:tabs>
      <w:ind w:left="1418" w:hanging="1418"/>
      <w:jc w:val="both"/>
    </w:pPr>
    <w:rPr>
      <w:lang w:val="fr-CH"/>
    </w:rPr>
  </w:style>
  <w:style w:type="paragraph" w:styleId="Corpsdetexte2">
    <w:name w:val="Body Text 2"/>
    <w:basedOn w:val="Normal"/>
    <w:link w:val="Corpsdetexte2Car"/>
    <w:pPr>
      <w:jc w:val="both"/>
    </w:pPr>
    <w:rPr>
      <w:lang w:val="fr-CH"/>
    </w:rPr>
  </w:style>
  <w:style w:type="paragraph" w:styleId="Corpsdetexte3">
    <w:name w:val="Body Text 3"/>
    <w:basedOn w:val="Normal"/>
    <w:link w:val="Corpsdetexte3Car"/>
    <w:uiPriority w:val="99"/>
    <w:rPr>
      <w:b/>
      <w:i/>
      <w:sz w:val="36"/>
    </w:rPr>
  </w:style>
  <w:style w:type="paragraph" w:styleId="Retraitcorpsdetexte2">
    <w:name w:val="Body Text Indent 2"/>
    <w:basedOn w:val="Normal"/>
    <w:link w:val="Retraitcorpsdetexte2Car"/>
    <w:uiPriority w:val="99"/>
    <w:pPr>
      <w:ind w:left="709" w:hanging="709"/>
    </w:pPr>
  </w:style>
  <w:style w:type="paragraph" w:customStyle="1" w:styleId="Ti1">
    <w:name w:val="Ti1"/>
    <w:basedOn w:val="Normal"/>
    <w:pPr>
      <w:spacing w:line="240" w:lineRule="atLeast"/>
      <w:jc w:val="both"/>
    </w:pPr>
    <w:rPr>
      <w:b/>
      <w:i/>
      <w:sz w:val="28"/>
    </w:rPr>
  </w:style>
  <w:style w:type="paragraph" w:styleId="Retraitcorpsdetexte3">
    <w:name w:val="Body Text Indent 3"/>
    <w:basedOn w:val="Normal"/>
    <w:link w:val="Retraitcorpsdetexte3Car"/>
    <w:uiPriority w:val="99"/>
    <w:pPr>
      <w:tabs>
        <w:tab w:val="right" w:pos="8222"/>
      </w:tabs>
      <w:ind w:left="1418" w:hanging="1418"/>
      <w:jc w:val="both"/>
    </w:pPr>
    <w:rPr>
      <w:lang w:val="fr-CH"/>
    </w:rPr>
  </w:style>
  <w:style w:type="paragraph" w:styleId="TM1">
    <w:name w:val="toc 1"/>
    <w:basedOn w:val="Normal"/>
    <w:next w:val="Normal"/>
    <w:autoRedefine/>
    <w:semiHidden/>
    <w:pPr>
      <w:numPr>
        <w:numId w:val="1"/>
      </w:numPr>
    </w:pPr>
    <w:rPr>
      <w:b/>
      <w:bCs/>
      <w:lang w:val="fr-CH"/>
    </w:rPr>
  </w:style>
  <w:style w:type="paragraph" w:styleId="TM2">
    <w:name w:val="toc 2"/>
    <w:basedOn w:val="Normal"/>
    <w:next w:val="Normal"/>
    <w:autoRedefine/>
    <w:semiHidden/>
    <w:pPr>
      <w:ind w:left="240"/>
    </w:pPr>
    <w:rPr>
      <w:lang w:val="en-US"/>
    </w:rPr>
  </w:style>
  <w:style w:type="paragraph" w:styleId="TM3">
    <w:name w:val="toc 3"/>
    <w:basedOn w:val="Normal"/>
    <w:next w:val="Normal"/>
    <w:autoRedefine/>
    <w:semiHidden/>
    <w:pPr>
      <w:ind w:left="480"/>
    </w:pPr>
    <w:rPr>
      <w:lang w:val="en-US"/>
    </w:rPr>
  </w:style>
  <w:style w:type="paragraph" w:styleId="TM4">
    <w:name w:val="toc 4"/>
    <w:basedOn w:val="Normal"/>
    <w:next w:val="Normal"/>
    <w:autoRedefine/>
    <w:semiHidden/>
    <w:pPr>
      <w:ind w:left="720"/>
    </w:pPr>
    <w:rPr>
      <w:lang w:val="en-US"/>
    </w:rPr>
  </w:style>
  <w:style w:type="paragraph" w:styleId="TM5">
    <w:name w:val="toc 5"/>
    <w:basedOn w:val="Normal"/>
    <w:next w:val="Normal"/>
    <w:autoRedefine/>
    <w:semiHidden/>
    <w:pPr>
      <w:ind w:left="960"/>
    </w:pPr>
    <w:rPr>
      <w:lang w:val="en-US"/>
    </w:rPr>
  </w:style>
  <w:style w:type="paragraph" w:styleId="TM6">
    <w:name w:val="toc 6"/>
    <w:basedOn w:val="Normal"/>
    <w:next w:val="Normal"/>
    <w:autoRedefine/>
    <w:semiHidden/>
    <w:pPr>
      <w:ind w:left="1200"/>
    </w:pPr>
    <w:rPr>
      <w:lang w:val="en-US"/>
    </w:rPr>
  </w:style>
  <w:style w:type="paragraph" w:styleId="TM7">
    <w:name w:val="toc 7"/>
    <w:basedOn w:val="Normal"/>
    <w:next w:val="Normal"/>
    <w:autoRedefine/>
    <w:semiHidden/>
    <w:pPr>
      <w:ind w:left="1440"/>
    </w:pPr>
    <w:rPr>
      <w:lang w:val="en-US"/>
    </w:rPr>
  </w:style>
  <w:style w:type="paragraph" w:styleId="TM8">
    <w:name w:val="toc 8"/>
    <w:basedOn w:val="Normal"/>
    <w:next w:val="Normal"/>
    <w:autoRedefine/>
    <w:semiHidden/>
    <w:pPr>
      <w:ind w:left="1680"/>
    </w:pPr>
    <w:rPr>
      <w:lang w:val="en-US"/>
    </w:rPr>
  </w:style>
  <w:style w:type="paragraph" w:styleId="TM9">
    <w:name w:val="toc 9"/>
    <w:basedOn w:val="Normal"/>
    <w:next w:val="Normal"/>
    <w:autoRedefine/>
    <w:semiHidden/>
    <w:pPr>
      <w:ind w:left="1920"/>
    </w:pPr>
    <w:rPr>
      <w:lang w:val="en-US"/>
    </w:rPr>
  </w:style>
  <w:style w:type="character" w:styleId="Lienhypertexte">
    <w:name w:val="Hyperlink"/>
    <w:rPr>
      <w:color w:val="0000FF"/>
      <w:u w:val="single"/>
    </w:rPr>
  </w:style>
  <w:style w:type="paragraph" w:customStyle="1" w:styleId="OmniPage2">
    <w:name w:val="OmniPage #2"/>
    <w:basedOn w:val="Normal"/>
    <w:uiPriority w:val="99"/>
    <w:pPr>
      <w:spacing w:line="280" w:lineRule="exact"/>
    </w:pPr>
    <w:rPr>
      <w:sz w:val="20"/>
      <w:lang w:val="en-US"/>
    </w:rPr>
  </w:style>
  <w:style w:type="paragraph" w:customStyle="1" w:styleId="OmniPage3">
    <w:name w:val="OmniPage #3"/>
    <w:basedOn w:val="Normal"/>
    <w:uiPriority w:val="99"/>
    <w:pPr>
      <w:spacing w:line="260" w:lineRule="exact"/>
    </w:pPr>
    <w:rPr>
      <w:sz w:val="20"/>
      <w:lang w:val="en-US"/>
    </w:rPr>
  </w:style>
  <w:style w:type="paragraph" w:customStyle="1" w:styleId="OmniPage4">
    <w:name w:val="OmniPage #4"/>
    <w:basedOn w:val="Normal"/>
    <w:uiPriority w:val="99"/>
    <w:pPr>
      <w:spacing w:line="260" w:lineRule="exact"/>
    </w:pPr>
    <w:rPr>
      <w:sz w:val="20"/>
      <w:lang w:val="en-US"/>
    </w:rPr>
  </w:style>
  <w:style w:type="paragraph" w:customStyle="1" w:styleId="OmniPage5">
    <w:name w:val="OmniPage #5"/>
    <w:basedOn w:val="Normal"/>
    <w:uiPriority w:val="99"/>
    <w:pPr>
      <w:spacing w:line="280" w:lineRule="exact"/>
    </w:pPr>
    <w:rPr>
      <w:sz w:val="20"/>
      <w:lang w:val="en-US"/>
    </w:rPr>
  </w:style>
  <w:style w:type="paragraph" w:styleId="Notedebasdepage">
    <w:name w:val="footnote text"/>
    <w:basedOn w:val="Normal"/>
    <w:link w:val="NotedebasdepageCar"/>
    <w:semiHidden/>
    <w:rPr>
      <w:sz w:val="20"/>
      <w:lang w:val="en-US"/>
    </w:rPr>
  </w:style>
  <w:style w:type="character" w:styleId="Appelnotedebasdep">
    <w:name w:val="footnote reference"/>
    <w:rPr>
      <w:vertAlign w:val="superscript"/>
    </w:rPr>
  </w:style>
  <w:style w:type="character" w:styleId="Lienhypertextesuivivisit">
    <w:name w:val="FollowedHyperlink"/>
    <w:rPr>
      <w:color w:val="800080"/>
      <w:u w:val="single"/>
    </w:rPr>
  </w:style>
  <w:style w:type="paragraph" w:customStyle="1" w:styleId="soustitre">
    <w:name w:val="soustitre"/>
    <w:basedOn w:val="Normal"/>
    <w:uiPriority w:val="99"/>
    <w:pPr>
      <w:numPr>
        <w:numId w:val="2"/>
      </w:numPr>
      <w:tabs>
        <w:tab w:val="left" w:pos="5671"/>
      </w:tabs>
      <w:spacing w:line="240" w:lineRule="atLeast"/>
      <w:jc w:val="both"/>
    </w:pPr>
    <w:rPr>
      <w:b/>
      <w:i/>
    </w:rPr>
  </w:style>
  <w:style w:type="paragraph" w:customStyle="1" w:styleId="txt">
    <w:name w:val="txt*"/>
    <w:basedOn w:val="Normal"/>
    <w:uiPriority w:val="99"/>
    <w:pPr>
      <w:tabs>
        <w:tab w:val="num" w:pos="644"/>
        <w:tab w:val="left" w:pos="5671"/>
      </w:tabs>
      <w:spacing w:line="240" w:lineRule="atLeast"/>
      <w:ind w:left="284" w:hanging="360"/>
      <w:jc w:val="both"/>
    </w:pPr>
  </w:style>
  <w:style w:type="paragraph" w:styleId="Normalcentr">
    <w:name w:val="Block Text"/>
    <w:basedOn w:val="Normal"/>
    <w:uiPriority w:val="99"/>
    <w:pPr>
      <w:ind w:left="284" w:right="-2"/>
      <w:jc w:val="both"/>
    </w:pPr>
    <w:rPr>
      <w:lang w:val="fr-CH"/>
    </w:rPr>
  </w:style>
  <w:style w:type="paragraph" w:customStyle="1" w:styleId="StyleBodyTextTimesNewRoman">
    <w:name w:val="Style Body Text + Times New Roman"/>
    <w:basedOn w:val="Corpsdetexte"/>
    <w:pPr>
      <w:jc w:val="both"/>
    </w:pPr>
    <w:rPr>
      <w:rFonts w:ascii="Times New Roman" w:hAnsi="Times New Roman"/>
    </w:rPr>
  </w:style>
  <w:style w:type="character" w:customStyle="1" w:styleId="BodyTextChar">
    <w:name w:val="Body Text Char"/>
    <w:rPr>
      <w:rFonts w:ascii="Arial" w:hAnsi="Arial"/>
      <w:snapToGrid w:val="0"/>
      <w:color w:val="000000"/>
      <w:sz w:val="24"/>
      <w:lang w:val="fr-FR" w:eastAsia="fr-FR" w:bidi="ar-SA"/>
    </w:rPr>
  </w:style>
  <w:style w:type="character" w:customStyle="1" w:styleId="StyleBodyTextTimesNewRomanChar">
    <w:name w:val="Style Body Text + Times New Roman Char"/>
    <w:basedOn w:val="BodyTextChar"/>
    <w:uiPriority w:val="99"/>
    <w:rPr>
      <w:rFonts w:ascii="Arial" w:hAnsi="Arial"/>
      <w:snapToGrid w:val="0"/>
      <w:color w:val="000000"/>
      <w:sz w:val="24"/>
      <w:lang w:val="fr-FR" w:eastAsia="fr-FR" w:bidi="ar-SA"/>
    </w:rPr>
  </w:style>
  <w:style w:type="paragraph" w:customStyle="1" w:styleId="BodyText22">
    <w:name w:val="Body Text 22"/>
    <w:basedOn w:val="Normal"/>
    <w:uiPriority w:val="99"/>
    <w:pPr>
      <w:spacing w:line="240" w:lineRule="atLeast"/>
      <w:ind w:left="709"/>
      <w:jc w:val="both"/>
    </w:pPr>
  </w:style>
  <w:style w:type="paragraph" w:customStyle="1" w:styleId="BodyText32">
    <w:name w:val="Body Text 32"/>
    <w:basedOn w:val="Normal"/>
    <w:uiPriority w:val="99"/>
    <w:pPr>
      <w:jc w:val="both"/>
    </w:pPr>
    <w:rPr>
      <w:i/>
      <w:sz w:val="32"/>
    </w:rPr>
  </w:style>
  <w:style w:type="paragraph" w:customStyle="1" w:styleId="Heading12">
    <w:name w:val="Heading 12"/>
    <w:basedOn w:val="Normal"/>
    <w:next w:val="Normal"/>
    <w:uiPriority w:val="99"/>
    <w:pPr>
      <w:keepNext/>
      <w:widowControl w:val="0"/>
    </w:pPr>
    <w:rPr>
      <w:u w:val="single"/>
      <w:lang w:val="en-AU"/>
    </w:rPr>
  </w:style>
  <w:style w:type="paragraph" w:customStyle="1" w:styleId="Heading22">
    <w:name w:val="Heading 22"/>
    <w:basedOn w:val="Normal"/>
    <w:next w:val="Normal"/>
    <w:uiPriority w:val="99"/>
    <w:pPr>
      <w:keepNext/>
      <w:widowControl w:val="0"/>
    </w:pPr>
    <w:rPr>
      <w:lang w:val="en-AU"/>
    </w:rPr>
  </w:style>
  <w:style w:type="paragraph" w:customStyle="1" w:styleId="BodyTextIndent22">
    <w:name w:val="Body Text Indent 22"/>
    <w:basedOn w:val="Normal"/>
    <w:uiPriority w:val="99"/>
    <w:pPr>
      <w:ind w:left="360"/>
      <w:jc w:val="both"/>
    </w:pPr>
    <w:rPr>
      <w:lang w:val="en-AU"/>
    </w:rPr>
  </w:style>
  <w:style w:type="paragraph" w:customStyle="1" w:styleId="BodyTextIndent32">
    <w:name w:val="Body Text Indent 32"/>
    <w:basedOn w:val="Normal"/>
    <w:uiPriority w:val="99"/>
    <w:pPr>
      <w:tabs>
        <w:tab w:val="right" w:pos="8222"/>
      </w:tabs>
      <w:ind w:left="1418" w:hanging="1418"/>
      <w:jc w:val="both"/>
    </w:pPr>
    <w:rPr>
      <w:lang w:val="fr-CH"/>
    </w:rPr>
  </w:style>
  <w:style w:type="paragraph" w:styleId="Explorateurdedocuments">
    <w:name w:val="Document Map"/>
    <w:basedOn w:val="Normal"/>
    <w:link w:val="ExplorateurdedocumentsCar"/>
    <w:uiPriority w:val="99"/>
    <w:semiHidden/>
    <w:pPr>
      <w:shd w:val="clear" w:color="auto" w:fill="000080"/>
    </w:pPr>
    <w:rPr>
      <w:rFonts w:ascii="Tahoma" w:hAnsi="Tahoma" w:cs="Tahoma"/>
    </w:rPr>
  </w:style>
  <w:style w:type="paragraph" w:customStyle="1" w:styleId="Style1">
    <w:name w:val="Style1"/>
    <w:basedOn w:val="Titre1"/>
    <w:uiPriority w:val="99"/>
    <w:pPr>
      <w:numPr>
        <w:numId w:val="0"/>
      </w:numPr>
      <w:pBdr>
        <w:bottom w:val="single" w:sz="4" w:space="1" w:color="auto"/>
      </w:pBdr>
      <w:tabs>
        <w:tab w:val="num" w:pos="432"/>
      </w:tabs>
      <w:spacing w:after="60" w:line="480" w:lineRule="auto"/>
      <w:ind w:left="432" w:hanging="432"/>
    </w:pPr>
    <w:rPr>
      <w:rFonts w:eastAsia="MS Mincho" w:cs="Arial"/>
      <w:b w:val="0"/>
      <w:bCs/>
      <w:i w:val="0"/>
      <w:kern w:val="32"/>
      <w:sz w:val="28"/>
      <w:szCs w:val="28"/>
      <w:lang w:eastAsia="ja-JP"/>
    </w:rPr>
  </w:style>
  <w:style w:type="paragraph" w:styleId="Textedebulles">
    <w:name w:val="Balloon Text"/>
    <w:basedOn w:val="Normal"/>
    <w:link w:val="TextedebullesCar"/>
    <w:semiHidden/>
    <w:rPr>
      <w:rFonts w:ascii="Tahoma" w:hAnsi="Tahoma"/>
      <w:sz w:val="16"/>
      <w:szCs w:val="16"/>
    </w:rPr>
  </w:style>
  <w:style w:type="paragraph" w:styleId="Lgende">
    <w:name w:val="caption"/>
    <w:basedOn w:val="Normal"/>
    <w:next w:val="Normal"/>
    <w:link w:val="LgendeCar"/>
    <w:qFormat/>
    <w:rsid w:val="004B6D92"/>
    <w:rPr>
      <w:b/>
      <w:bCs/>
    </w:rPr>
  </w:style>
  <w:style w:type="table" w:styleId="Grilledutableau">
    <w:name w:val="Table Grid"/>
    <w:basedOn w:val="TableauNormal"/>
    <w:rsid w:val="00C476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qFormat/>
    <w:rsid w:val="00215637"/>
    <w:rPr>
      <w:b/>
      <w:bCs/>
    </w:rPr>
  </w:style>
  <w:style w:type="paragraph" w:styleId="NormalWeb">
    <w:name w:val="Normal (Web)"/>
    <w:basedOn w:val="Normal"/>
    <w:rsid w:val="00215637"/>
    <w:pPr>
      <w:spacing w:before="100" w:beforeAutospacing="1" w:after="100" w:afterAutospacing="1"/>
    </w:pPr>
    <w:rPr>
      <w:szCs w:val="24"/>
      <w:lang w:val="en-US" w:eastAsia="en-US"/>
    </w:rPr>
  </w:style>
  <w:style w:type="character" w:customStyle="1" w:styleId="mw-headline">
    <w:name w:val="mw-headline"/>
    <w:basedOn w:val="Policepardfaut"/>
    <w:uiPriority w:val="99"/>
    <w:rsid w:val="00215637"/>
  </w:style>
  <w:style w:type="paragraph" w:customStyle="1" w:styleId="BalloonText1">
    <w:name w:val="Balloon Text1"/>
    <w:basedOn w:val="Normal"/>
    <w:uiPriority w:val="99"/>
    <w:semiHidden/>
    <w:rsid w:val="00670C5B"/>
    <w:rPr>
      <w:rFonts w:ascii="Tahoma" w:hAnsi="Tahoma" w:cs="Tahoma"/>
      <w:sz w:val="16"/>
      <w:szCs w:val="16"/>
    </w:rPr>
  </w:style>
  <w:style w:type="paragraph" w:styleId="Textebrut">
    <w:name w:val="Plain Text"/>
    <w:basedOn w:val="Normal"/>
    <w:link w:val="TextebrutCar"/>
    <w:rsid w:val="009C767E"/>
    <w:rPr>
      <w:rFonts w:ascii="Courier New" w:hAnsi="Courier New"/>
      <w:sz w:val="20"/>
      <w:lang w:eastAsia="x-none"/>
    </w:rPr>
  </w:style>
  <w:style w:type="character" w:customStyle="1" w:styleId="TextebrutCar">
    <w:name w:val="Texte brut Car"/>
    <w:link w:val="Textebrut"/>
    <w:uiPriority w:val="99"/>
    <w:rsid w:val="009C767E"/>
    <w:rPr>
      <w:rFonts w:ascii="Courier New" w:hAnsi="Courier New"/>
      <w:lang w:val="fr-FR"/>
    </w:rPr>
  </w:style>
  <w:style w:type="paragraph" w:customStyle="1" w:styleId="Normalpuce">
    <w:name w:val="Normal +puce"/>
    <w:basedOn w:val="Normal"/>
    <w:rsid w:val="009C767E"/>
    <w:pPr>
      <w:numPr>
        <w:numId w:val="3"/>
      </w:numPr>
      <w:spacing w:before="40" w:after="40"/>
      <w:jc w:val="both"/>
    </w:pPr>
    <w:rPr>
      <w:rFonts w:ascii="Arial" w:hAnsi="Arial"/>
      <w:sz w:val="22"/>
      <w:szCs w:val="24"/>
      <w:lang w:eastAsia="en-US"/>
    </w:rPr>
  </w:style>
  <w:style w:type="paragraph" w:customStyle="1" w:styleId="TEXTE1">
    <w:name w:val="TEXTE1"/>
    <w:basedOn w:val="Normal"/>
    <w:rsid w:val="009C767E"/>
    <w:pPr>
      <w:jc w:val="both"/>
    </w:pPr>
  </w:style>
  <w:style w:type="paragraph" w:styleId="Tabledesillustrations">
    <w:name w:val="table of figures"/>
    <w:basedOn w:val="Normal"/>
    <w:next w:val="Normal"/>
    <w:rsid w:val="009C767E"/>
    <w:pPr>
      <w:ind w:left="480" w:hanging="480"/>
    </w:pPr>
    <w:rPr>
      <w:smallCaps/>
      <w:sz w:val="20"/>
    </w:rPr>
  </w:style>
  <w:style w:type="character" w:styleId="Marquedecommentaire">
    <w:name w:val="annotation reference"/>
    <w:rsid w:val="009C767E"/>
    <w:rPr>
      <w:sz w:val="16"/>
      <w:szCs w:val="16"/>
    </w:rPr>
  </w:style>
  <w:style w:type="paragraph" w:styleId="Commentaire">
    <w:name w:val="annotation text"/>
    <w:basedOn w:val="Normal"/>
    <w:link w:val="CommentaireCar"/>
    <w:rsid w:val="009C767E"/>
    <w:rPr>
      <w:sz w:val="20"/>
    </w:rPr>
  </w:style>
  <w:style w:type="character" w:customStyle="1" w:styleId="CommentaireCar">
    <w:name w:val="Commentaire Car"/>
    <w:link w:val="Commentaire"/>
    <w:rsid w:val="009C767E"/>
    <w:rPr>
      <w:lang w:val="fr-FR" w:eastAsia="fr-FR"/>
    </w:rPr>
  </w:style>
  <w:style w:type="paragraph" w:styleId="Objetducommentaire">
    <w:name w:val="annotation subject"/>
    <w:basedOn w:val="Commentaire"/>
    <w:next w:val="Commentaire"/>
    <w:link w:val="ObjetducommentaireCar"/>
    <w:rsid w:val="009C767E"/>
    <w:rPr>
      <w:b/>
      <w:bCs/>
    </w:rPr>
  </w:style>
  <w:style w:type="character" w:customStyle="1" w:styleId="ObjetducommentaireCar">
    <w:name w:val="Objet du commentaire Car"/>
    <w:link w:val="Objetducommentaire"/>
    <w:rsid w:val="009C767E"/>
    <w:rPr>
      <w:b/>
      <w:bCs/>
      <w:lang w:val="fr-FR" w:eastAsia="fr-FR"/>
    </w:rPr>
  </w:style>
  <w:style w:type="paragraph" w:customStyle="1" w:styleId="ColorfulList-Accent11">
    <w:name w:val="Colorful List - Accent 11"/>
    <w:basedOn w:val="Normal"/>
    <w:uiPriority w:val="34"/>
    <w:qFormat/>
    <w:rsid w:val="009C767E"/>
    <w:pPr>
      <w:spacing w:after="200" w:line="276" w:lineRule="auto"/>
      <w:ind w:left="720"/>
      <w:contextualSpacing/>
    </w:pPr>
    <w:rPr>
      <w:rFonts w:ascii="Calibri" w:hAnsi="Calibri"/>
      <w:sz w:val="22"/>
      <w:szCs w:val="22"/>
      <w:lang w:eastAsia="en-US"/>
    </w:rPr>
  </w:style>
  <w:style w:type="character" w:customStyle="1" w:styleId="En-tteCar">
    <w:name w:val="En-tête Car"/>
    <w:link w:val="En-tte"/>
    <w:uiPriority w:val="99"/>
    <w:locked/>
    <w:rsid w:val="00B06360"/>
    <w:rPr>
      <w:sz w:val="24"/>
      <w:lang w:val="fr-FR" w:eastAsia="fr-FR"/>
    </w:rPr>
  </w:style>
  <w:style w:type="character" w:customStyle="1" w:styleId="Titre1Car">
    <w:name w:val="Titre 1 Car"/>
    <w:aliases w:val="J.Chromatogr. A Car"/>
    <w:link w:val="Titre1"/>
    <w:rsid w:val="004A0C77"/>
    <w:rPr>
      <w:b/>
      <w:i/>
      <w:sz w:val="36"/>
    </w:rPr>
  </w:style>
  <w:style w:type="character" w:customStyle="1" w:styleId="Titre3Car">
    <w:name w:val="Titre 3 Car"/>
    <w:link w:val="Titre3"/>
    <w:rsid w:val="004513A5"/>
    <w:rPr>
      <w:rFonts w:ascii="Arial" w:eastAsia="MS PMincho" w:hAnsi="Arial" w:cs="Arial"/>
      <w:b/>
      <w:noProof/>
      <w:sz w:val="24"/>
      <w:lang w:val="x-none"/>
    </w:rPr>
  </w:style>
  <w:style w:type="character" w:customStyle="1" w:styleId="Titre4Car">
    <w:name w:val="Titre 4 Car"/>
    <w:link w:val="Titre4"/>
    <w:rsid w:val="006A39BA"/>
    <w:rPr>
      <w:rFonts w:ascii="Arial" w:eastAsia="MS PMincho" w:hAnsi="Arial" w:cs="Arial"/>
      <w:noProof/>
      <w:sz w:val="24"/>
      <w:u w:val="single"/>
      <w:lang w:val="x-none"/>
    </w:rPr>
  </w:style>
  <w:style w:type="character" w:customStyle="1" w:styleId="Titre5Car">
    <w:name w:val="Titre 5 Car"/>
    <w:link w:val="Titre5"/>
    <w:rsid w:val="004A0C77"/>
    <w:rPr>
      <w:b/>
      <w:snapToGrid w:val="0"/>
      <w:color w:val="000000"/>
      <w:sz w:val="24"/>
    </w:rPr>
  </w:style>
  <w:style w:type="character" w:customStyle="1" w:styleId="Titre6Car">
    <w:name w:val="Titre 6 Car"/>
    <w:link w:val="Titre6"/>
    <w:rsid w:val="004A0C77"/>
    <w:rPr>
      <w:b/>
      <w:i/>
      <w:sz w:val="28"/>
    </w:rPr>
  </w:style>
  <w:style w:type="character" w:customStyle="1" w:styleId="Titre7Car">
    <w:name w:val="Titre 7 Car"/>
    <w:link w:val="Titre7"/>
    <w:rsid w:val="004A0C77"/>
    <w:rPr>
      <w:i/>
      <w:sz w:val="24"/>
      <w:u w:val="single"/>
    </w:rPr>
  </w:style>
  <w:style w:type="character" w:customStyle="1" w:styleId="Titre8Car">
    <w:name w:val="Titre 8 Car"/>
    <w:link w:val="Titre8"/>
    <w:rsid w:val="004A0C77"/>
    <w:rPr>
      <w:rFonts w:ascii="Arial" w:hAnsi="Arial"/>
      <w:i/>
    </w:rPr>
  </w:style>
  <w:style w:type="character" w:customStyle="1" w:styleId="Titre9Car">
    <w:name w:val="Titre 9 Car"/>
    <w:link w:val="Titre9"/>
    <w:rsid w:val="004A0C77"/>
    <w:rPr>
      <w:rFonts w:ascii="Arial" w:hAnsi="Arial"/>
      <w:b/>
      <w:i/>
      <w:sz w:val="18"/>
    </w:rPr>
  </w:style>
  <w:style w:type="character" w:customStyle="1" w:styleId="Retraitcorpsdetexte3Car">
    <w:name w:val="Retrait corps de texte 3 Car"/>
    <w:link w:val="Retraitcorpsdetexte3"/>
    <w:uiPriority w:val="99"/>
    <w:rsid w:val="004A0C77"/>
    <w:rPr>
      <w:sz w:val="24"/>
      <w:lang w:val="fr-CH" w:eastAsia="fr-FR"/>
    </w:rPr>
  </w:style>
  <w:style w:type="character" w:customStyle="1" w:styleId="TextedebullesCar">
    <w:name w:val="Texte de bulles Car"/>
    <w:link w:val="Textedebulles"/>
    <w:uiPriority w:val="99"/>
    <w:semiHidden/>
    <w:rsid w:val="004A0C77"/>
    <w:rPr>
      <w:rFonts w:ascii="Tahoma" w:hAnsi="Tahoma" w:cs="Tahoma"/>
      <w:sz w:val="16"/>
      <w:szCs w:val="16"/>
      <w:lang w:val="fr-FR" w:eastAsia="fr-FR"/>
    </w:rPr>
  </w:style>
  <w:style w:type="character" w:customStyle="1" w:styleId="Titre2Car">
    <w:name w:val="Titre 2 Car"/>
    <w:link w:val="Titre2"/>
    <w:rsid w:val="000B6AEA"/>
    <w:rPr>
      <w:rFonts w:ascii="Arial" w:hAnsi="Arial" w:cs="Arial"/>
      <w:b/>
      <w:bCs/>
      <w:iCs/>
      <w:noProof/>
      <w:color w:val="000000"/>
      <w:sz w:val="24"/>
      <w:szCs w:val="28"/>
      <w:lang w:val="fr-CH"/>
    </w:rPr>
  </w:style>
  <w:style w:type="character" w:customStyle="1" w:styleId="CorpsdetexteCar">
    <w:name w:val="Corps de texte Car"/>
    <w:link w:val="Corpsdetexte"/>
    <w:uiPriority w:val="99"/>
    <w:rsid w:val="00B73BB6"/>
    <w:rPr>
      <w:rFonts w:ascii="Arial" w:hAnsi="Arial"/>
      <w:snapToGrid w:val="0"/>
      <w:color w:val="000000"/>
      <w:sz w:val="24"/>
      <w:lang w:val="fr-FR" w:eastAsia="fr-FR"/>
    </w:rPr>
  </w:style>
  <w:style w:type="paragraph" w:customStyle="1" w:styleId="titre20">
    <w:name w:val="titre 2"/>
    <w:basedOn w:val="Lgende"/>
    <w:qFormat/>
    <w:rsid w:val="00906AF4"/>
    <w:pPr>
      <w:tabs>
        <w:tab w:val="left" w:pos="851"/>
      </w:tabs>
      <w:spacing w:after="120"/>
      <w:ind w:left="284"/>
    </w:pPr>
    <w:rPr>
      <w:sz w:val="28"/>
      <w:szCs w:val="28"/>
    </w:rPr>
  </w:style>
  <w:style w:type="character" w:customStyle="1" w:styleId="LgendeCar">
    <w:name w:val="Légende Car"/>
    <w:link w:val="Lgende"/>
    <w:rsid w:val="00906AF4"/>
    <w:rPr>
      <w:b/>
      <w:bCs/>
      <w:sz w:val="24"/>
      <w:lang w:val="fr-FR" w:eastAsia="fr-FR"/>
    </w:rPr>
  </w:style>
  <w:style w:type="paragraph" w:customStyle="1" w:styleId="Listeclaire-Accent51">
    <w:name w:val="Liste claire - Accent 51"/>
    <w:basedOn w:val="Normal"/>
    <w:uiPriority w:val="34"/>
    <w:qFormat/>
    <w:rsid w:val="00DB1666"/>
    <w:pPr>
      <w:ind w:left="720"/>
      <w:contextualSpacing/>
    </w:pPr>
    <w:rPr>
      <w:sz w:val="20"/>
    </w:rPr>
  </w:style>
  <w:style w:type="paragraph" w:customStyle="1" w:styleId="Listemoyenne2-Accent41">
    <w:name w:val="Liste moyenne 2 - Accent 41"/>
    <w:basedOn w:val="Normal"/>
    <w:uiPriority w:val="34"/>
    <w:qFormat/>
    <w:rsid w:val="00064CB3"/>
    <w:pPr>
      <w:ind w:left="720"/>
      <w:contextualSpacing/>
    </w:pPr>
  </w:style>
  <w:style w:type="paragraph" w:customStyle="1" w:styleId="Tramecouleur-Accent31">
    <w:name w:val="Trame couleur - Accent 31"/>
    <w:basedOn w:val="Normal"/>
    <w:qFormat/>
    <w:rsid w:val="00A545E8"/>
    <w:pPr>
      <w:spacing w:after="200" w:line="276" w:lineRule="auto"/>
      <w:ind w:left="720"/>
      <w:contextualSpacing/>
    </w:pPr>
    <w:rPr>
      <w:rFonts w:ascii="Calibri" w:hAnsi="Calibri"/>
      <w:sz w:val="22"/>
      <w:szCs w:val="22"/>
      <w:lang w:eastAsia="en-US"/>
    </w:rPr>
  </w:style>
  <w:style w:type="character" w:customStyle="1" w:styleId="PieddepageCar">
    <w:name w:val="Pied de page Car"/>
    <w:link w:val="Pieddepage"/>
    <w:uiPriority w:val="99"/>
    <w:rsid w:val="00FE2BB9"/>
    <w:rPr>
      <w:sz w:val="24"/>
      <w:lang w:val="fr-FR" w:eastAsia="fr-FR"/>
    </w:rPr>
  </w:style>
  <w:style w:type="character" w:customStyle="1" w:styleId="TitreCar">
    <w:name w:val="Titre Car"/>
    <w:link w:val="Titre"/>
    <w:uiPriority w:val="99"/>
    <w:rsid w:val="00FE2BB9"/>
    <w:rPr>
      <w:b/>
      <w:i/>
      <w:sz w:val="40"/>
      <w:lang w:val="fr-FR" w:eastAsia="fr-FR"/>
    </w:rPr>
  </w:style>
  <w:style w:type="character" w:customStyle="1" w:styleId="RetraitcorpsdetexteCar">
    <w:name w:val="Retrait corps de texte Car"/>
    <w:link w:val="Retraitcorpsdetexte"/>
    <w:uiPriority w:val="99"/>
    <w:rsid w:val="00FE2BB9"/>
    <w:rPr>
      <w:b/>
      <w:i/>
      <w:sz w:val="32"/>
      <w:lang w:val="en-AU" w:eastAsia="fr-FR"/>
    </w:rPr>
  </w:style>
  <w:style w:type="character" w:customStyle="1" w:styleId="Corpsdetexte2Car">
    <w:name w:val="Corps de texte 2 Car"/>
    <w:link w:val="Corpsdetexte2"/>
    <w:uiPriority w:val="99"/>
    <w:rsid w:val="00FE2BB9"/>
    <w:rPr>
      <w:sz w:val="24"/>
      <w:lang w:eastAsia="fr-FR"/>
    </w:rPr>
  </w:style>
  <w:style w:type="character" w:customStyle="1" w:styleId="Corpsdetexte3Car">
    <w:name w:val="Corps de texte 3 Car"/>
    <w:link w:val="Corpsdetexte3"/>
    <w:uiPriority w:val="99"/>
    <w:rsid w:val="00FE2BB9"/>
    <w:rPr>
      <w:b/>
      <w:i/>
      <w:sz w:val="36"/>
      <w:lang w:val="fr-FR" w:eastAsia="fr-FR"/>
    </w:rPr>
  </w:style>
  <w:style w:type="character" w:customStyle="1" w:styleId="Retraitcorpsdetexte2Car">
    <w:name w:val="Retrait corps de texte 2 Car"/>
    <w:link w:val="Retraitcorpsdetexte2"/>
    <w:uiPriority w:val="99"/>
    <w:rsid w:val="00FE2BB9"/>
    <w:rPr>
      <w:sz w:val="24"/>
      <w:lang w:val="fr-FR" w:eastAsia="fr-FR"/>
    </w:rPr>
  </w:style>
  <w:style w:type="character" w:customStyle="1" w:styleId="NotedebasdepageCar">
    <w:name w:val="Note de bas de page Car"/>
    <w:link w:val="Notedebasdepage"/>
    <w:uiPriority w:val="99"/>
    <w:semiHidden/>
    <w:rsid w:val="00FE2BB9"/>
    <w:rPr>
      <w:lang w:val="en-US" w:eastAsia="fr-FR"/>
    </w:rPr>
  </w:style>
  <w:style w:type="character" w:customStyle="1" w:styleId="ExplorateurdedocumentsCar">
    <w:name w:val="Explorateur de documents Car"/>
    <w:link w:val="Explorateurdedocuments"/>
    <w:uiPriority w:val="99"/>
    <w:semiHidden/>
    <w:rsid w:val="00FE2BB9"/>
    <w:rPr>
      <w:rFonts w:ascii="Tahoma" w:hAnsi="Tahoma" w:cs="Tahoma"/>
      <w:sz w:val="24"/>
      <w:shd w:val="clear" w:color="auto" w:fill="000080"/>
      <w:lang w:val="fr-FR" w:eastAsia="fr-FR"/>
    </w:rPr>
  </w:style>
  <w:style w:type="paragraph" w:customStyle="1" w:styleId="Grilleclaire-Accent31">
    <w:name w:val="Grille claire - Accent 31"/>
    <w:basedOn w:val="Normal"/>
    <w:uiPriority w:val="99"/>
    <w:qFormat/>
    <w:rsid w:val="00FE2BB9"/>
    <w:pPr>
      <w:spacing w:after="200" w:line="276" w:lineRule="auto"/>
      <w:ind w:left="720"/>
      <w:contextualSpacing/>
    </w:pPr>
    <w:rPr>
      <w:rFonts w:ascii="Calibri" w:hAnsi="Calibri"/>
      <w:sz w:val="22"/>
      <w:szCs w:val="22"/>
      <w:lang w:eastAsia="en-US"/>
    </w:rPr>
  </w:style>
  <w:style w:type="paragraph" w:customStyle="1" w:styleId="Grillemoyenne1-Accent21">
    <w:name w:val="Grille moyenne 1 - Accent 21"/>
    <w:basedOn w:val="Normal"/>
    <w:uiPriority w:val="99"/>
    <w:qFormat/>
    <w:rsid w:val="007F729B"/>
    <w:pPr>
      <w:spacing w:after="200" w:line="276" w:lineRule="auto"/>
      <w:ind w:left="720"/>
      <w:contextualSpacing/>
    </w:pPr>
    <w:rPr>
      <w:rFonts w:ascii="Calibri" w:hAnsi="Calibri"/>
      <w:sz w:val="22"/>
      <w:szCs w:val="22"/>
      <w:lang w:eastAsia="en-US"/>
    </w:rPr>
  </w:style>
  <w:style w:type="paragraph" w:customStyle="1" w:styleId="Paragraphedeliste1">
    <w:name w:val="Paragraphe de liste1"/>
    <w:basedOn w:val="Normal"/>
    <w:rsid w:val="00A71731"/>
    <w:pPr>
      <w:spacing w:after="200" w:line="276" w:lineRule="auto"/>
      <w:ind w:left="720"/>
      <w:contextualSpacing/>
    </w:pPr>
    <w:rPr>
      <w:rFonts w:ascii="Calibri" w:hAnsi="Calibri"/>
      <w:sz w:val="22"/>
      <w:szCs w:val="22"/>
      <w:lang w:eastAsia="en-US"/>
    </w:rPr>
  </w:style>
  <w:style w:type="character" w:styleId="Textedelespacerserv">
    <w:name w:val="Placeholder Text"/>
    <w:uiPriority w:val="99"/>
    <w:semiHidden/>
    <w:rsid w:val="00A71731"/>
    <w:rPr>
      <w:color w:val="808080"/>
    </w:rPr>
  </w:style>
  <w:style w:type="paragraph" w:styleId="Paragraphedeliste">
    <w:name w:val="List Paragraph"/>
    <w:basedOn w:val="Normal"/>
    <w:uiPriority w:val="34"/>
    <w:qFormat/>
    <w:rsid w:val="00A71731"/>
    <w:pPr>
      <w:ind w:left="720"/>
      <w:contextualSpacing/>
    </w:pPr>
    <w:rPr>
      <w:szCs w:val="24"/>
    </w:rPr>
  </w:style>
  <w:style w:type="paragraph" w:styleId="Rvision">
    <w:name w:val="Revision"/>
    <w:hidden/>
    <w:uiPriority w:val="99"/>
    <w:semiHidden/>
    <w:rsid w:val="00DF236B"/>
    <w:rPr>
      <w:sz w:val="24"/>
    </w:rPr>
  </w:style>
  <w:style w:type="table" w:styleId="Trameclaire-Accent1">
    <w:name w:val="Light Shading Accent 1"/>
    <w:basedOn w:val="TableauNormal"/>
    <w:uiPriority w:val="60"/>
    <w:rsid w:val="00D9528E"/>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rilleclaire-Accent1">
    <w:name w:val="Light Grid Accent 1"/>
    <w:basedOn w:val="TableauNormal"/>
    <w:uiPriority w:val="62"/>
    <w:rsid w:val="00B60477"/>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980447">
      <w:bodyDiv w:val="1"/>
      <w:marLeft w:val="0"/>
      <w:marRight w:val="0"/>
      <w:marTop w:val="0"/>
      <w:marBottom w:val="0"/>
      <w:divBdr>
        <w:top w:val="none" w:sz="0" w:space="0" w:color="auto"/>
        <w:left w:val="none" w:sz="0" w:space="0" w:color="auto"/>
        <w:bottom w:val="none" w:sz="0" w:space="0" w:color="auto"/>
        <w:right w:val="none" w:sz="0" w:space="0" w:color="auto"/>
      </w:divBdr>
    </w:div>
    <w:div w:id="1003825413">
      <w:bodyDiv w:val="1"/>
      <w:marLeft w:val="0"/>
      <w:marRight w:val="0"/>
      <w:marTop w:val="0"/>
      <w:marBottom w:val="0"/>
      <w:divBdr>
        <w:top w:val="none" w:sz="0" w:space="0" w:color="auto"/>
        <w:left w:val="none" w:sz="0" w:space="0" w:color="auto"/>
        <w:bottom w:val="none" w:sz="0" w:space="0" w:color="auto"/>
        <w:right w:val="none" w:sz="0" w:space="0" w:color="auto"/>
      </w:divBdr>
    </w:div>
    <w:div w:id="1058092504">
      <w:bodyDiv w:val="1"/>
      <w:marLeft w:val="0"/>
      <w:marRight w:val="0"/>
      <w:marTop w:val="0"/>
      <w:marBottom w:val="0"/>
      <w:divBdr>
        <w:top w:val="none" w:sz="0" w:space="0" w:color="auto"/>
        <w:left w:val="none" w:sz="0" w:space="0" w:color="auto"/>
        <w:bottom w:val="none" w:sz="0" w:space="0" w:color="auto"/>
        <w:right w:val="none" w:sz="0" w:space="0" w:color="auto"/>
      </w:divBdr>
    </w:div>
    <w:div w:id="1189756128">
      <w:bodyDiv w:val="1"/>
      <w:marLeft w:val="0"/>
      <w:marRight w:val="0"/>
      <w:marTop w:val="0"/>
      <w:marBottom w:val="0"/>
      <w:divBdr>
        <w:top w:val="none" w:sz="0" w:space="0" w:color="auto"/>
        <w:left w:val="none" w:sz="0" w:space="0" w:color="auto"/>
        <w:bottom w:val="none" w:sz="0" w:space="0" w:color="auto"/>
        <w:right w:val="none" w:sz="0" w:space="0" w:color="auto"/>
      </w:divBdr>
    </w:div>
    <w:div w:id="1225020157">
      <w:bodyDiv w:val="1"/>
      <w:marLeft w:val="0"/>
      <w:marRight w:val="0"/>
      <w:marTop w:val="0"/>
      <w:marBottom w:val="0"/>
      <w:divBdr>
        <w:top w:val="none" w:sz="0" w:space="0" w:color="auto"/>
        <w:left w:val="none" w:sz="0" w:space="0" w:color="auto"/>
        <w:bottom w:val="none" w:sz="0" w:space="0" w:color="auto"/>
        <w:right w:val="none" w:sz="0" w:space="0" w:color="auto"/>
      </w:divBdr>
    </w:div>
    <w:div w:id="1387558725">
      <w:bodyDiv w:val="1"/>
      <w:marLeft w:val="0"/>
      <w:marRight w:val="0"/>
      <w:marTop w:val="0"/>
      <w:marBottom w:val="0"/>
      <w:divBdr>
        <w:top w:val="none" w:sz="0" w:space="0" w:color="auto"/>
        <w:left w:val="none" w:sz="0" w:space="0" w:color="auto"/>
        <w:bottom w:val="none" w:sz="0" w:space="0" w:color="auto"/>
        <w:right w:val="none" w:sz="0" w:space="0" w:color="auto"/>
      </w:divBdr>
    </w:div>
    <w:div w:id="1533037011">
      <w:bodyDiv w:val="1"/>
      <w:marLeft w:val="0"/>
      <w:marRight w:val="0"/>
      <w:marTop w:val="0"/>
      <w:marBottom w:val="0"/>
      <w:divBdr>
        <w:top w:val="none" w:sz="0" w:space="0" w:color="auto"/>
        <w:left w:val="none" w:sz="0" w:space="0" w:color="auto"/>
        <w:bottom w:val="none" w:sz="0" w:space="0" w:color="auto"/>
        <w:right w:val="none" w:sz="0" w:space="0" w:color="auto"/>
      </w:divBdr>
    </w:div>
    <w:div w:id="1780224100">
      <w:bodyDiv w:val="1"/>
      <w:marLeft w:val="0"/>
      <w:marRight w:val="0"/>
      <w:marTop w:val="0"/>
      <w:marBottom w:val="0"/>
      <w:divBdr>
        <w:top w:val="none" w:sz="0" w:space="0" w:color="auto"/>
        <w:left w:val="none" w:sz="0" w:space="0" w:color="auto"/>
        <w:bottom w:val="none" w:sz="0" w:space="0" w:color="auto"/>
        <w:right w:val="none" w:sz="0" w:space="0" w:color="auto"/>
      </w:divBdr>
      <w:divsChild>
        <w:div w:id="1674840297">
          <w:marLeft w:val="0"/>
          <w:marRight w:val="0"/>
          <w:marTop w:val="0"/>
          <w:marBottom w:val="0"/>
          <w:divBdr>
            <w:top w:val="none" w:sz="0" w:space="0" w:color="auto"/>
            <w:left w:val="none" w:sz="0" w:space="0" w:color="auto"/>
            <w:bottom w:val="none" w:sz="0" w:space="0" w:color="auto"/>
            <w:right w:val="none" w:sz="0" w:space="0" w:color="auto"/>
          </w:divBdr>
          <w:divsChild>
            <w:div w:id="1890726251">
              <w:marLeft w:val="0"/>
              <w:marRight w:val="0"/>
              <w:marTop w:val="0"/>
              <w:marBottom w:val="0"/>
              <w:divBdr>
                <w:top w:val="none" w:sz="0" w:space="0" w:color="auto"/>
                <w:left w:val="none" w:sz="0" w:space="0" w:color="auto"/>
                <w:bottom w:val="none" w:sz="0" w:space="0" w:color="auto"/>
                <w:right w:val="none" w:sz="0" w:space="0" w:color="auto"/>
              </w:divBdr>
              <w:divsChild>
                <w:div w:id="51581354">
                  <w:marLeft w:val="0"/>
                  <w:marRight w:val="0"/>
                  <w:marTop w:val="0"/>
                  <w:marBottom w:val="0"/>
                  <w:divBdr>
                    <w:top w:val="none" w:sz="0" w:space="0" w:color="auto"/>
                    <w:left w:val="none" w:sz="0" w:space="0" w:color="auto"/>
                    <w:bottom w:val="none" w:sz="0" w:space="0" w:color="auto"/>
                    <w:right w:val="none" w:sz="0" w:space="0" w:color="auto"/>
                  </w:divBdr>
                </w:div>
                <w:div w:id="144862466">
                  <w:marLeft w:val="0"/>
                  <w:marRight w:val="0"/>
                  <w:marTop w:val="0"/>
                  <w:marBottom w:val="0"/>
                  <w:divBdr>
                    <w:top w:val="none" w:sz="0" w:space="0" w:color="auto"/>
                    <w:left w:val="none" w:sz="0" w:space="0" w:color="auto"/>
                    <w:bottom w:val="none" w:sz="0" w:space="0" w:color="auto"/>
                    <w:right w:val="none" w:sz="0" w:space="0" w:color="auto"/>
                  </w:divBdr>
                </w:div>
                <w:div w:id="598221362">
                  <w:marLeft w:val="0"/>
                  <w:marRight w:val="0"/>
                  <w:marTop w:val="0"/>
                  <w:marBottom w:val="0"/>
                  <w:divBdr>
                    <w:top w:val="none" w:sz="0" w:space="0" w:color="auto"/>
                    <w:left w:val="none" w:sz="0" w:space="0" w:color="auto"/>
                    <w:bottom w:val="none" w:sz="0" w:space="0" w:color="auto"/>
                    <w:right w:val="none" w:sz="0" w:space="0" w:color="auto"/>
                  </w:divBdr>
                  <w:divsChild>
                    <w:div w:id="247010327">
                      <w:marLeft w:val="0"/>
                      <w:marRight w:val="0"/>
                      <w:marTop w:val="0"/>
                      <w:marBottom w:val="0"/>
                      <w:divBdr>
                        <w:top w:val="none" w:sz="0" w:space="0" w:color="auto"/>
                        <w:left w:val="none" w:sz="0" w:space="0" w:color="auto"/>
                        <w:bottom w:val="none" w:sz="0" w:space="0" w:color="auto"/>
                        <w:right w:val="none" w:sz="0" w:space="0" w:color="auto"/>
                      </w:divBdr>
                    </w:div>
                    <w:div w:id="1158419612">
                      <w:marLeft w:val="0"/>
                      <w:marRight w:val="0"/>
                      <w:marTop w:val="0"/>
                      <w:marBottom w:val="0"/>
                      <w:divBdr>
                        <w:top w:val="none" w:sz="0" w:space="0" w:color="auto"/>
                        <w:left w:val="none" w:sz="0" w:space="0" w:color="auto"/>
                        <w:bottom w:val="none" w:sz="0" w:space="0" w:color="auto"/>
                        <w:right w:val="none" w:sz="0" w:space="0" w:color="auto"/>
                      </w:divBdr>
                    </w:div>
                  </w:divsChild>
                </w:div>
                <w:div w:id="67288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hyperlink" Target="http://www.chemicalize.org" TargetMode="Externa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chemicalize.or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Mod&#232;les\Page%20Nouvel%20ent&#234;te.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F225C-83FE-4289-BA14-EB11B6E5D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Page Nouvel entête.dot</Template>
  <TotalTime>0</TotalTime>
  <Pages>10</Pages>
  <Words>2334</Words>
  <Characters>12843</Characters>
  <Application>Microsoft Office Word</Application>
  <DocSecurity>0</DocSecurity>
  <Lines>107</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Travaux Pratiques de Chimie Analytique Pharmaceutique</vt:lpstr>
      <vt:lpstr>Travaux Pratiques de Chimie Analytique Pharmaceutique</vt:lpstr>
    </vt:vector>
  </TitlesOfParts>
  <Company>FANAL</Company>
  <LinksUpToDate>false</LinksUpToDate>
  <CharactersWithSpaces>15147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Travaux Pratiques de Chimie Analytique Pharmaceutique</dc:title>
  <dc:creator>Chimie analytique Pharmaceutique</dc:creator>
  <cp:lastModifiedBy>Jean-Luc VEUTHEY</cp:lastModifiedBy>
  <cp:revision>2</cp:revision>
  <cp:lastPrinted>2017-09-04T14:58:00Z</cp:lastPrinted>
  <dcterms:created xsi:type="dcterms:W3CDTF">2020-02-06T15:09:00Z</dcterms:created>
  <dcterms:modified xsi:type="dcterms:W3CDTF">2020-02-06T15:09:00Z</dcterms:modified>
</cp:coreProperties>
</file>