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481" w:rsidRPr="00534481" w:rsidRDefault="00534481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t>O</w:t>
      </w:r>
      <w:r>
        <w:rPr>
          <w:rFonts w:asciiTheme="minorHAnsi" w:hAnsiTheme="minorHAnsi" w:cstheme="minorHAnsi"/>
          <w:b/>
          <w:sz w:val="22"/>
          <w:szCs w:val="22"/>
        </w:rPr>
        <w:t>UT-OF-CLASS QUESTIONS</w:t>
      </w:r>
    </w:p>
    <w:p w:rsidR="00534481" w:rsidRP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074C2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t>Article:</w:t>
      </w:r>
      <w:r w:rsidRPr="0053448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534481">
        <w:rPr>
          <w:rFonts w:asciiTheme="minorHAnsi" w:hAnsiTheme="minorHAnsi" w:cstheme="minorHAnsi"/>
          <w:sz w:val="22"/>
          <w:szCs w:val="22"/>
        </w:rPr>
        <w:t xml:space="preserve">.A. </w:t>
      </w:r>
      <w:proofErr w:type="spellStart"/>
      <w:r>
        <w:rPr>
          <w:rFonts w:asciiTheme="minorHAnsi" w:hAnsiTheme="minorHAnsi" w:cstheme="minorHAnsi"/>
          <w:sz w:val="22"/>
          <w:szCs w:val="22"/>
        </w:rPr>
        <w:t>Schoeller</w:t>
      </w:r>
      <w:proofErr w:type="spellEnd"/>
      <w:r>
        <w:rPr>
          <w:rFonts w:asciiTheme="minorHAnsi" w:hAnsiTheme="minorHAnsi" w:cstheme="minorHAnsi"/>
          <w:sz w:val="22"/>
          <w:szCs w:val="22"/>
        </w:rPr>
        <w:t>, M. Minagawa, R. Slater, and I.R, Kaplan</w:t>
      </w:r>
      <w:r w:rsidRPr="00534481">
        <w:rPr>
          <w:rFonts w:asciiTheme="minorHAnsi" w:hAnsiTheme="minorHAnsi" w:cstheme="minorHAnsi"/>
          <w:sz w:val="22"/>
          <w:szCs w:val="22"/>
        </w:rPr>
        <w:t>, “</w:t>
      </w:r>
      <w:r>
        <w:rPr>
          <w:rFonts w:asciiTheme="minorHAnsi" w:hAnsiTheme="minorHAnsi" w:cstheme="minorHAnsi"/>
          <w:sz w:val="22"/>
          <w:szCs w:val="22"/>
        </w:rPr>
        <w:t>Stable isotopes of carbon, nitrogen and hydrogen in the contemporary North American human food web</w:t>
      </w:r>
      <w:r w:rsidRPr="00534481">
        <w:rPr>
          <w:rFonts w:asciiTheme="minorHAnsi" w:hAnsiTheme="minorHAnsi" w:cstheme="minorHAnsi"/>
          <w:sz w:val="22"/>
          <w:szCs w:val="22"/>
        </w:rPr>
        <w:t xml:space="preserve">,” </w:t>
      </w:r>
      <w:r>
        <w:rPr>
          <w:rFonts w:asciiTheme="minorHAnsi" w:hAnsiTheme="minorHAnsi" w:cstheme="minorHAnsi"/>
          <w:i/>
          <w:sz w:val="22"/>
          <w:szCs w:val="22"/>
        </w:rPr>
        <w:t>Ecology of Food and Nutrition</w:t>
      </w:r>
      <w:r w:rsidRPr="00534481">
        <w:rPr>
          <w:rFonts w:asciiTheme="minorHAnsi" w:hAnsiTheme="minorHAnsi" w:cstheme="minorHAnsi"/>
          <w:i/>
          <w:sz w:val="22"/>
          <w:szCs w:val="22"/>
        </w:rPr>
        <w:t>,</w:t>
      </w:r>
      <w:r w:rsidRPr="0053448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1986</w:t>
      </w:r>
      <w:r w:rsidRPr="00534481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i/>
          <w:sz w:val="22"/>
          <w:szCs w:val="22"/>
        </w:rPr>
        <w:t>18</w:t>
      </w:r>
      <w:r w:rsidRPr="00534481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159-170</w:t>
      </w:r>
      <w:r w:rsidRPr="00534481">
        <w:rPr>
          <w:rFonts w:asciiTheme="minorHAnsi" w:hAnsiTheme="minorHAnsi" w:cstheme="minorHAnsi"/>
          <w:sz w:val="22"/>
          <w:szCs w:val="22"/>
        </w:rPr>
        <w:t>.</w:t>
      </w:r>
      <w:r w:rsidRPr="00534481">
        <w:rPr>
          <w:rFonts w:asciiTheme="minorHAnsi" w:hAnsiTheme="minorHAnsi" w:cstheme="minorHAnsi"/>
          <w:sz w:val="22"/>
          <w:szCs w:val="22"/>
        </w:rPr>
        <w:br/>
      </w:r>
    </w:p>
    <w:p w:rsidR="00534481" w:rsidRPr="00534481" w:rsidRDefault="00534481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t>From the Abstract:</w:t>
      </w: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is investigated in this paper?</w:t>
      </w: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samples are gathered from the subjects in this study?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is the final conclusion of this study?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Pr="00534481" w:rsidRDefault="00534481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t>From the Introduction:</w:t>
      </w: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is the general aim of this study?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was the primary justification for conducting this study?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5417B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What was a potential difficulty with the investigators approach?  </w:t>
      </w: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55417B" w:rsidRDefault="0055417B" w:rsidP="00A11D78">
      <w:pPr>
        <w:pStyle w:val="NoSpacing"/>
        <w:numPr>
          <w:ilvl w:val="1"/>
          <w:numId w:val="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didn’t they use this approach?</w:t>
      </w:r>
    </w:p>
    <w:p w:rsidR="0055417B" w:rsidRDefault="005541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5417B" w:rsidRDefault="005541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55417B" w:rsidRDefault="005541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34481" w:rsidRDefault="00534481" w:rsidP="00A11D78">
      <w:pPr>
        <w:pStyle w:val="NoSpacing"/>
        <w:numPr>
          <w:ilvl w:val="1"/>
          <w:numId w:val="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did they try to overcome this difficulty?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Pr="00534481" w:rsidRDefault="00534481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lastRenderedPageBreak/>
        <w:t>From the Experimental Methods:</w:t>
      </w: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are the lipid, protein and carbohydrate fractions isolated?</w:t>
      </w: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numPr>
          <w:ilvl w:val="1"/>
          <w:numId w:val="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What is meant by a mixed</w:t>
      </w:r>
      <w:r w:rsidR="002D1ECF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bed ion exchange column?</w:t>
      </w:r>
    </w:p>
    <w:p w:rsidR="00534481" w:rsidRDefault="00534481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53448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Is the separation of glucose effective?  </w:t>
      </w: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numPr>
          <w:ilvl w:val="1"/>
          <w:numId w:val="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 this a problem when analyzing blood plasma?  Why or why not?</w:t>
      </w:r>
    </w:p>
    <w:p w:rsidR="00534481" w:rsidRDefault="00534481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:rsidR="00C727BF" w:rsidRPr="00C727BF" w:rsidRDefault="00C727BF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C727BF">
        <w:rPr>
          <w:rFonts w:asciiTheme="minorHAnsi" w:hAnsiTheme="minorHAnsi" w:cstheme="minorHAnsi"/>
          <w:b/>
          <w:sz w:val="22"/>
          <w:szCs w:val="22"/>
        </w:rPr>
        <w:t>From the Results and Discussion:</w:t>
      </w:r>
    </w:p>
    <w:p w:rsidR="0055417B" w:rsidRDefault="00C727BF" w:rsidP="00C727B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Which </w:t>
      </w:r>
      <w:r w:rsidR="0055417B">
        <w:rPr>
          <w:rFonts w:asciiTheme="minorHAnsi" w:hAnsiTheme="minorHAnsi" w:cstheme="minorHAnsi"/>
          <w:sz w:val="22"/>
          <w:szCs w:val="22"/>
        </w:rPr>
        <w:t xml:space="preserve">animal products had the highest 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>C</w:t>
      </w:r>
      <w:r w:rsidR="0055417B">
        <w:rPr>
          <w:rFonts w:asciiTheme="minorHAnsi" w:hAnsiTheme="minorHAnsi" w:cstheme="minorHAnsi"/>
          <w:sz w:val="22"/>
          <w:szCs w:val="22"/>
        </w:rPr>
        <w:t xml:space="preserve"> abundances</w:t>
      </w:r>
      <w:r>
        <w:rPr>
          <w:rFonts w:asciiTheme="minorHAnsi" w:hAnsiTheme="minorHAnsi" w:cstheme="minorHAnsi"/>
          <w:sz w:val="22"/>
          <w:szCs w:val="22"/>
        </w:rPr>
        <w:t xml:space="preserve">?  </w:t>
      </w:r>
      <w:r w:rsidR="00A11D78">
        <w:rPr>
          <w:rFonts w:asciiTheme="minorHAnsi" w:hAnsiTheme="minorHAnsi" w:cstheme="minorHAnsi"/>
          <w:sz w:val="22"/>
          <w:szCs w:val="22"/>
        </w:rPr>
        <w:t>Why would this be?</w:t>
      </w:r>
    </w:p>
    <w:p w:rsidR="00A11D78" w:rsidRDefault="00A11D78" w:rsidP="00A11D78">
      <w:pPr>
        <w:pStyle w:val="NoSpacing"/>
        <w:ind w:left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360"/>
        <w:rPr>
          <w:rFonts w:asciiTheme="minorHAnsi" w:hAnsiTheme="minorHAnsi" w:cstheme="minorHAnsi"/>
          <w:sz w:val="22"/>
          <w:szCs w:val="22"/>
        </w:rPr>
      </w:pPr>
    </w:p>
    <w:p w:rsidR="0055417B" w:rsidRPr="00A11D78" w:rsidRDefault="00A11D78" w:rsidP="00A11D78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727BF" w:rsidRPr="00A11D78">
        <w:rPr>
          <w:rFonts w:asciiTheme="minorHAnsi" w:hAnsiTheme="minorHAnsi" w:cstheme="minorHAnsi"/>
          <w:sz w:val="22"/>
          <w:szCs w:val="22"/>
        </w:rPr>
        <w:t xml:space="preserve">Which </w:t>
      </w:r>
      <w:r>
        <w:rPr>
          <w:rFonts w:asciiTheme="minorHAnsi" w:hAnsiTheme="minorHAnsi" w:cstheme="minorHAnsi"/>
          <w:sz w:val="22"/>
          <w:szCs w:val="22"/>
        </w:rPr>
        <w:t xml:space="preserve">animal products </w:t>
      </w:r>
      <w:r w:rsidR="0055417B" w:rsidRPr="00A11D78">
        <w:rPr>
          <w:rFonts w:asciiTheme="minorHAnsi" w:hAnsiTheme="minorHAnsi" w:cstheme="minorHAnsi"/>
          <w:sz w:val="22"/>
          <w:szCs w:val="22"/>
        </w:rPr>
        <w:t>had the lowest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>C abundance</w:t>
      </w:r>
      <w:r w:rsidR="0055417B" w:rsidRPr="00A11D78">
        <w:rPr>
          <w:rFonts w:asciiTheme="minorHAnsi" w:hAnsiTheme="minorHAnsi" w:cstheme="minorHAnsi"/>
          <w:sz w:val="22"/>
          <w:szCs w:val="22"/>
        </w:rPr>
        <w:t>?  Why would this be</w:t>
      </w:r>
      <w:r w:rsidR="00C727BF" w:rsidRPr="00A11D78">
        <w:rPr>
          <w:rFonts w:asciiTheme="minorHAnsi" w:hAnsiTheme="minorHAnsi" w:cstheme="minorHAnsi"/>
          <w:sz w:val="22"/>
          <w:szCs w:val="22"/>
        </w:rPr>
        <w:t xml:space="preserve">? </w:t>
      </w:r>
    </w:p>
    <w:p w:rsidR="0055417B" w:rsidRDefault="0055417B" w:rsidP="0055417B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55417B" w:rsidRDefault="0055417B" w:rsidP="0055417B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55417B" w:rsidRDefault="0055417B" w:rsidP="0055417B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5417B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5417B" w:rsidRDefault="0055417B" w:rsidP="00C727B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What other foods are rich in 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 xml:space="preserve">C? </w:t>
      </w:r>
      <w:r w:rsidR="00A11D78">
        <w:rPr>
          <w:rFonts w:asciiTheme="minorHAnsi" w:hAnsiTheme="minorHAnsi" w:cstheme="minorHAnsi"/>
          <w:sz w:val="22"/>
          <w:szCs w:val="22"/>
        </w:rPr>
        <w:t xml:space="preserve"> Why would this be?</w:t>
      </w:r>
    </w:p>
    <w:p w:rsidR="0055417B" w:rsidRDefault="0055417B" w:rsidP="00A11D7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C727B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Does 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 xml:space="preserve">C </w:t>
      </w:r>
      <w:r w:rsidR="002D1ECF">
        <w:rPr>
          <w:rFonts w:asciiTheme="minorHAnsi" w:hAnsiTheme="minorHAnsi" w:cstheme="minorHAnsi"/>
          <w:sz w:val="22"/>
          <w:szCs w:val="22"/>
        </w:rPr>
        <w:t xml:space="preserve">distribute </w:t>
      </w:r>
      <w:r>
        <w:rPr>
          <w:rFonts w:asciiTheme="minorHAnsi" w:hAnsiTheme="minorHAnsi" w:cstheme="minorHAnsi"/>
          <w:sz w:val="22"/>
          <w:szCs w:val="22"/>
        </w:rPr>
        <w:t xml:space="preserve">the same or differently between lipids, proteins and carbohydrates?  Give an example to support your answer. </w:t>
      </w:r>
    </w:p>
    <w:p w:rsidR="00C727BF" w:rsidRDefault="00C727BF" w:rsidP="00C727B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C727B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C727B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C727BF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C727B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How are differences in 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 xml:space="preserve">C in plasma protein and hair </w:t>
      </w:r>
      <w:r w:rsidR="003E7B4A">
        <w:rPr>
          <w:rFonts w:asciiTheme="minorHAnsi" w:hAnsiTheme="minorHAnsi" w:cstheme="minorHAnsi"/>
          <w:sz w:val="22"/>
          <w:szCs w:val="22"/>
        </w:rPr>
        <w:t xml:space="preserve">protein </w:t>
      </w:r>
      <w:r>
        <w:rPr>
          <w:rFonts w:asciiTheme="minorHAnsi" w:hAnsiTheme="minorHAnsi" w:cstheme="minorHAnsi"/>
          <w:sz w:val="22"/>
          <w:szCs w:val="22"/>
        </w:rPr>
        <w:t>explained?</w:t>
      </w: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C727BF" w:rsidRDefault="00C727BF" w:rsidP="0053448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Pr="00534481" w:rsidRDefault="00534481" w:rsidP="00534481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534481">
        <w:rPr>
          <w:rFonts w:asciiTheme="minorHAnsi" w:hAnsiTheme="minorHAnsi" w:cstheme="minorHAnsi"/>
          <w:b/>
          <w:sz w:val="22"/>
          <w:szCs w:val="22"/>
        </w:rPr>
        <w:lastRenderedPageBreak/>
        <w:t>IN-CLASS QUESTIONS</w:t>
      </w:r>
    </w:p>
    <w:p w:rsidR="00534481" w:rsidRPr="00A11D78" w:rsidRDefault="00534481" w:rsidP="00EA6BA8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are the sampl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es combusted to carbon dioxide?</w:t>
      </w: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A11D78" w:rsidRDefault="00534481" w:rsidP="00EA6BA8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What do you think it means to have a dual collector isotope ratio mass spectrometer?  </w:t>
      </w: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720"/>
        <w:rPr>
          <w:rFonts w:asciiTheme="minorHAnsi" w:hAnsiTheme="minorHAnsi" w:cstheme="minorHAnsi"/>
          <w:sz w:val="22"/>
          <w:szCs w:val="22"/>
        </w:rPr>
      </w:pPr>
    </w:p>
    <w:p w:rsidR="00A11D78" w:rsidRDefault="00C727BF" w:rsidP="00A11D78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Sketch what you think such an instrument might look like.  </w:t>
      </w:r>
    </w:p>
    <w:p w:rsidR="00A11D78" w:rsidRDefault="00A11D78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A11D78" w:rsidRDefault="00A11D78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A11D78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is it possible/preferable to use such a device for isotope ratio mass spectrometry?</w:t>
      </w:r>
    </w:p>
    <w:p w:rsidR="00534481" w:rsidRDefault="00534481" w:rsidP="00A11D78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35787B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Table 1 has date on isotopic fractionation and contamination.</w:t>
      </w:r>
    </w:p>
    <w:p w:rsidR="00534481" w:rsidRDefault="00534481" w:rsidP="0035787B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is this analysis performed?</w:t>
      </w: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534481" w:rsidRDefault="00534481" w:rsidP="0035787B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is this analysis necessary</w:t>
      </w:r>
      <w:r w:rsidR="00C727BF">
        <w:rPr>
          <w:rFonts w:asciiTheme="minorHAnsi" w:hAnsiTheme="minorHAnsi" w:cstheme="minorHAnsi"/>
          <w:sz w:val="22"/>
          <w:szCs w:val="22"/>
        </w:rPr>
        <w:t>?</w:t>
      </w:r>
    </w:p>
    <w:p w:rsidR="00534481" w:rsidRDefault="00534481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EA6BA8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:rsidR="00534481" w:rsidRDefault="00C727BF" w:rsidP="0035787B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Summarize the purpose of Table 3.  Explain why weighted means are obtained for the </w:t>
      </w:r>
      <w:r w:rsidRPr="00C727BF">
        <w:rPr>
          <w:rFonts w:ascii="Symbol" w:hAnsi="Symbol" w:cstheme="minorHAnsi"/>
          <w:sz w:val="22"/>
          <w:szCs w:val="22"/>
        </w:rPr>
        <w:t></w:t>
      </w:r>
      <w:r w:rsidRPr="00C727BF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>
        <w:rPr>
          <w:rFonts w:asciiTheme="minorHAnsi" w:hAnsiTheme="minorHAnsi" w:cstheme="minorHAnsi"/>
          <w:sz w:val="22"/>
          <w:szCs w:val="22"/>
        </w:rPr>
        <w:t xml:space="preserve">C values.  </w:t>
      </w:r>
    </w:p>
    <w:p w:rsidR="00C727BF" w:rsidRDefault="00C727BF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72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C727BF" w:rsidP="0035787B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Corn, corn products and sugar cane (C4 plants) comprise about 1</w:t>
      </w:r>
      <w:r w:rsidR="00EA6BA8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% of total carbon in a North American diet.  Yet the measurements indicate a much higher proportion of C4 plan</w:t>
      </w:r>
      <w:r w:rsidR="0035787B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s in the diet</w:t>
      </w:r>
      <w:r w:rsidR="00EA6BA8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C727BF" w:rsidRDefault="00EA6BA8" w:rsidP="0035787B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</w:t>
      </w:r>
      <w:r w:rsidR="00C727BF">
        <w:rPr>
          <w:rFonts w:asciiTheme="minorHAnsi" w:hAnsiTheme="minorHAnsi" w:cstheme="minorHAnsi"/>
          <w:sz w:val="22"/>
          <w:szCs w:val="22"/>
        </w:rPr>
        <w:t>ow do the authors justify the extra amount?</w:t>
      </w: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35787B" w:rsidRDefault="0035787B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EA6BA8" w:rsidRDefault="00EA6BA8" w:rsidP="0035787B">
      <w:pPr>
        <w:pStyle w:val="NoSpacing"/>
        <w:ind w:left="1080" w:hanging="360"/>
        <w:rPr>
          <w:rFonts w:asciiTheme="minorHAnsi" w:hAnsiTheme="minorHAnsi" w:cstheme="minorHAnsi"/>
          <w:sz w:val="22"/>
          <w:szCs w:val="22"/>
        </w:rPr>
      </w:pPr>
    </w:p>
    <w:p w:rsidR="00C727BF" w:rsidRPr="00534481" w:rsidRDefault="00EA6BA8" w:rsidP="0035787B">
      <w:pPr>
        <w:pStyle w:val="NoSpacing"/>
        <w:numPr>
          <w:ilvl w:val="1"/>
          <w:numId w:val="11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That justification still does not account for all of the extra C4 plants in the diet.  How to the authors justify this difference.  </w:t>
      </w:r>
    </w:p>
    <w:sectPr w:rsidR="00C727BF" w:rsidRPr="00534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06CF"/>
    <w:multiLevelType w:val="hybridMultilevel"/>
    <w:tmpl w:val="AA18E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B252A"/>
    <w:multiLevelType w:val="hybridMultilevel"/>
    <w:tmpl w:val="D0A4D1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A7BB7"/>
    <w:multiLevelType w:val="hybridMultilevel"/>
    <w:tmpl w:val="C1903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E1651"/>
    <w:multiLevelType w:val="hybridMultilevel"/>
    <w:tmpl w:val="9F0C0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F0BB1"/>
    <w:multiLevelType w:val="hybridMultilevel"/>
    <w:tmpl w:val="93FA4B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87FBD"/>
    <w:multiLevelType w:val="hybridMultilevel"/>
    <w:tmpl w:val="A8E28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0754D"/>
    <w:multiLevelType w:val="hybridMultilevel"/>
    <w:tmpl w:val="FFB8D02A"/>
    <w:lvl w:ilvl="0" w:tplc="C142A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78615B"/>
    <w:multiLevelType w:val="hybridMultilevel"/>
    <w:tmpl w:val="7BCCD3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D4211"/>
    <w:multiLevelType w:val="hybridMultilevel"/>
    <w:tmpl w:val="A5F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96631"/>
    <w:multiLevelType w:val="hybridMultilevel"/>
    <w:tmpl w:val="45984D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C3481"/>
    <w:multiLevelType w:val="hybridMultilevel"/>
    <w:tmpl w:val="034E15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10"/>
  </w:num>
  <w:num w:numId="8">
    <w:abstractNumId w:val="1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81"/>
    <w:rsid w:val="002B0EAB"/>
    <w:rsid w:val="002D1ECF"/>
    <w:rsid w:val="0035787B"/>
    <w:rsid w:val="003E7B4A"/>
    <w:rsid w:val="00534481"/>
    <w:rsid w:val="0055417B"/>
    <w:rsid w:val="00A11D78"/>
    <w:rsid w:val="00C074C2"/>
    <w:rsid w:val="00C727BF"/>
    <w:rsid w:val="00EA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C783"/>
  <w15:chartTrackingRefBased/>
  <w15:docId w15:val="{A7B57952-D6E5-448F-ADB6-20785E65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481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48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7</cp:revision>
  <cp:lastPrinted>2020-03-15T16:56:00Z</cp:lastPrinted>
  <dcterms:created xsi:type="dcterms:W3CDTF">2020-03-15T16:24:00Z</dcterms:created>
  <dcterms:modified xsi:type="dcterms:W3CDTF">2020-03-16T16:36:00Z</dcterms:modified>
</cp:coreProperties>
</file>