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6D1" w:rsidRPr="00634CFE" w:rsidRDefault="008926D1" w:rsidP="008926D1">
      <w:pPr>
        <w:rPr>
          <w:b/>
        </w:rPr>
      </w:pPr>
      <w:r>
        <w:rPr>
          <w:b/>
        </w:rPr>
        <w:t>General Chromatographic Concepts</w:t>
      </w:r>
    </w:p>
    <w:p w:rsidR="008926D1" w:rsidRDefault="008926D1" w:rsidP="008926D1"/>
    <w:p w:rsidR="008926D1" w:rsidRDefault="008926D1" w:rsidP="008926D1">
      <w:pPr>
        <w:numPr>
          <w:ilvl w:val="0"/>
          <w:numId w:val="1"/>
        </w:numPr>
      </w:pPr>
      <w:r>
        <w:t>Consider a plot that has the concentration of analyte in the stationary phase on the Y-axis and the concentration of analyte in the mobile phase on the X-axis.</w:t>
      </w:r>
    </w:p>
    <w:p w:rsidR="008926D1" w:rsidRDefault="008926D1" w:rsidP="008926D1">
      <w:pPr>
        <w:jc w:val="center"/>
      </w:pPr>
      <w:r>
        <w:rPr>
          <w:noProof/>
        </w:rPr>
        <w:drawing>
          <wp:inline distT="0" distB="0" distL="0" distR="0">
            <wp:extent cx="3289300" cy="1955800"/>
            <wp:effectExtent l="0" t="0" r="635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6D1" w:rsidRDefault="008926D1" w:rsidP="008926D1">
      <w:pPr>
        <w:numPr>
          <w:ilvl w:val="0"/>
          <w:numId w:val="3"/>
        </w:numPr>
      </w:pPr>
      <w:r>
        <w:t xml:space="preserve">Draw an idealized plot as greater concentrations of analyte are injected into the </w:t>
      </w:r>
    </w:p>
    <w:p w:rsidR="008926D1" w:rsidRDefault="008926D1" w:rsidP="008926D1">
      <w:pPr>
        <w:ind w:left="720" w:firstLine="360"/>
      </w:pPr>
      <w:r>
        <w:t>chromatographic column.</w:t>
      </w:r>
    </w:p>
    <w:p w:rsidR="008926D1" w:rsidRDefault="008926D1" w:rsidP="008926D1"/>
    <w:p w:rsidR="008926D1" w:rsidRDefault="008926D1" w:rsidP="008926D1"/>
    <w:p w:rsidR="008926D1" w:rsidRDefault="008926D1" w:rsidP="008926D1">
      <w:pPr>
        <w:numPr>
          <w:ilvl w:val="0"/>
          <w:numId w:val="2"/>
        </w:numPr>
      </w:pPr>
      <w:r>
        <w:t>Draw what you suspect would really happen.</w:t>
      </w:r>
    </w:p>
    <w:p w:rsidR="008926D1" w:rsidRDefault="008926D1" w:rsidP="008926D1"/>
    <w:p w:rsidR="008926D1" w:rsidRDefault="008926D1" w:rsidP="008926D1"/>
    <w:p w:rsidR="008926D1" w:rsidRDefault="008926D1" w:rsidP="008926D1">
      <w:pPr>
        <w:ind w:left="720"/>
      </w:pPr>
      <w:r>
        <w:t>c)  What might the peaks look like in the real versus ideal situations?</w:t>
      </w:r>
    </w:p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>
      <w:pPr>
        <w:numPr>
          <w:ilvl w:val="0"/>
          <w:numId w:val="1"/>
        </w:numPr>
      </w:pPr>
      <w:r>
        <w:t>What term would we use to describe the movement of a molecule in a liquid stationary phase?</w:t>
      </w:r>
    </w:p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>
      <w:pPr>
        <w:numPr>
          <w:ilvl w:val="0"/>
          <w:numId w:val="1"/>
        </w:numPr>
      </w:pPr>
      <w:r>
        <w:t>What processes would account for the movement of a molecule through a region of interstitial volume in a mobile phase?</w:t>
      </w:r>
    </w:p>
    <w:p w:rsidR="008926D1" w:rsidRDefault="008926D1" w:rsidP="008926D1">
      <w:pPr>
        <w:ind w:left="360"/>
      </w:pPr>
    </w:p>
    <w:p w:rsidR="008926D1" w:rsidRDefault="008926D1" w:rsidP="008926D1">
      <w:pPr>
        <w:jc w:val="center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218440</wp:posOffset>
                </wp:positionV>
                <wp:extent cx="914400" cy="457200"/>
                <wp:effectExtent l="0" t="0" r="0" b="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6D1" w:rsidRDefault="008926D1" w:rsidP="008926D1">
                            <w:pPr>
                              <w:jc w:val="center"/>
                            </w:pPr>
                            <w:r>
                              <w:t>Interstitial</w:t>
                            </w:r>
                          </w:p>
                          <w:p w:rsidR="008926D1" w:rsidRDefault="008926D1" w:rsidP="008926D1">
                            <w:pPr>
                              <w:jc w:val="center"/>
                            </w:pPr>
                            <w:r>
                              <w:t>Volume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232.5pt;margin-top:17.2pt;width:1in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" filled="f" stroked="f">
                <v:textbox>
                  <w:txbxContent>
                    <w:p w:rsidR="008926D1" w:rsidRDefault="008926D1" w:rsidP="008926D1">
                      <w:pPr>
                        <w:jc w:val="center"/>
                      </w:pPr>
                      <w:r>
                        <w:t>Interstitial</w:t>
                      </w:r>
                    </w:p>
                    <w:p w:rsidR="008926D1" w:rsidRDefault="008926D1" w:rsidP="008926D1">
                      <w:pPr>
                        <w:jc w:val="center"/>
                      </w:pPr>
                      <w:r>
                        <w:t>Volume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580390</wp:posOffset>
                </wp:positionV>
                <wp:extent cx="1143000" cy="400050"/>
                <wp:effectExtent l="38100" t="0" r="19050" b="0"/>
                <wp:wrapNone/>
                <wp:docPr id="53" name="Freeform: 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61419">
                          <a:off x="0" y="0"/>
                          <a:ext cx="1143000" cy="400050"/>
                        </a:xfrm>
                        <a:custGeom>
                          <a:avLst/>
                          <a:gdLst>
                            <a:gd name="T0" fmla="*/ 0 w 1800"/>
                            <a:gd name="T1" fmla="*/ 540 h 630"/>
                            <a:gd name="T2" fmla="*/ 900 w 1800"/>
                            <a:gd name="T3" fmla="*/ 540 h 630"/>
                            <a:gd name="T4" fmla="*/ 1800 w 1800"/>
                            <a:gd name="T5" fmla="*/ 0 h 6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00" h="630">
                              <a:moveTo>
                                <a:pt x="0" y="540"/>
                              </a:moveTo>
                              <a:cubicBezTo>
                                <a:pt x="300" y="585"/>
                                <a:pt x="600" y="630"/>
                                <a:pt x="900" y="540"/>
                              </a:cubicBezTo>
                              <a:cubicBezTo>
                                <a:pt x="1200" y="450"/>
                                <a:pt x="1500" y="225"/>
                                <a:pt x="1800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0873C" id="Freeform: Shape 53" o:spid="_x0000_s1026" style="position:absolute;margin-left:156pt;margin-top:45.7pt;width:90pt;height:31.5pt;rotation:285539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" path="m,540v300,45,600,90,900,c1200,450,1500,225,1800,e" filled="f">
                <v:stroke startarrow="block"/>
                <v:path arrowok="t" o:connecttype="custom" o:connectlocs="0,342900;571500,342900;1143000,0" o:connectangles="0,0,0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704215</wp:posOffset>
                </wp:positionV>
                <wp:extent cx="800100" cy="266700"/>
                <wp:effectExtent l="0" t="85725" r="0" b="95250"/>
                <wp:wrapNone/>
                <wp:docPr id="52" name="Freeform: 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704268">
                          <a:off x="0" y="0"/>
                          <a:ext cx="800100" cy="266700"/>
                        </a:xfrm>
                        <a:custGeom>
                          <a:avLst/>
                          <a:gdLst>
                            <a:gd name="T0" fmla="*/ 0 w 1260"/>
                            <a:gd name="T1" fmla="*/ 0 h 420"/>
                            <a:gd name="T2" fmla="*/ 540 w 1260"/>
                            <a:gd name="T3" fmla="*/ 360 h 420"/>
                            <a:gd name="T4" fmla="*/ 1260 w 1260"/>
                            <a:gd name="T5" fmla="*/ 36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60" h="420">
                              <a:moveTo>
                                <a:pt x="0" y="0"/>
                              </a:moveTo>
                              <a:cubicBezTo>
                                <a:pt x="165" y="150"/>
                                <a:pt x="330" y="300"/>
                                <a:pt x="540" y="360"/>
                              </a:cubicBezTo>
                              <a:cubicBezTo>
                                <a:pt x="750" y="420"/>
                                <a:pt x="1005" y="390"/>
                                <a:pt x="1260" y="36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15F5B" id="Freeform: Shape 52" o:spid="_x0000_s1026" style="position:absolute;margin-left:286.5pt;margin-top:55.45pt;width:63pt;height:21pt;rotation:769248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6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" path="m,c165,150,330,300,540,360v210,60,465,30,720,e" filled="f">
                <v:stroke endarrow="block"/>
                <v:path arrowok="t" o:connecttype="custom" o:connectlocs="0,0;342900,228600;800100,228600" o:connectangles="0,0,0"/>
              </v:shape>
            </w:pict>
          </mc:Fallback>
        </mc:AlternateContent>
      </w:r>
      <w:r w:rsidRPr="005A4602">
        <w:rPr>
          <w:b/>
          <w:noProof/>
        </w:rPr>
        <w:drawing>
          <wp:inline distT="0" distB="0" distL="0" distR="0">
            <wp:extent cx="1943100" cy="19431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70B58">
        <w:rPr>
          <w:b/>
          <w:noProof/>
        </w:rPr>
        <w:drawing>
          <wp:inline distT="0" distB="0" distL="0" distR="0">
            <wp:extent cx="1257300" cy="12573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6D1" w:rsidRDefault="008926D1" w:rsidP="008926D1"/>
    <w:p w:rsidR="008926D1" w:rsidRDefault="008926D1" w:rsidP="008926D1">
      <w:pPr>
        <w:numPr>
          <w:ilvl w:val="0"/>
          <w:numId w:val="1"/>
        </w:numPr>
      </w:pPr>
      <w:proofErr w:type="spellStart"/>
      <w:r>
        <w:lastRenderedPageBreak/>
        <w:t>Tswett</w:t>
      </w:r>
      <w:proofErr w:type="spellEnd"/>
      <w:r>
        <w:t xml:space="preserve"> used starch as his stationary phase.</w:t>
      </w:r>
    </w:p>
    <w:p w:rsidR="008926D1" w:rsidRDefault="008926D1" w:rsidP="008926D1"/>
    <w:p w:rsidR="008926D1" w:rsidRDefault="008926D1" w:rsidP="008926D1">
      <w:pPr>
        <w:numPr>
          <w:ilvl w:val="0"/>
          <w:numId w:val="4"/>
        </w:numPr>
      </w:pPr>
      <w:r>
        <w:t>What is the dominant surface functionality of starch?</w:t>
      </w:r>
    </w:p>
    <w:p w:rsidR="008926D1" w:rsidRDefault="008926D1" w:rsidP="008926D1">
      <w:pPr>
        <w:ind w:left="360"/>
      </w:pPr>
    </w:p>
    <w:p w:rsidR="008926D1" w:rsidRDefault="008926D1" w:rsidP="008926D1">
      <w:pPr>
        <w:ind w:left="360"/>
      </w:pPr>
    </w:p>
    <w:p w:rsidR="008926D1" w:rsidRDefault="008926D1" w:rsidP="008926D1">
      <w:pPr>
        <w:ind w:left="360"/>
      </w:pPr>
    </w:p>
    <w:p w:rsidR="008926D1" w:rsidRDefault="008926D1" w:rsidP="008926D1">
      <w:pPr>
        <w:numPr>
          <w:ilvl w:val="0"/>
          <w:numId w:val="4"/>
        </w:numPr>
      </w:pPr>
      <w:r>
        <w:t>The two other common solid stationary phases are silica gel (SiO</w:t>
      </w:r>
      <w:r>
        <w:rPr>
          <w:vertAlign w:val="subscript"/>
        </w:rPr>
        <w:t>2</w:t>
      </w:r>
      <w:r>
        <w:t>) and alumina (Al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>).  What do you think are the surface functionalities of these materials?</w:t>
      </w:r>
    </w:p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>
      <w:pPr>
        <w:numPr>
          <w:ilvl w:val="0"/>
          <w:numId w:val="4"/>
        </w:numPr>
      </w:pPr>
      <w:r>
        <w:t>Draw a plot of the distribution of enthalpies of adsorption for a molecule on the surface of starch, silica gel, or alumina.</w:t>
      </w:r>
    </w:p>
    <w:p w:rsidR="008926D1" w:rsidRDefault="008926D1" w:rsidP="008926D1">
      <w:pPr>
        <w:jc w:val="center"/>
      </w:pPr>
      <w:r>
        <w:rPr>
          <w:noProof/>
        </w:rPr>
        <w:drawing>
          <wp:inline distT="0" distB="0" distL="0" distR="0">
            <wp:extent cx="4445000" cy="2654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6D1" w:rsidRDefault="008926D1" w:rsidP="008926D1"/>
    <w:p w:rsidR="008926D1" w:rsidRDefault="008926D1" w:rsidP="008926D1">
      <w:pPr>
        <w:numPr>
          <w:ilvl w:val="0"/>
          <w:numId w:val="4"/>
        </w:numPr>
      </w:pPr>
      <w:r>
        <w:t xml:space="preserve">What would a chromatographic peak look like on such a phase with such a plot of adsorption enthalpies?  </w:t>
      </w:r>
    </w:p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>
      <w:pPr>
        <w:numPr>
          <w:ilvl w:val="0"/>
          <w:numId w:val="4"/>
        </w:numPr>
      </w:pPr>
      <w:r>
        <w:t>What is the problem with your peak?</w:t>
      </w:r>
    </w:p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/>
    <w:p w:rsidR="008926D1" w:rsidRDefault="008926D1" w:rsidP="008926D1">
      <w:bookmarkStart w:id="0" w:name="_GoBack"/>
      <w:bookmarkEnd w:id="0"/>
    </w:p>
    <w:sectPr w:rsidR="008926D1" w:rsidSect="008926D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5072F"/>
    <w:multiLevelType w:val="singleLevel"/>
    <w:tmpl w:val="912267DC"/>
    <w:lvl w:ilvl="0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35BA51C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43C42BD"/>
    <w:multiLevelType w:val="hybridMultilevel"/>
    <w:tmpl w:val="B678B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D622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12D44CA"/>
    <w:multiLevelType w:val="singleLevel"/>
    <w:tmpl w:val="6CCA10D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61530B7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CAA041A"/>
    <w:multiLevelType w:val="hybridMultilevel"/>
    <w:tmpl w:val="46B4C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A53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4C624E7"/>
    <w:multiLevelType w:val="hybridMultilevel"/>
    <w:tmpl w:val="6DF84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C00E6"/>
    <w:multiLevelType w:val="hybridMultilevel"/>
    <w:tmpl w:val="DDACC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D1"/>
    <w:rsid w:val="00465F39"/>
    <w:rsid w:val="00712E76"/>
    <w:rsid w:val="0089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15FC8B-8B90-4B83-BE0F-6B5A9EFF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26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926D1"/>
    <w:pPr>
      <w:keepNext/>
      <w:widowControl w:val="0"/>
      <w:outlineLvl w:val="0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26D1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NormalWeb">
    <w:name w:val="Normal (Web)"/>
    <w:basedOn w:val="Normal"/>
    <w:uiPriority w:val="99"/>
    <w:unhideWhenUsed/>
    <w:rsid w:val="008926D1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8926D1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8926D1"/>
    <w:pPr>
      <w:widowControl w:val="0"/>
      <w:tabs>
        <w:tab w:val="center" w:pos="4320"/>
        <w:tab w:val="right" w:pos="8640"/>
      </w:tabs>
    </w:pPr>
    <w:rPr>
      <w:snapToGrid w:val="0"/>
    </w:rPr>
  </w:style>
  <w:style w:type="character" w:customStyle="1" w:styleId="FooterChar">
    <w:name w:val="Footer Char"/>
    <w:basedOn w:val="DefaultParagraphFont"/>
    <w:link w:val="Footer"/>
    <w:rsid w:val="008926D1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8926D1"/>
    <w:pPr>
      <w:widowControl w:val="0"/>
      <w:ind w:left="720"/>
      <w:contextualSpacing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2020-12-28T16:01:00Z</dcterms:created>
  <dcterms:modified xsi:type="dcterms:W3CDTF">2020-12-28T16:01:00Z</dcterms:modified>
</cp:coreProperties>
</file>