
<file path=[Content_Types].xml><?xml version="1.0" encoding="utf-8"?>
<Types xmlns="http://schemas.openxmlformats.org/package/2006/content-types">
  <Default Extension="tmp"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3C8" w:rsidRPr="00B73D67" w:rsidRDefault="00AA33C8" w:rsidP="00AA33C8">
      <w:pPr>
        <w:rPr>
          <w:rFonts w:asciiTheme="minorHAnsi" w:hAnsiTheme="minorHAnsi"/>
          <w:b/>
        </w:rPr>
      </w:pPr>
      <w:r w:rsidRPr="00B73D67">
        <w:rPr>
          <w:rFonts w:asciiTheme="minorHAnsi" w:hAnsiTheme="minorHAnsi"/>
          <w:b/>
        </w:rPr>
        <w:t xml:space="preserve">7.  Electrochemical Analytical Methods </w:t>
      </w:r>
    </w:p>
    <w:p w:rsidR="00AA33C8" w:rsidRPr="00B6308D" w:rsidRDefault="00AA33C8" w:rsidP="00AA33C8">
      <w:pPr>
        <w:pStyle w:val="CommentText"/>
        <w:rPr>
          <w:rFonts w:asciiTheme="minorHAnsi" w:hAnsiTheme="minorHAnsi"/>
          <w:sz w:val="24"/>
          <w:szCs w:val="24"/>
        </w:rPr>
      </w:pPr>
      <w:r w:rsidRPr="00B6308D">
        <w:rPr>
          <w:rFonts w:asciiTheme="minorHAnsi" w:hAnsiTheme="minorHAnsi"/>
          <w:sz w:val="24"/>
          <w:szCs w:val="24"/>
        </w:rPr>
        <w:t xml:space="preserve">There are a wide variety of analytical methods that are based on the use of electrochemical reactions or processes.  Only a subset of all the electrochemical methods will be discussed herein.  The simplest electrochemical cell has two electrodes.  One of them is sensitive toward the analyte and is referred to as either the </w:t>
      </w:r>
      <w:r w:rsidRPr="00B6308D">
        <w:rPr>
          <w:rFonts w:asciiTheme="minorHAnsi" w:hAnsiTheme="minorHAnsi"/>
          <w:b/>
          <w:sz w:val="24"/>
          <w:szCs w:val="24"/>
        </w:rPr>
        <w:t>working</w:t>
      </w:r>
      <w:r w:rsidRPr="00B6308D">
        <w:rPr>
          <w:rFonts w:asciiTheme="minorHAnsi" w:hAnsiTheme="minorHAnsi"/>
          <w:sz w:val="24"/>
          <w:szCs w:val="24"/>
        </w:rPr>
        <w:t xml:space="preserve"> or </w:t>
      </w:r>
      <w:r w:rsidRPr="00B6308D">
        <w:rPr>
          <w:rFonts w:asciiTheme="minorHAnsi" w:hAnsiTheme="minorHAnsi"/>
          <w:b/>
          <w:sz w:val="24"/>
          <w:szCs w:val="24"/>
        </w:rPr>
        <w:t>indicator electrode</w:t>
      </w:r>
      <w:r w:rsidRPr="00B6308D">
        <w:rPr>
          <w:rFonts w:asciiTheme="minorHAnsi" w:hAnsiTheme="minorHAnsi"/>
          <w:sz w:val="24"/>
          <w:szCs w:val="24"/>
        </w:rPr>
        <w:t xml:space="preserve">.  The second electrode is referred to as the </w:t>
      </w:r>
      <w:r w:rsidRPr="000242CA">
        <w:rPr>
          <w:rFonts w:asciiTheme="minorHAnsi" w:hAnsiTheme="minorHAnsi"/>
          <w:b/>
          <w:sz w:val="24"/>
          <w:szCs w:val="24"/>
        </w:rPr>
        <w:t>counter or reference electrode</w:t>
      </w:r>
      <w:r w:rsidRPr="00B6308D">
        <w:rPr>
          <w:rFonts w:asciiTheme="minorHAnsi" w:hAnsiTheme="minorHAnsi"/>
          <w:sz w:val="24"/>
          <w:szCs w:val="24"/>
        </w:rPr>
        <w:t>, with the potential of the working electrode measured relative to it.</w:t>
      </w:r>
      <w:r>
        <w:rPr>
          <w:rFonts w:asciiTheme="minorHAnsi" w:hAnsiTheme="minorHAnsi"/>
          <w:sz w:val="24"/>
          <w:szCs w:val="24"/>
        </w:rPr>
        <w:t xml:space="preserve"> </w:t>
      </w:r>
      <w:r w:rsidRPr="00B6308D">
        <w:rPr>
          <w:rFonts w:asciiTheme="minorHAnsi" w:hAnsiTheme="minorHAnsi"/>
          <w:sz w:val="24"/>
          <w:szCs w:val="24"/>
        </w:rPr>
        <w:t xml:space="preserve">The most common reference electrode is comprised of a </w:t>
      </w:r>
      <w:r>
        <w:rPr>
          <w:rFonts w:asciiTheme="minorHAnsi" w:hAnsiTheme="minorHAnsi"/>
          <w:sz w:val="24"/>
          <w:szCs w:val="24"/>
        </w:rPr>
        <w:br/>
        <w:t>silver-silver chloride (</w:t>
      </w:r>
      <w:r w:rsidRPr="00B6308D">
        <w:rPr>
          <w:rFonts w:asciiTheme="minorHAnsi" w:hAnsiTheme="minorHAnsi"/>
          <w:sz w:val="24"/>
          <w:szCs w:val="24"/>
        </w:rPr>
        <w:t>Ag/AgCl</w:t>
      </w:r>
      <w:r>
        <w:rPr>
          <w:rFonts w:asciiTheme="minorHAnsi" w:hAnsiTheme="minorHAnsi"/>
          <w:sz w:val="24"/>
          <w:szCs w:val="24"/>
        </w:rPr>
        <w:t>)</w:t>
      </w:r>
      <w:r w:rsidRPr="00B6308D">
        <w:rPr>
          <w:rFonts w:asciiTheme="minorHAnsi" w:hAnsiTheme="minorHAnsi"/>
          <w:sz w:val="24"/>
          <w:szCs w:val="24"/>
        </w:rPr>
        <w:t xml:space="preserve"> half-cell, with a fill solution that is saturated with </w:t>
      </w:r>
      <w:proofErr w:type="spellStart"/>
      <w:r w:rsidRPr="00B6308D">
        <w:rPr>
          <w:rFonts w:asciiTheme="minorHAnsi" w:hAnsiTheme="minorHAnsi"/>
          <w:sz w:val="24"/>
          <w:szCs w:val="24"/>
        </w:rPr>
        <w:t>KCl</w:t>
      </w:r>
      <w:proofErr w:type="spellEnd"/>
      <w:r w:rsidRPr="00B6308D">
        <w:rPr>
          <w:rFonts w:asciiTheme="minorHAnsi" w:hAnsiTheme="minorHAnsi"/>
          <w:sz w:val="24"/>
          <w:szCs w:val="24"/>
        </w:rPr>
        <w:t xml:space="preserve"> and AgCl</w:t>
      </w:r>
      <w:r>
        <w:rPr>
          <w:rFonts w:asciiTheme="minorHAnsi" w:hAnsiTheme="minorHAnsi"/>
          <w:sz w:val="24"/>
          <w:szCs w:val="24"/>
        </w:rPr>
        <w:t xml:space="preserve"> (Figure 8)</w:t>
      </w:r>
      <w:r w:rsidRPr="00B6308D">
        <w:rPr>
          <w:rFonts w:asciiTheme="minorHAnsi" w:hAnsiTheme="minorHAnsi"/>
          <w:sz w:val="24"/>
          <w:szCs w:val="24"/>
        </w:rPr>
        <w:t>.</w:t>
      </w:r>
    </w:p>
    <w:p w:rsidR="00AA33C8" w:rsidRPr="00B6308D" w:rsidRDefault="00AA33C8" w:rsidP="00AA33C8">
      <w:pPr>
        <w:pStyle w:val="CommentText"/>
        <w:rPr>
          <w:rFonts w:asciiTheme="minorHAnsi" w:hAnsiTheme="minorHAnsi"/>
          <w:sz w:val="24"/>
          <w:szCs w:val="24"/>
        </w:rPr>
      </w:pPr>
    </w:p>
    <w:p w:rsidR="00AA33C8" w:rsidRPr="00B6308D" w:rsidRDefault="00AA33C8" w:rsidP="00AA33C8">
      <w:pPr>
        <w:pStyle w:val="CommentText"/>
        <w:jc w:val="center"/>
        <w:rPr>
          <w:rFonts w:asciiTheme="minorHAnsi" w:hAnsiTheme="minorHAnsi"/>
          <w:sz w:val="24"/>
          <w:szCs w:val="24"/>
        </w:rPr>
      </w:pPr>
      <w:r w:rsidRPr="00B6308D">
        <w:rPr>
          <w:rFonts w:asciiTheme="minorHAnsi" w:hAnsiTheme="minorHAnsi"/>
          <w:sz w:val="24"/>
          <w:szCs w:val="24"/>
        </w:rPr>
        <w:t>AgCl (s) + e</w:t>
      </w:r>
      <w:r w:rsidRPr="00B6308D">
        <w:rPr>
          <w:rFonts w:asciiTheme="minorHAnsi" w:hAnsiTheme="minorHAnsi"/>
          <w:sz w:val="24"/>
          <w:szCs w:val="24"/>
          <w:vertAlign w:val="superscript"/>
        </w:rPr>
        <w:t>-</w:t>
      </w:r>
      <w:r w:rsidRPr="00B6308D">
        <w:rPr>
          <w:rFonts w:asciiTheme="minorHAnsi" w:hAnsiTheme="minorHAnsi"/>
          <w:sz w:val="24"/>
          <w:szCs w:val="24"/>
        </w:rPr>
        <w:t xml:space="preserve">  </w:t>
      </w:r>
      <w:r w:rsidRPr="00B6308D">
        <w:rPr>
          <w:rFonts w:asciiTheme="minorHAnsi" w:hAnsiTheme="minorHAnsi"/>
          <w:sz w:val="24"/>
          <w:szCs w:val="24"/>
        </w:rPr>
        <w:sym w:font="Wingdings" w:char="F0F3"/>
      </w:r>
      <w:r w:rsidRPr="00B6308D">
        <w:rPr>
          <w:rFonts w:asciiTheme="minorHAnsi" w:hAnsiTheme="minorHAnsi"/>
          <w:sz w:val="24"/>
          <w:szCs w:val="24"/>
        </w:rPr>
        <w:t xml:space="preserve">  Ag(s) + Cl</w:t>
      </w:r>
      <w:r w:rsidRPr="00B6308D">
        <w:rPr>
          <w:rFonts w:asciiTheme="minorHAnsi" w:hAnsiTheme="minorHAnsi"/>
          <w:sz w:val="24"/>
          <w:szCs w:val="24"/>
          <w:vertAlign w:val="superscript"/>
        </w:rPr>
        <w:t>-</w:t>
      </w:r>
      <w:r w:rsidRPr="00B6308D">
        <w:rPr>
          <w:rFonts w:asciiTheme="minorHAnsi" w:hAnsiTheme="minorHAnsi"/>
          <w:sz w:val="24"/>
          <w:szCs w:val="24"/>
        </w:rPr>
        <w:t>(</w:t>
      </w:r>
      <w:proofErr w:type="gramStart"/>
      <w:r w:rsidRPr="00B6308D">
        <w:rPr>
          <w:rFonts w:asciiTheme="minorHAnsi" w:hAnsiTheme="minorHAnsi"/>
          <w:sz w:val="24"/>
          <w:szCs w:val="24"/>
        </w:rPr>
        <w:t xml:space="preserve">sat)   </w:t>
      </w:r>
      <w:proofErr w:type="gramEnd"/>
      <w:r w:rsidRPr="00B6308D">
        <w:rPr>
          <w:rFonts w:asciiTheme="minorHAnsi" w:hAnsiTheme="minorHAnsi"/>
          <w:sz w:val="24"/>
          <w:szCs w:val="24"/>
        </w:rPr>
        <w:t xml:space="preserve">  E = +0.197 V</w:t>
      </w:r>
    </w:p>
    <w:p w:rsidR="00AA33C8" w:rsidRDefault="00AA33C8" w:rsidP="00AA33C8">
      <w:pPr>
        <w:rPr>
          <w:rFonts w:asciiTheme="minorHAnsi" w:hAnsiTheme="minorHAnsi"/>
          <w:b/>
        </w:rPr>
      </w:pPr>
    </w:p>
    <w:p w:rsidR="00AA33C8" w:rsidRDefault="00AA33C8" w:rsidP="00AA33C8">
      <w:pPr>
        <w:jc w:val="center"/>
        <w:rPr>
          <w:rFonts w:asciiTheme="minorHAnsi" w:hAnsiTheme="minorHAnsi"/>
          <w:b/>
        </w:rPr>
      </w:pPr>
      <w:r>
        <w:rPr>
          <w:rFonts w:asciiTheme="minorHAnsi" w:hAnsiTheme="minorHAnsi"/>
          <w:b/>
          <w:noProof/>
        </w:rPr>
        <w:drawing>
          <wp:inline distT="0" distB="0" distL="0" distR="0" wp14:anchorId="7DEAF99E" wp14:editId="3A772646">
            <wp:extent cx="2286000" cy="2261767"/>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2261767"/>
                    </a:xfrm>
                    <a:prstGeom prst="rect">
                      <a:avLst/>
                    </a:prstGeom>
                    <a:noFill/>
                    <a:ln>
                      <a:noFill/>
                    </a:ln>
                  </pic:spPr>
                </pic:pic>
              </a:graphicData>
            </a:graphic>
          </wp:inline>
        </w:drawing>
      </w:r>
    </w:p>
    <w:p w:rsidR="00AA33C8" w:rsidRDefault="00AA33C8" w:rsidP="00AA33C8">
      <w:pPr>
        <w:rPr>
          <w:rFonts w:asciiTheme="minorHAnsi" w:hAnsiTheme="minorHAnsi"/>
          <w:b/>
        </w:rPr>
      </w:pPr>
    </w:p>
    <w:p w:rsidR="00AA33C8" w:rsidRDefault="00AA33C8" w:rsidP="00AA33C8">
      <w:pPr>
        <w:rPr>
          <w:rFonts w:asciiTheme="minorHAnsi" w:hAnsiTheme="minorHAnsi"/>
        </w:rPr>
      </w:pPr>
      <w:r>
        <w:rPr>
          <w:rFonts w:asciiTheme="minorHAnsi" w:hAnsiTheme="minorHAnsi"/>
          <w:b/>
        </w:rPr>
        <w:t xml:space="preserve">Figure 8.  </w:t>
      </w:r>
      <w:r>
        <w:rPr>
          <w:rFonts w:asciiTheme="minorHAnsi" w:hAnsiTheme="minorHAnsi"/>
        </w:rPr>
        <w:t>Diagram of a silver-silver chloride reference electrode.</w:t>
      </w:r>
    </w:p>
    <w:p w:rsidR="00AA33C8" w:rsidRDefault="00AA33C8" w:rsidP="00AA33C8">
      <w:pPr>
        <w:rPr>
          <w:rFonts w:asciiTheme="minorHAnsi" w:hAnsiTheme="minorHAnsi"/>
        </w:rPr>
      </w:pPr>
      <w:r>
        <w:rPr>
          <w:rFonts w:asciiTheme="minorHAnsi" w:hAnsiTheme="minorHAnsi"/>
        </w:rPr>
        <w:t xml:space="preserve">(Figure from </w:t>
      </w:r>
      <w:r w:rsidRPr="002D7C1C">
        <w:rPr>
          <w:rFonts w:asciiTheme="minorHAnsi" w:hAnsiTheme="minorHAnsi"/>
          <w:i/>
        </w:rPr>
        <w:t>Analytical Chemistry 2.0</w:t>
      </w:r>
      <w:r>
        <w:rPr>
          <w:rFonts w:asciiTheme="minorHAnsi" w:hAnsiTheme="minorHAnsi"/>
        </w:rPr>
        <w:t xml:space="preserve">, David </w:t>
      </w:r>
      <w:r w:rsidRPr="002D7C1C">
        <w:rPr>
          <w:rFonts w:asciiTheme="minorHAnsi" w:hAnsiTheme="minorHAnsi"/>
        </w:rPr>
        <w:t>Harvey</w:t>
      </w:r>
      <w:r>
        <w:rPr>
          <w:rFonts w:asciiTheme="minorHAnsi" w:hAnsiTheme="minorHAnsi"/>
        </w:rPr>
        <w:t xml:space="preserve">, </w:t>
      </w:r>
      <w:r w:rsidRPr="002D7C1C">
        <w:rPr>
          <w:rFonts w:asciiTheme="minorHAnsi" w:hAnsiTheme="minorHAnsi"/>
        </w:rPr>
        <w:t>http://community.asdlib.org/activelearningmaterials/analytical-chemistry-2-0-online-textbook/</w:t>
      </w:r>
      <w:r>
        <w:rPr>
          <w:rFonts w:asciiTheme="minorHAnsi" w:hAnsiTheme="minorHAnsi"/>
        </w:rPr>
        <w:t>).</w:t>
      </w:r>
    </w:p>
    <w:p w:rsidR="00AA33C8" w:rsidRDefault="00AA33C8" w:rsidP="00AA33C8">
      <w:pPr>
        <w:rPr>
          <w:rFonts w:asciiTheme="minorHAnsi" w:hAnsiTheme="minorHAnsi"/>
          <w:b/>
        </w:rPr>
      </w:pPr>
    </w:p>
    <w:p w:rsidR="00AA33C8" w:rsidRDefault="00AA33C8" w:rsidP="00AA33C8">
      <w:pPr>
        <w:rPr>
          <w:rFonts w:asciiTheme="minorHAnsi" w:hAnsiTheme="minorHAnsi"/>
        </w:rPr>
      </w:pPr>
      <w:r w:rsidRPr="00F979C2">
        <w:rPr>
          <w:rFonts w:asciiTheme="minorHAnsi" w:hAnsiTheme="minorHAnsi"/>
        </w:rPr>
        <w:t xml:space="preserve">The </w:t>
      </w:r>
      <w:r>
        <w:rPr>
          <w:rFonts w:asciiTheme="minorHAnsi" w:hAnsiTheme="minorHAnsi"/>
        </w:rPr>
        <w:t xml:space="preserve">measurement uses a device known as a </w:t>
      </w:r>
      <w:proofErr w:type="spellStart"/>
      <w:r>
        <w:rPr>
          <w:rFonts w:asciiTheme="minorHAnsi" w:hAnsiTheme="minorHAnsi"/>
        </w:rPr>
        <w:t>potentiostat</w:t>
      </w:r>
      <w:proofErr w:type="spellEnd"/>
      <w:r>
        <w:rPr>
          <w:rFonts w:asciiTheme="minorHAnsi" w:hAnsiTheme="minorHAnsi"/>
        </w:rPr>
        <w:t xml:space="preserve">, which is an electronic component that can run a </w:t>
      </w:r>
      <w:proofErr w:type="gramStart"/>
      <w:r>
        <w:rPr>
          <w:rFonts w:asciiTheme="minorHAnsi" w:hAnsiTheme="minorHAnsi"/>
        </w:rPr>
        <w:t>three electrode</w:t>
      </w:r>
      <w:proofErr w:type="gramEnd"/>
      <w:r>
        <w:rPr>
          <w:rFonts w:asciiTheme="minorHAnsi" w:hAnsiTheme="minorHAnsi"/>
        </w:rPr>
        <w:t xml:space="preserve"> cell.  The </w:t>
      </w:r>
      <w:proofErr w:type="spellStart"/>
      <w:r>
        <w:rPr>
          <w:rFonts w:asciiTheme="minorHAnsi" w:hAnsiTheme="minorHAnsi"/>
        </w:rPr>
        <w:t>potentiostat</w:t>
      </w:r>
      <w:proofErr w:type="spellEnd"/>
      <w:r>
        <w:rPr>
          <w:rFonts w:asciiTheme="minorHAnsi" w:hAnsiTheme="minorHAnsi"/>
        </w:rPr>
        <w:t xml:space="preserve"> maintains the potential of the working electrode at a constant level with respect to the reference electrode.  In some cases, it will be important that there be no current running through the reference electrode, which is achieved by having the system at a high impedance.  </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While </w:t>
      </w:r>
      <w:proofErr w:type="gramStart"/>
      <w:r>
        <w:rPr>
          <w:rFonts w:asciiTheme="minorHAnsi" w:hAnsiTheme="minorHAnsi"/>
        </w:rPr>
        <w:t>a</w:t>
      </w:r>
      <w:proofErr w:type="gramEnd"/>
      <w:r>
        <w:rPr>
          <w:rFonts w:asciiTheme="minorHAnsi" w:hAnsiTheme="minorHAnsi"/>
        </w:rPr>
        <w:t xml:space="preserve"> Ag/AgCl electrode is commonly used as a reference so that potentials are measured relative to it, for the purposes of the methods discussed herein, we will use the standard hydrogen electrode (SHE) as the reference electrode.  Since the potential of the SHE is 0.00 Volts, this will allow us to use the numbers directly from a table of standard electrode potentials without having to correct for the potential of the reference electrode.</w:t>
      </w:r>
    </w:p>
    <w:p w:rsidR="00AA33C8" w:rsidRDefault="00AA33C8" w:rsidP="00AA33C8">
      <w:pPr>
        <w:rPr>
          <w:rFonts w:asciiTheme="minorHAnsi" w:hAnsiTheme="minorHAnsi"/>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Pr="00461486" w:rsidRDefault="00AA33C8" w:rsidP="00AA33C8">
      <w:pPr>
        <w:rPr>
          <w:rFonts w:asciiTheme="minorHAnsi" w:hAnsiTheme="minorHAnsi"/>
          <w:b/>
        </w:rPr>
      </w:pPr>
      <w:r>
        <w:rPr>
          <w:rFonts w:asciiTheme="minorHAnsi" w:hAnsiTheme="minorHAnsi"/>
          <w:b/>
        </w:rPr>
        <w:lastRenderedPageBreak/>
        <w:t xml:space="preserve">7.2.  </w:t>
      </w:r>
      <w:r w:rsidRPr="00461486">
        <w:rPr>
          <w:rFonts w:asciiTheme="minorHAnsi" w:hAnsiTheme="minorHAnsi"/>
          <w:b/>
        </w:rPr>
        <w:t>Electrodeposition/Electrogravimetry</w:t>
      </w:r>
    </w:p>
    <w:p w:rsidR="00AA33C8" w:rsidRDefault="00AA33C8" w:rsidP="00AA33C8">
      <w:pPr>
        <w:rPr>
          <w:rFonts w:asciiTheme="minorHAnsi" w:hAnsiTheme="minorHAnsi"/>
        </w:rPr>
      </w:pPr>
      <w:r>
        <w:rPr>
          <w:rFonts w:asciiTheme="minorHAnsi" w:hAnsiTheme="minorHAnsi"/>
        </w:rPr>
        <w:t>Electrodeposition or electrogravimetry are two terms used to describe the same analysis method.  The general procedure is to use something like a platinum electrode and apply a constant reducing potential that is sufficient to plate out a solid metal.  For example, this method could be used to plate out cadmium metal from solution by the reaction shown below.</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rPr>
        <w:t>Cd</w:t>
      </w:r>
      <w:r w:rsidRPr="008F1054">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8F1054">
        <w:rPr>
          <w:rFonts w:asciiTheme="minorHAnsi" w:hAnsiTheme="minorHAnsi"/>
          <w:vertAlign w:val="superscript"/>
        </w:rPr>
        <w:t>–</w:t>
      </w:r>
      <w:r>
        <w:rPr>
          <w:rFonts w:asciiTheme="minorHAnsi" w:hAnsiTheme="minorHAnsi"/>
        </w:rPr>
        <w:t xml:space="preserve">  =  Cd(s)</w:t>
      </w:r>
      <w:r>
        <w:rPr>
          <w:rFonts w:asciiTheme="minorHAnsi" w:hAnsiTheme="minorHAnsi"/>
        </w:rPr>
        <w:tab/>
        <w:t xml:space="preserve">  </w:t>
      </w:r>
      <w:r w:rsidRPr="009C23D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0.403 V</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The platinum is weighed before and after the plating step.  The difference in weight is solid cadmium and this amount can be related back to the concentration of cadmium in the original solution.</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Because it is essential that all the Cd</w:t>
      </w:r>
      <w:r w:rsidRPr="008F1054">
        <w:rPr>
          <w:rFonts w:asciiTheme="minorHAnsi" w:hAnsiTheme="minorHAnsi"/>
          <w:vertAlign w:val="superscript"/>
        </w:rPr>
        <w:t>2+</w:t>
      </w:r>
      <w:r>
        <w:rPr>
          <w:rFonts w:asciiTheme="minorHAnsi" w:hAnsiTheme="minorHAnsi"/>
        </w:rPr>
        <w:t xml:space="preserve"> in solution get plated out onto the electrode, it is necessary use large surface area electrodes (on the order of 50 cm</w:t>
      </w:r>
      <w:r w:rsidRPr="00AC521D">
        <w:rPr>
          <w:rFonts w:asciiTheme="minorHAnsi" w:hAnsiTheme="minorHAnsi"/>
          <w:vertAlign w:val="superscript"/>
        </w:rPr>
        <w:t>2</w:t>
      </w:r>
      <w:r>
        <w:rPr>
          <w:rFonts w:asciiTheme="minorHAnsi" w:hAnsiTheme="minorHAnsi"/>
        </w:rPr>
        <w:t>) and to stir the solution to bring the Cd</w:t>
      </w:r>
      <w:r w:rsidRPr="008F1054">
        <w:rPr>
          <w:rFonts w:asciiTheme="minorHAnsi" w:hAnsiTheme="minorHAnsi"/>
          <w:vertAlign w:val="superscript"/>
        </w:rPr>
        <w:t>2+</w:t>
      </w:r>
      <w:r>
        <w:rPr>
          <w:rFonts w:asciiTheme="minorHAnsi" w:hAnsiTheme="minorHAnsi"/>
        </w:rPr>
        <w:t xml:space="preserve"> up to the electrode.  The plating step typically occurs at a potential well above the </w:t>
      </w:r>
      <w:proofErr w:type="spellStart"/>
      <w:r>
        <w:rPr>
          <w:rFonts w:asciiTheme="minorHAnsi" w:hAnsiTheme="minorHAnsi"/>
        </w:rPr>
        <w:t>E</w:t>
      </w:r>
      <w:r w:rsidRPr="00AC521D">
        <w:rPr>
          <w:rFonts w:asciiTheme="minorHAnsi" w:hAnsiTheme="minorHAnsi"/>
          <w:vertAlign w:val="superscript"/>
        </w:rPr>
        <w:t>o</w:t>
      </w:r>
      <w:proofErr w:type="spellEnd"/>
      <w:r>
        <w:rPr>
          <w:rFonts w:asciiTheme="minorHAnsi" w:hAnsiTheme="minorHAnsi"/>
        </w:rPr>
        <w:t xml:space="preserve"> value and over 30-60 minutes </w:t>
      </w:r>
      <w:proofErr w:type="gramStart"/>
      <w:r>
        <w:rPr>
          <w:rFonts w:asciiTheme="minorHAnsi" w:hAnsiTheme="minorHAnsi"/>
        </w:rPr>
        <w:t>to insure that</w:t>
      </w:r>
      <w:proofErr w:type="gramEnd"/>
      <w:r>
        <w:rPr>
          <w:rFonts w:asciiTheme="minorHAnsi" w:hAnsiTheme="minorHAnsi"/>
        </w:rPr>
        <w:t xml:space="preserve"> virtually all the Cd</w:t>
      </w:r>
      <w:r w:rsidRPr="008F1054">
        <w:rPr>
          <w:rFonts w:asciiTheme="minorHAnsi" w:hAnsiTheme="minorHAnsi"/>
          <w:vertAlign w:val="superscript"/>
        </w:rPr>
        <w:t>2+</w:t>
      </w:r>
      <w:r>
        <w:rPr>
          <w:rFonts w:asciiTheme="minorHAnsi" w:hAnsiTheme="minorHAnsi"/>
        </w:rPr>
        <w:t xml:space="preserve"> has been plated onto the electrode.  The plating potential must be well above the </w:t>
      </w:r>
      <w:proofErr w:type="spellStart"/>
      <w:r>
        <w:rPr>
          <w:rFonts w:asciiTheme="minorHAnsi" w:hAnsiTheme="minorHAnsi"/>
        </w:rPr>
        <w:t>E</w:t>
      </w:r>
      <w:r w:rsidRPr="00AC521D">
        <w:rPr>
          <w:rFonts w:asciiTheme="minorHAnsi" w:hAnsiTheme="minorHAnsi"/>
          <w:vertAlign w:val="superscript"/>
        </w:rPr>
        <w:t>o</w:t>
      </w:r>
      <w:proofErr w:type="spellEnd"/>
      <w:r>
        <w:rPr>
          <w:rFonts w:asciiTheme="minorHAnsi" w:hAnsiTheme="minorHAnsi"/>
        </w:rPr>
        <w:t xml:space="preserve"> value because, as the plating proceeds, the concentration of Cd</w:t>
      </w:r>
      <w:r w:rsidRPr="008F1054">
        <w:rPr>
          <w:rFonts w:asciiTheme="minorHAnsi" w:hAnsiTheme="minorHAnsi"/>
          <w:vertAlign w:val="superscript"/>
        </w:rPr>
        <w:t>2+</w:t>
      </w:r>
      <w:r>
        <w:rPr>
          <w:rFonts w:asciiTheme="minorHAnsi" w:hAnsiTheme="minorHAnsi"/>
        </w:rPr>
        <w:t xml:space="preserve"> in solution will diminish, thereby raising the reducing potential needed for plating.  </w:t>
      </w:r>
    </w:p>
    <w:p w:rsidR="00AA33C8" w:rsidRDefault="00AA33C8" w:rsidP="00AA33C8">
      <w:pPr>
        <w:rPr>
          <w:rFonts w:asciiTheme="minorHAnsi" w:hAnsiTheme="minorHAnsi"/>
        </w:rPr>
      </w:pPr>
    </w:p>
    <w:p w:rsidR="00AA33C8" w:rsidRDefault="00AA33C8" w:rsidP="00AA33C8">
      <w:pPr>
        <w:rPr>
          <w:rFonts w:asciiTheme="minorHAnsi" w:hAnsiTheme="minorHAnsi"/>
          <w:b/>
        </w:rPr>
      </w:pPr>
      <w:r w:rsidRPr="006C5579">
        <w:rPr>
          <w:rFonts w:asciiTheme="minorHAnsi" w:hAnsiTheme="minorHAnsi"/>
          <w:b/>
        </w:rPr>
        <w:t xml:space="preserve">Will the presence of </w:t>
      </w:r>
      <w:r>
        <w:rPr>
          <w:rFonts w:asciiTheme="minorHAnsi" w:hAnsiTheme="minorHAnsi"/>
          <w:b/>
        </w:rPr>
        <w:t>Fe</w:t>
      </w:r>
      <w:r>
        <w:rPr>
          <w:rFonts w:asciiTheme="minorHAnsi" w:hAnsiTheme="minorHAnsi"/>
          <w:b/>
          <w:vertAlign w:val="superscript"/>
        </w:rPr>
        <w:t>2+</w:t>
      </w:r>
      <w:r w:rsidRPr="006C5579">
        <w:rPr>
          <w:rFonts w:asciiTheme="minorHAnsi" w:hAnsiTheme="minorHAnsi"/>
          <w:b/>
        </w:rPr>
        <w:t xml:space="preserve"> at 0.08</w:t>
      </w:r>
      <w:r>
        <w:rPr>
          <w:rFonts w:asciiTheme="minorHAnsi" w:hAnsiTheme="minorHAnsi"/>
          <w:b/>
        </w:rPr>
        <w:t>00</w:t>
      </w:r>
      <w:r w:rsidRPr="006C5579">
        <w:rPr>
          <w:rFonts w:asciiTheme="minorHAnsi" w:hAnsiTheme="minorHAnsi"/>
          <w:b/>
        </w:rPr>
        <w:t xml:space="preserve"> M interfere with the electroplating of 99.9% of the </w:t>
      </w:r>
      <w:r>
        <w:rPr>
          <w:rFonts w:asciiTheme="minorHAnsi" w:hAnsiTheme="minorHAnsi"/>
          <w:b/>
        </w:rPr>
        <w:t>Cd</w:t>
      </w:r>
      <w:r>
        <w:rPr>
          <w:rFonts w:asciiTheme="minorHAnsi" w:hAnsiTheme="minorHAnsi"/>
          <w:b/>
          <w:vertAlign w:val="superscript"/>
        </w:rPr>
        <w:t>2+</w:t>
      </w:r>
      <w:r w:rsidRPr="006C5579">
        <w:rPr>
          <w:rFonts w:asciiTheme="minorHAnsi" w:hAnsiTheme="minorHAnsi"/>
          <w:b/>
        </w:rPr>
        <w:t xml:space="preserve"> in a solution in which the cadmium is expected to be present at a concentration of no less than 0.05</w:t>
      </w:r>
      <w:r>
        <w:rPr>
          <w:rFonts w:asciiTheme="minorHAnsi" w:hAnsiTheme="minorHAnsi"/>
          <w:b/>
        </w:rPr>
        <w:t>00</w:t>
      </w:r>
      <w:r w:rsidRPr="006C5579">
        <w:rPr>
          <w:rFonts w:asciiTheme="minorHAnsi" w:hAnsiTheme="minorHAnsi"/>
          <w:b/>
        </w:rPr>
        <w:t xml:space="preserve"> M?</w:t>
      </w:r>
      <w:r>
        <w:rPr>
          <w:rFonts w:asciiTheme="minorHAnsi" w:hAnsiTheme="minorHAnsi"/>
          <w:b/>
        </w:rPr>
        <w:t xml:space="preserve">  Calculate potential values relative to a standard hydrogen electrode.</w:t>
      </w:r>
    </w:p>
    <w:p w:rsidR="00AA33C8" w:rsidRDefault="00AA33C8" w:rsidP="00AA33C8">
      <w:pPr>
        <w:rPr>
          <w:rFonts w:asciiTheme="minorHAnsi" w:hAnsiTheme="minorHAnsi"/>
          <w:b/>
        </w:rPr>
      </w:pPr>
    </w:p>
    <w:p w:rsidR="00AA33C8" w:rsidRDefault="00AA33C8" w:rsidP="00AA33C8">
      <w:pPr>
        <w:rPr>
          <w:rFonts w:asciiTheme="minorHAnsi" w:hAnsiTheme="minorHAnsi"/>
        </w:rPr>
      </w:pPr>
      <w:r w:rsidRPr="006D7139">
        <w:rPr>
          <w:rFonts w:asciiTheme="minorHAnsi" w:hAnsiTheme="minorHAnsi"/>
        </w:rPr>
        <w:t>Th</w:t>
      </w:r>
      <w:r>
        <w:rPr>
          <w:rFonts w:asciiTheme="minorHAnsi" w:hAnsiTheme="minorHAnsi"/>
        </w:rPr>
        <w:t>e first thing to consider is the two relevant half reactions for the metal ions in this problem.</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rPr>
        <w:t>Cd</w:t>
      </w:r>
      <w:r w:rsidRPr="008F1054">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8F1054">
        <w:rPr>
          <w:rFonts w:asciiTheme="minorHAnsi" w:hAnsiTheme="minorHAnsi"/>
          <w:vertAlign w:val="superscript"/>
        </w:rPr>
        <w:t>–</w:t>
      </w:r>
      <w:r>
        <w:rPr>
          <w:rFonts w:asciiTheme="minorHAnsi" w:hAnsiTheme="minorHAnsi"/>
        </w:rPr>
        <w:t xml:space="preserve">  =  Cd(s)</w:t>
      </w:r>
      <w:r>
        <w:rPr>
          <w:rFonts w:asciiTheme="minorHAnsi" w:hAnsiTheme="minorHAnsi"/>
        </w:rPr>
        <w:tab/>
        <w:t xml:space="preserve">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0.403 V</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sidRPr="008C386F">
        <w:rPr>
          <w:rFonts w:asciiTheme="minorHAnsi" w:hAnsiTheme="minorHAnsi"/>
        </w:rPr>
        <w:t>Fe</w:t>
      </w:r>
      <w:r w:rsidRPr="008C386F">
        <w:rPr>
          <w:rFonts w:asciiTheme="minorHAnsi" w:hAnsiTheme="minorHAnsi"/>
          <w:vertAlign w:val="superscript"/>
        </w:rPr>
        <w:t>2+</w:t>
      </w:r>
      <w:r w:rsidRPr="008C386F">
        <w:rPr>
          <w:rFonts w:asciiTheme="minorHAnsi" w:hAnsiTheme="minorHAnsi"/>
        </w:rPr>
        <w:t>(</w:t>
      </w:r>
      <w:proofErr w:type="spellStart"/>
      <w:proofErr w:type="gramStart"/>
      <w:r w:rsidRPr="008C386F">
        <w:rPr>
          <w:rFonts w:asciiTheme="minorHAnsi" w:hAnsiTheme="minorHAnsi"/>
        </w:rPr>
        <w:t>aq</w:t>
      </w:r>
      <w:proofErr w:type="spellEnd"/>
      <w:r w:rsidRPr="008C386F">
        <w:rPr>
          <w:rFonts w:asciiTheme="minorHAnsi" w:hAnsiTheme="minorHAnsi"/>
        </w:rPr>
        <w:t>)  +</w:t>
      </w:r>
      <w:proofErr w:type="gramEnd"/>
      <w:r w:rsidRPr="008C386F">
        <w:rPr>
          <w:rFonts w:asciiTheme="minorHAnsi" w:hAnsiTheme="minorHAnsi"/>
        </w:rPr>
        <w:t xml:space="preserve">  2e</w:t>
      </w:r>
      <w:r w:rsidRPr="008C386F">
        <w:rPr>
          <w:rFonts w:asciiTheme="minorHAnsi" w:hAnsiTheme="minorHAnsi"/>
          <w:vertAlign w:val="superscript"/>
        </w:rPr>
        <w:t>–</w:t>
      </w:r>
      <w:r w:rsidRPr="008C386F">
        <w:rPr>
          <w:rFonts w:asciiTheme="minorHAnsi" w:hAnsiTheme="minorHAnsi"/>
        </w:rPr>
        <w:t xml:space="preserve">  =  Fe(s)</w:t>
      </w:r>
      <w:r w:rsidRPr="008C386F">
        <w:rPr>
          <w:rFonts w:asciiTheme="minorHAnsi" w:hAnsiTheme="minorHAnsi"/>
        </w:rPr>
        <w:tab/>
        <w:t xml:space="preserve">  </w:t>
      </w:r>
      <w:r w:rsidRPr="00913F21">
        <w:rPr>
          <w:rFonts w:ascii="Symbol" w:hAnsi="Symbol" w:cs="Miriam"/>
          <w:sz w:val="22"/>
          <w:szCs w:val="22"/>
        </w:rPr>
        <w:t></w:t>
      </w:r>
      <w:r w:rsidRPr="008C386F">
        <w:rPr>
          <w:rFonts w:asciiTheme="minorHAnsi" w:hAnsiTheme="minorHAnsi"/>
          <w:vertAlign w:val="superscript"/>
        </w:rPr>
        <w:t>o</w:t>
      </w:r>
      <w:r w:rsidRPr="008C386F">
        <w:rPr>
          <w:rFonts w:asciiTheme="minorHAnsi" w:hAnsiTheme="minorHAnsi"/>
        </w:rPr>
        <w:t xml:space="preserve">  =  – 0.440 V</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Because the reduction potential of Cd</w:t>
      </w:r>
      <w:r w:rsidRPr="006D7139">
        <w:rPr>
          <w:rFonts w:asciiTheme="minorHAnsi" w:hAnsiTheme="minorHAnsi"/>
          <w:vertAlign w:val="superscript"/>
        </w:rPr>
        <w:t>2+</w:t>
      </w:r>
      <w:r>
        <w:rPr>
          <w:rFonts w:asciiTheme="minorHAnsi" w:hAnsiTheme="minorHAnsi"/>
        </w:rPr>
        <w:t xml:space="preserve"> is less negative than that of </w:t>
      </w:r>
      <w:r w:rsidRPr="008C386F">
        <w:rPr>
          <w:rFonts w:asciiTheme="minorHAnsi" w:hAnsiTheme="minorHAnsi"/>
        </w:rPr>
        <w:t>Fe</w:t>
      </w:r>
      <w:r w:rsidRPr="008C386F">
        <w:rPr>
          <w:rFonts w:asciiTheme="minorHAnsi" w:hAnsiTheme="minorHAnsi"/>
          <w:vertAlign w:val="superscript"/>
        </w:rPr>
        <w:t>2+</w:t>
      </w:r>
      <w:r>
        <w:rPr>
          <w:rFonts w:asciiTheme="minorHAnsi" w:hAnsiTheme="minorHAnsi"/>
        </w:rPr>
        <w:t xml:space="preserve">, it is easier to plate out the cadmium.  This means that it may be possible to apply a reducing potential that is sufficient to plate out cadmium but not large enough to plate out any of the iron.  </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The next step is to focus on the plating of cadmium.  We only need to consider the half reaction for cadmium for this calculation.</w:t>
      </w:r>
    </w:p>
    <w:p w:rsidR="00AA33C8" w:rsidRPr="00675749" w:rsidRDefault="00AA33C8" w:rsidP="00AA33C8">
      <w:pPr>
        <w:rPr>
          <w:rFonts w:asciiTheme="minorHAnsi" w:hAnsiTheme="minorHAnsi"/>
        </w:rPr>
      </w:pPr>
      <m:oMathPara>
        <m:oMath>
          <m:r>
            <m:rPr>
              <m:sty m:val="p"/>
            </m:rPr>
            <w:rPr>
              <w:rFonts w:ascii="Cambria Math" w:hAnsi="Cambria Math"/>
            </w:rPr>
            <m:t xml:space="preserve">E= </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0</m:t>
              </m:r>
            </m:sup>
          </m:s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Cd</m:t>
                  </m:r>
                </m:e>
                <m:sup>
                  <m:r>
                    <m:rPr>
                      <m:sty m:val="p"/>
                    </m:rPr>
                    <w:rPr>
                      <w:rFonts w:ascii="Cambria Math" w:hAnsi="Cambria Math"/>
                    </w:rPr>
                    <m:t>2+</m:t>
                  </m:r>
                </m:sup>
              </m:sSup>
              <m:r>
                <m:rPr>
                  <m:sty m:val="p"/>
                </m:rPr>
                <w:rPr>
                  <w:rFonts w:ascii="Cambria Math" w:hAnsi="Cambria Math"/>
                </w:rPr>
                <m:t>]</m:t>
              </m:r>
            </m:den>
          </m:f>
        </m:oMath>
      </m:oMathPara>
    </w:p>
    <w:p w:rsidR="00AA33C8" w:rsidRDefault="00AA33C8" w:rsidP="00AA33C8">
      <w:pPr>
        <w:jc w:val="center"/>
        <w:rPr>
          <w:rFonts w:asciiTheme="minorHAnsi" w:hAnsiTheme="minorHAnsi"/>
        </w:rPr>
      </w:pPr>
    </w:p>
    <w:p w:rsidR="00AA33C8" w:rsidRDefault="00AA33C8" w:rsidP="00AA33C8">
      <w:pPr>
        <w:rPr>
          <w:rFonts w:asciiTheme="minorHAnsi" w:hAnsiTheme="minorHAnsi"/>
        </w:rPr>
      </w:pPr>
      <w:r>
        <w:rPr>
          <w:rFonts w:asciiTheme="minorHAnsi" w:hAnsiTheme="minorHAnsi"/>
        </w:rPr>
        <w:t>In this equation, n = 2.  If we substitute in the initial concentration of Cd</w:t>
      </w:r>
      <w:r w:rsidRPr="006C5579">
        <w:rPr>
          <w:rFonts w:asciiTheme="minorHAnsi" w:hAnsiTheme="minorHAnsi"/>
          <w:vertAlign w:val="superscript"/>
        </w:rPr>
        <w:t>2+</w:t>
      </w:r>
      <w:r>
        <w:rPr>
          <w:rFonts w:asciiTheme="minorHAnsi" w:hAnsiTheme="minorHAnsi"/>
        </w:rPr>
        <w:t xml:space="preserve"> (0.0500 M), we get the following value for </w:t>
      </w:r>
      <w:r w:rsidRPr="00913F21">
        <w:rPr>
          <w:rFonts w:ascii="Symbol" w:hAnsi="Symbol" w:cs="Miriam"/>
          <w:sz w:val="22"/>
          <w:szCs w:val="22"/>
        </w:rPr>
        <w:t></w:t>
      </w:r>
      <w:r>
        <w:rPr>
          <w:rFonts w:asciiTheme="minorHAnsi" w:hAnsiTheme="minorHAnsi"/>
        </w:rPr>
        <w:t xml:space="preserve">.  </w:t>
      </w:r>
    </w:p>
    <w:p w:rsidR="00AA33C8" w:rsidRDefault="00AA33C8" w:rsidP="00AA33C8">
      <w:pPr>
        <w:rPr>
          <w:rFonts w:asciiTheme="minorHAnsi" w:hAnsiTheme="minorHAnsi"/>
        </w:rPr>
      </w:pPr>
    </w:p>
    <w:p w:rsidR="00AA33C8" w:rsidRPr="00675749" w:rsidRDefault="00AA33C8" w:rsidP="00AA33C8">
      <w:pPr>
        <w:rPr>
          <w:rFonts w:asciiTheme="minorHAnsi" w:hAnsiTheme="minorHAnsi"/>
        </w:rPr>
      </w:pPr>
      <m:oMathPara>
        <m:oMath>
          <m:r>
            <m:rPr>
              <m:sty m:val="p"/>
            </m:rPr>
            <w:rPr>
              <w:rFonts w:ascii="Cambria Math" w:hAnsi="Cambria Math"/>
            </w:rPr>
            <m:t xml:space="preserve">E= -0.403-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2</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0.0500</m:t>
              </m:r>
            </m:den>
          </m:f>
          <m:r>
            <m:rPr>
              <m:sty m:val="p"/>
            </m:rPr>
            <w:rPr>
              <w:rFonts w:ascii="Cambria Math" w:hAnsi="Cambria Math"/>
            </w:rPr>
            <m:t>= -0.403-0.038= -0.441 V</m:t>
          </m:r>
        </m:oMath>
      </m:oMathPara>
    </w:p>
    <w:p w:rsidR="00AA33C8" w:rsidRDefault="00AA33C8" w:rsidP="00AA33C8">
      <w:pPr>
        <w:jc w:val="cente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Note, this is the potential needed to </w:t>
      </w:r>
      <w:r w:rsidRPr="006D7139">
        <w:rPr>
          <w:rFonts w:asciiTheme="minorHAnsi" w:hAnsiTheme="minorHAnsi"/>
          <w:i/>
        </w:rPr>
        <w:t>start</w:t>
      </w:r>
      <w:r>
        <w:rPr>
          <w:rFonts w:asciiTheme="minorHAnsi" w:hAnsiTheme="minorHAnsi"/>
        </w:rPr>
        <w:t xml:space="preserve"> the plating of cadmium.  As the cadmium plates out, the concentration will be lower than 0.0500 M and that will impact the value of </w:t>
      </w:r>
      <w:r w:rsidRPr="009C23D1">
        <w:rPr>
          <w:rFonts w:ascii="Symbol" w:hAnsi="Symbol" w:cs="Miriam"/>
          <w:sz w:val="22"/>
          <w:szCs w:val="22"/>
        </w:rPr>
        <w:t></w:t>
      </w:r>
      <w:r>
        <w:rPr>
          <w:rFonts w:asciiTheme="minorHAnsi" w:hAnsiTheme="minorHAnsi"/>
        </w:rPr>
        <w:t>.  What we really need to consider is the concentration of Cd</w:t>
      </w:r>
      <w:r w:rsidRPr="006D7139">
        <w:rPr>
          <w:rFonts w:asciiTheme="minorHAnsi" w:hAnsiTheme="minorHAnsi"/>
          <w:vertAlign w:val="superscript"/>
        </w:rPr>
        <w:t>2+</w:t>
      </w:r>
      <w:r>
        <w:rPr>
          <w:rFonts w:asciiTheme="minorHAnsi" w:hAnsiTheme="minorHAnsi"/>
        </w:rPr>
        <w:t xml:space="preserve"> when 99.9% of it has plated out.  That would mean that only 0.1% of it is left in solution.  0.1% of 0.0500 M is 0.0000500 M (5.00 x 10</w:t>
      </w:r>
      <w:r w:rsidRPr="006D7139">
        <w:rPr>
          <w:rFonts w:asciiTheme="minorHAnsi" w:hAnsiTheme="minorHAnsi"/>
          <w:vertAlign w:val="superscript"/>
        </w:rPr>
        <w:t>-5</w:t>
      </w:r>
      <w:r>
        <w:rPr>
          <w:rFonts w:asciiTheme="minorHAnsi" w:hAnsiTheme="minorHAnsi"/>
        </w:rPr>
        <w:t xml:space="preserve"> M).  Let’s now reevaluate the potential for this solution.</w:t>
      </w:r>
    </w:p>
    <w:p w:rsidR="00AA33C8" w:rsidRDefault="00AA33C8" w:rsidP="00AA33C8">
      <w:pPr>
        <w:rPr>
          <w:rFonts w:asciiTheme="minorHAnsi" w:hAnsiTheme="minorHAnsi"/>
        </w:rPr>
      </w:pPr>
    </w:p>
    <w:p w:rsidR="00AA33C8" w:rsidRPr="00675749" w:rsidRDefault="00AA33C8" w:rsidP="00AA33C8">
      <w:pPr>
        <w:rPr>
          <w:rFonts w:asciiTheme="minorHAnsi" w:hAnsiTheme="minorHAnsi"/>
        </w:rPr>
      </w:pPr>
      <m:oMathPara>
        <m:oMath>
          <m:r>
            <m:rPr>
              <m:sty m:val="p"/>
            </m:rPr>
            <w:rPr>
              <w:rFonts w:ascii="Cambria Math" w:hAnsi="Cambria Math"/>
            </w:rPr>
            <m:t xml:space="preserve">E= -0.403-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2</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0.0000500</m:t>
              </m:r>
            </m:den>
          </m:f>
          <m:r>
            <m:rPr>
              <m:sty m:val="p"/>
            </m:rPr>
            <w:rPr>
              <w:rFonts w:ascii="Cambria Math" w:hAnsi="Cambria Math"/>
            </w:rPr>
            <m:t>= -0.403-0.126= -0.529 V</m:t>
          </m:r>
        </m:oMath>
      </m:oMathPara>
    </w:p>
    <w:p w:rsidR="00AA33C8" w:rsidRDefault="00AA33C8" w:rsidP="00AA33C8">
      <w:pPr>
        <w:rPr>
          <w:rFonts w:asciiTheme="minorHAnsi" w:hAnsiTheme="minorHAnsi"/>
        </w:rPr>
      </w:pPr>
    </w:p>
    <w:p w:rsidR="00AA33C8" w:rsidRDefault="00AA33C8" w:rsidP="00AA33C8">
      <w:pPr>
        <w:rPr>
          <w:rFonts w:asciiTheme="minorHAnsi" w:hAnsiTheme="minorHAnsi"/>
        </w:rPr>
      </w:pPr>
      <w:proofErr w:type="gramStart"/>
      <w:r>
        <w:rPr>
          <w:rFonts w:asciiTheme="minorHAnsi" w:hAnsiTheme="minorHAnsi"/>
        </w:rPr>
        <w:t>So</w:t>
      </w:r>
      <w:proofErr w:type="gramEnd"/>
      <w:r>
        <w:rPr>
          <w:rFonts w:asciiTheme="minorHAnsi" w:hAnsiTheme="minorHAnsi"/>
        </w:rPr>
        <w:t xml:space="preserve"> the potential needed to plate out 99.9% of the cadmium is –0.529 V.  Note that as the concentration of Cd</w:t>
      </w:r>
      <w:r w:rsidRPr="00DF0907">
        <w:rPr>
          <w:rFonts w:asciiTheme="minorHAnsi" w:hAnsiTheme="minorHAnsi"/>
          <w:vertAlign w:val="superscript"/>
        </w:rPr>
        <w:t>2+</w:t>
      </w:r>
      <w:r>
        <w:rPr>
          <w:rFonts w:asciiTheme="minorHAnsi" w:hAnsiTheme="minorHAnsi"/>
        </w:rPr>
        <w:t xml:space="preserve"> drops, the potential needed to plate the cadmium becomes more negative (</w:t>
      </w:r>
      <w:proofErr w:type="spellStart"/>
      <w:proofErr w:type="gramStart"/>
      <w:r>
        <w:rPr>
          <w:rFonts w:asciiTheme="minorHAnsi" w:hAnsiTheme="minorHAnsi"/>
        </w:rPr>
        <w:t>i.e</w:t>
      </w:r>
      <w:proofErr w:type="spellEnd"/>
      <w:r>
        <w:rPr>
          <w:rFonts w:asciiTheme="minorHAnsi" w:hAnsiTheme="minorHAnsi"/>
        </w:rPr>
        <w:t>,.</w:t>
      </w:r>
      <w:proofErr w:type="gramEnd"/>
      <w:r>
        <w:rPr>
          <w:rFonts w:asciiTheme="minorHAnsi" w:hAnsiTheme="minorHAnsi"/>
        </w:rPr>
        <w:t xml:space="preserve"> the plating of cadmium becomes more difficult and requires a higher potential).  Hopefully it seems reasonable that it would take a higher potential to force the cadmium to plate from solution as the concentration of Cd</w:t>
      </w:r>
      <w:r w:rsidRPr="00DF0907">
        <w:rPr>
          <w:rFonts w:asciiTheme="minorHAnsi" w:hAnsiTheme="minorHAnsi"/>
          <w:vertAlign w:val="superscript"/>
        </w:rPr>
        <w:t>2+</w:t>
      </w:r>
      <w:r>
        <w:rPr>
          <w:rFonts w:asciiTheme="minorHAnsi" w:hAnsiTheme="minorHAnsi"/>
        </w:rPr>
        <w:t xml:space="preserve"> becomes smaller.</w:t>
      </w:r>
    </w:p>
    <w:p w:rsidR="00AA33C8" w:rsidRDefault="00AA33C8" w:rsidP="00AA33C8">
      <w:pPr>
        <w:rPr>
          <w:rFonts w:asciiTheme="minorHAnsi" w:hAnsiTheme="minorHAnsi"/>
        </w:rPr>
      </w:pPr>
    </w:p>
    <w:p w:rsidR="00AA33C8" w:rsidRPr="006D7139" w:rsidRDefault="00AA33C8" w:rsidP="00AA33C8">
      <w:pPr>
        <w:rPr>
          <w:rFonts w:asciiTheme="minorHAnsi" w:hAnsiTheme="minorHAnsi"/>
        </w:rPr>
      </w:pPr>
      <w:r>
        <w:rPr>
          <w:rFonts w:asciiTheme="minorHAnsi" w:hAnsiTheme="minorHAnsi"/>
        </w:rPr>
        <w:t>The question we now need to answer is whether the potential needed to plate out 99.9% of the Cd</w:t>
      </w:r>
      <w:r w:rsidRPr="00DF0907">
        <w:rPr>
          <w:rFonts w:asciiTheme="minorHAnsi" w:hAnsiTheme="minorHAnsi"/>
          <w:vertAlign w:val="superscript"/>
        </w:rPr>
        <w:t>2+</w:t>
      </w:r>
      <w:r>
        <w:rPr>
          <w:rFonts w:asciiTheme="minorHAnsi" w:hAnsiTheme="minorHAnsi"/>
        </w:rPr>
        <w:t xml:space="preserve"> will begin to plate out the Fe</w:t>
      </w:r>
      <w:r>
        <w:rPr>
          <w:rFonts w:asciiTheme="minorHAnsi" w:hAnsiTheme="minorHAnsi"/>
          <w:vertAlign w:val="superscript"/>
        </w:rPr>
        <w:t>2+</w:t>
      </w:r>
      <w:r>
        <w:rPr>
          <w:rFonts w:asciiTheme="minorHAnsi" w:hAnsiTheme="minorHAnsi"/>
        </w:rPr>
        <w:t>.  In this case, we only need to consider the potential that would be needed to start the plating of Fe</w:t>
      </w:r>
      <w:r w:rsidRPr="00CB6914">
        <w:rPr>
          <w:rFonts w:asciiTheme="minorHAnsi" w:hAnsiTheme="minorHAnsi"/>
          <w:vertAlign w:val="superscript"/>
        </w:rPr>
        <w:t>2+</w:t>
      </w:r>
      <w:r>
        <w:rPr>
          <w:rFonts w:asciiTheme="minorHAnsi" w:hAnsiTheme="minorHAnsi"/>
        </w:rPr>
        <w:t>, since plating of any iron will interfere with the measurement of cadmium.  This requires using the half reaction for iron:</w:t>
      </w:r>
    </w:p>
    <w:p w:rsidR="00AA33C8" w:rsidRDefault="00AA33C8" w:rsidP="00AA33C8">
      <w:pPr>
        <w:rPr>
          <w:rFonts w:asciiTheme="minorHAnsi" w:hAnsiTheme="minorHAnsi"/>
        </w:rPr>
      </w:pPr>
    </w:p>
    <w:p w:rsidR="00AA33C8" w:rsidRPr="00675749" w:rsidRDefault="00AA33C8" w:rsidP="00AA33C8">
      <w:pPr>
        <w:rPr>
          <w:rFonts w:asciiTheme="minorHAnsi" w:hAnsiTheme="minorHAnsi"/>
        </w:rPr>
      </w:pPr>
      <m:oMathPara>
        <m:oMath>
          <m:r>
            <m:rPr>
              <m:sty m:val="p"/>
            </m:rPr>
            <w:rPr>
              <w:rFonts w:ascii="Cambria Math" w:hAnsi="Cambria Math"/>
            </w:rPr>
            <m:t xml:space="preserve">E= -0.440-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2</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0.0800</m:t>
              </m:r>
            </m:den>
          </m:f>
          <m:r>
            <m:rPr>
              <m:sty m:val="p"/>
            </m:rPr>
            <w:rPr>
              <w:rFonts w:ascii="Cambria Math" w:hAnsi="Cambria Math"/>
            </w:rPr>
            <m:t>= -0.440-0.032= -0.472 V</m:t>
          </m:r>
        </m:oMath>
      </m:oMathPara>
    </w:p>
    <w:p w:rsidR="00AA33C8" w:rsidRDefault="00AA33C8" w:rsidP="00AA33C8">
      <w:pPr>
        <w:jc w:val="cente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Since the potential needed to begin plating out iron </w:t>
      </w:r>
      <w:r w:rsidRPr="00CB6914">
        <w:rPr>
          <w:rFonts w:asciiTheme="minorHAnsi" w:hAnsiTheme="minorHAnsi"/>
        </w:rPr>
        <w:t>(– 0.472 V)</w:t>
      </w:r>
      <w:r>
        <w:rPr>
          <w:rFonts w:asciiTheme="minorHAnsi" w:hAnsiTheme="minorHAnsi"/>
        </w:rPr>
        <w:t xml:space="preserve"> is less negative than that needed to plate out 99.9% of the cadmium (– </w:t>
      </w:r>
      <w:r w:rsidRPr="00CB6914">
        <w:rPr>
          <w:rFonts w:asciiTheme="minorHAnsi" w:hAnsiTheme="minorHAnsi"/>
        </w:rPr>
        <w:t>0.529 V</w:t>
      </w:r>
      <w:r>
        <w:rPr>
          <w:rFonts w:asciiTheme="minorHAnsi" w:hAnsiTheme="minorHAnsi"/>
        </w:rPr>
        <w:t>), it is not possible to selectively analyze for the cadmium in the presence of iron.  The iron will plate out as well and interfere with the method.</w:t>
      </w:r>
    </w:p>
    <w:p w:rsidR="00AA33C8" w:rsidRDefault="00AA33C8" w:rsidP="00AA33C8">
      <w:pPr>
        <w:rPr>
          <w:rFonts w:asciiTheme="minorHAnsi" w:hAnsiTheme="minorHAnsi"/>
        </w:rPr>
      </w:pPr>
    </w:p>
    <w:p w:rsidR="00AA33C8" w:rsidRPr="00E77659" w:rsidRDefault="00AA33C8" w:rsidP="00AA33C8">
      <w:pPr>
        <w:rPr>
          <w:rFonts w:asciiTheme="minorHAnsi" w:hAnsiTheme="minorHAnsi"/>
          <w:b/>
        </w:rPr>
      </w:pPr>
      <w:r w:rsidRPr="00E77659">
        <w:rPr>
          <w:rFonts w:asciiTheme="minorHAnsi" w:hAnsiTheme="minorHAnsi"/>
          <w:b/>
        </w:rPr>
        <w:t>Suppose the solution had 0.08</w:t>
      </w:r>
      <w:r>
        <w:rPr>
          <w:rFonts w:asciiTheme="minorHAnsi" w:hAnsiTheme="minorHAnsi"/>
          <w:b/>
        </w:rPr>
        <w:t>00</w:t>
      </w:r>
      <w:r w:rsidRPr="00E77659">
        <w:rPr>
          <w:rFonts w:asciiTheme="minorHAnsi" w:hAnsiTheme="minorHAnsi"/>
          <w:b/>
        </w:rPr>
        <w:t xml:space="preserve"> M Cr</w:t>
      </w:r>
      <w:r w:rsidRPr="00E77659">
        <w:rPr>
          <w:rFonts w:asciiTheme="minorHAnsi" w:hAnsiTheme="minorHAnsi"/>
          <w:b/>
          <w:vertAlign w:val="superscript"/>
        </w:rPr>
        <w:t>3+</w:t>
      </w:r>
      <w:r w:rsidRPr="00E77659">
        <w:rPr>
          <w:rFonts w:asciiTheme="minorHAnsi" w:hAnsiTheme="minorHAnsi"/>
          <w:b/>
        </w:rPr>
        <w:t xml:space="preserve"> as a possible interference.  Is it possible to plate out 99.9% of the cadmium without any interference from the chromium?</w:t>
      </w:r>
    </w:p>
    <w:p w:rsidR="00AA33C8" w:rsidRDefault="00AA33C8" w:rsidP="00AA33C8">
      <w:pPr>
        <w:rPr>
          <w:rFonts w:asciiTheme="minorHAnsi" w:hAnsiTheme="minorHAnsi"/>
        </w:rPr>
      </w:pPr>
      <w:r>
        <w:rPr>
          <w:rFonts w:asciiTheme="minorHAnsi" w:hAnsiTheme="minorHAnsi"/>
        </w:rPr>
        <w:t>We first need to consider the appropriate half reaction for the reduction of Cr</w:t>
      </w:r>
      <w:r w:rsidRPr="00E77659">
        <w:rPr>
          <w:rFonts w:asciiTheme="minorHAnsi" w:hAnsiTheme="minorHAnsi"/>
          <w:vertAlign w:val="superscript"/>
        </w:rPr>
        <w:t>3+</w:t>
      </w:r>
      <w:r>
        <w:rPr>
          <w:rFonts w:asciiTheme="minorHAnsi" w:hAnsiTheme="minorHAnsi"/>
        </w:rPr>
        <w:t xml:space="preserve">. </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rPr>
        <w:t>Cr</w:t>
      </w:r>
      <w:r>
        <w:rPr>
          <w:rFonts w:asciiTheme="minorHAnsi" w:hAnsiTheme="minorHAnsi"/>
          <w:vertAlign w:val="superscript"/>
        </w:rPr>
        <w:t>3</w:t>
      </w:r>
      <w:r w:rsidRPr="008F1054">
        <w:rPr>
          <w:rFonts w:asciiTheme="minorHAnsi" w:hAnsiTheme="minorHAnsi"/>
          <w:vertAlign w:val="superscript"/>
        </w:rPr>
        <w:t>+</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3e</w:t>
      </w:r>
      <w:r w:rsidRPr="008F1054">
        <w:rPr>
          <w:rFonts w:asciiTheme="minorHAnsi" w:hAnsiTheme="minorHAnsi"/>
          <w:vertAlign w:val="superscript"/>
        </w:rPr>
        <w:t>–</w:t>
      </w:r>
      <w:r>
        <w:rPr>
          <w:rFonts w:asciiTheme="minorHAnsi" w:hAnsiTheme="minorHAnsi"/>
        </w:rPr>
        <w:t xml:space="preserve">  =  Cr(s)</w:t>
      </w:r>
      <w:r>
        <w:rPr>
          <w:rFonts w:asciiTheme="minorHAnsi" w:hAnsiTheme="minorHAnsi"/>
        </w:rPr>
        <w:tab/>
        <w:t xml:space="preserve">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0.744 V</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Then we can solve for the potential that would just start the plating of chromium.</w:t>
      </w:r>
    </w:p>
    <w:p w:rsidR="00AA33C8" w:rsidRDefault="00AA33C8" w:rsidP="00AA33C8">
      <w:pPr>
        <w:rPr>
          <w:rFonts w:asciiTheme="minorHAnsi" w:hAnsiTheme="minorHAnsi"/>
        </w:rPr>
      </w:pPr>
    </w:p>
    <w:p w:rsidR="00AA33C8" w:rsidRPr="00675749" w:rsidRDefault="00AA33C8" w:rsidP="00AA33C8">
      <w:pPr>
        <w:rPr>
          <w:rFonts w:asciiTheme="minorHAnsi" w:hAnsiTheme="minorHAnsi"/>
        </w:rPr>
      </w:pPr>
      <m:oMathPara>
        <m:oMath>
          <m:r>
            <m:rPr>
              <m:sty m:val="p"/>
            </m:rPr>
            <w:rPr>
              <w:rFonts w:ascii="Cambria Math" w:hAnsi="Cambria Math"/>
            </w:rPr>
            <m:t xml:space="preserve">E= -0.744-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3</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0.0800</m:t>
              </m:r>
            </m:den>
          </m:f>
          <m:r>
            <m:rPr>
              <m:sty m:val="p"/>
            </m:rPr>
            <w:rPr>
              <w:rFonts w:ascii="Cambria Math" w:hAnsi="Cambria Math"/>
            </w:rPr>
            <m:t>= -0.744-0.022= -0.766 V</m:t>
          </m:r>
        </m:oMath>
      </m:oMathPara>
    </w:p>
    <w:p w:rsidR="00AA33C8" w:rsidRDefault="00AA33C8" w:rsidP="00AA33C8">
      <w:pPr>
        <w:jc w:val="center"/>
        <w:rPr>
          <w:rFonts w:asciiTheme="minorHAnsi" w:hAnsiTheme="minorHAnsi"/>
        </w:rPr>
      </w:pPr>
    </w:p>
    <w:p w:rsidR="00AA33C8" w:rsidRDefault="00AA33C8" w:rsidP="00AA33C8">
      <w:pPr>
        <w:rPr>
          <w:rFonts w:asciiTheme="minorHAnsi" w:hAnsiTheme="minorHAnsi"/>
        </w:rPr>
      </w:pPr>
      <w:r>
        <w:rPr>
          <w:rFonts w:asciiTheme="minorHAnsi" w:hAnsiTheme="minorHAnsi"/>
        </w:rPr>
        <w:t>Since the potential needed to begin plating out the chromium (</w:t>
      </w:r>
      <w:r w:rsidRPr="003864BF">
        <w:rPr>
          <w:rFonts w:asciiTheme="minorHAnsi" w:hAnsiTheme="minorHAnsi"/>
        </w:rPr>
        <w:t>– 0.766 V</w:t>
      </w:r>
      <w:r>
        <w:rPr>
          <w:rFonts w:asciiTheme="minorHAnsi" w:hAnsiTheme="minorHAnsi"/>
        </w:rPr>
        <w:t>) is more negative than that needed to plate out 99.9% of the cadmium (</w:t>
      </w:r>
      <w:r w:rsidRPr="003864BF">
        <w:rPr>
          <w:rFonts w:asciiTheme="minorHAnsi" w:hAnsiTheme="minorHAnsi"/>
        </w:rPr>
        <w:t>– 0.529 V</w:t>
      </w:r>
      <w:r>
        <w:rPr>
          <w:rFonts w:asciiTheme="minorHAnsi" w:hAnsiTheme="minorHAnsi"/>
        </w:rPr>
        <w:t xml:space="preserve">), it is possible to selectively plate out the cadmium.  Setting the potential somewhere in the window between </w:t>
      </w:r>
      <w:r w:rsidRPr="003864BF">
        <w:rPr>
          <w:rFonts w:asciiTheme="minorHAnsi" w:hAnsiTheme="minorHAnsi"/>
        </w:rPr>
        <w:t>– 0.529 V</w:t>
      </w:r>
      <w:r>
        <w:rPr>
          <w:rFonts w:asciiTheme="minorHAnsi" w:hAnsiTheme="minorHAnsi"/>
        </w:rPr>
        <w:t xml:space="preserve"> and </w:t>
      </w:r>
      <w:r w:rsidRPr="003864BF">
        <w:rPr>
          <w:rFonts w:asciiTheme="minorHAnsi" w:hAnsiTheme="minorHAnsi"/>
        </w:rPr>
        <w:t>– 0.766 V</w:t>
      </w:r>
      <w:r>
        <w:rPr>
          <w:rFonts w:asciiTheme="minorHAnsi" w:hAnsiTheme="minorHAnsi"/>
        </w:rPr>
        <w:t xml:space="preserve"> relative to a standard hydrogen electrode would be necessary for the analysis.  </w:t>
      </w:r>
    </w:p>
    <w:p w:rsidR="00AA33C8" w:rsidRDefault="00AA33C8" w:rsidP="00AA33C8">
      <w:pPr>
        <w:rPr>
          <w:rFonts w:asciiTheme="minorHAnsi" w:hAnsiTheme="minorHAnsi"/>
          <w:b/>
        </w:rPr>
      </w:pPr>
      <w:r>
        <w:rPr>
          <w:rFonts w:asciiTheme="minorHAnsi" w:hAnsiTheme="minorHAnsi"/>
          <w:b/>
        </w:rPr>
        <w:lastRenderedPageBreak/>
        <w:t>7.3.  Coulometry</w:t>
      </w:r>
    </w:p>
    <w:p w:rsidR="00AA33C8" w:rsidRDefault="00AA33C8" w:rsidP="00AA33C8">
      <w:pPr>
        <w:rPr>
          <w:rFonts w:asciiTheme="minorHAnsi" w:hAnsiTheme="minorHAnsi"/>
        </w:rPr>
      </w:pPr>
      <w:r>
        <w:rPr>
          <w:rFonts w:asciiTheme="minorHAnsi" w:hAnsiTheme="minorHAnsi"/>
        </w:rPr>
        <w:t>Coulometry is similar to electrogravimetry in that a constant potential is applied that is sufficient to carry out a particular electrochemical reaction.  In this case, instead of plating out a metal and measuring its weight, the current generated through the electrochemical reaction is measured as a function of time.  As with electrogravimetry, it is essential that all of the species in solution undergo the electrochemical reaction.  To accomplish this, the potential is typically applied to the solution for 30-60 minutes, an electrode with a large area is used and the solution is stirred.  The charge (Q) can be related to the number of electrons using Faraday’s Constant, which can then be related to the moles of substance being measured.  We can use the reduction of Cd</w:t>
      </w:r>
      <w:r w:rsidRPr="003260D6">
        <w:rPr>
          <w:rFonts w:asciiTheme="minorHAnsi" w:hAnsiTheme="minorHAnsi"/>
          <w:vertAlign w:val="superscript"/>
        </w:rPr>
        <w:t>2+</w:t>
      </w:r>
      <w:r>
        <w:rPr>
          <w:rFonts w:asciiTheme="minorHAnsi" w:hAnsiTheme="minorHAnsi"/>
        </w:rPr>
        <w:t xml:space="preserve"> to cadmium metal to examine the technique of coulometry.</w:t>
      </w:r>
    </w:p>
    <w:p w:rsidR="00AA33C8" w:rsidRPr="00302E54" w:rsidRDefault="00AA33C8" w:rsidP="00AA33C8">
      <w:pPr>
        <w:rPr>
          <w:rFonts w:asciiTheme="minorHAnsi" w:hAnsiTheme="minorHAnsi"/>
        </w:rPr>
      </w:pPr>
    </w:p>
    <w:p w:rsidR="00AA33C8" w:rsidRPr="003260D6" w:rsidRDefault="00AA33C8" w:rsidP="00AA33C8">
      <w:pPr>
        <w:rPr>
          <w:rFonts w:asciiTheme="minorHAnsi" w:hAnsiTheme="minorHAnsi"/>
          <w:b/>
        </w:rPr>
      </w:pPr>
      <w:r w:rsidRPr="003260D6">
        <w:rPr>
          <w:rFonts w:asciiTheme="minorHAnsi" w:hAnsiTheme="minorHAnsi"/>
          <w:b/>
        </w:rPr>
        <w:t>Draw the plot you would obtain for current (y-axis) versus time (x-axis) if you applied a constant potential high enough to carry out the reduction of Cd</w:t>
      </w:r>
      <w:r w:rsidRPr="003260D6">
        <w:rPr>
          <w:rFonts w:asciiTheme="minorHAnsi" w:hAnsiTheme="minorHAnsi"/>
          <w:b/>
          <w:vertAlign w:val="superscript"/>
        </w:rPr>
        <w:t>2+</w:t>
      </w:r>
      <w:r w:rsidRPr="003260D6">
        <w:rPr>
          <w:rFonts w:asciiTheme="minorHAnsi" w:hAnsiTheme="minorHAnsi"/>
          <w:b/>
        </w:rPr>
        <w:t xml:space="preserve"> to cadmium metal.</w:t>
      </w:r>
    </w:p>
    <w:p w:rsidR="00AA33C8" w:rsidRDefault="00AA33C8" w:rsidP="00AA33C8">
      <w:pPr>
        <w:rPr>
          <w:rFonts w:asciiTheme="minorHAnsi" w:hAnsiTheme="minorHAnsi"/>
        </w:rPr>
      </w:pPr>
      <w:r>
        <w:rPr>
          <w:rFonts w:asciiTheme="minorHAnsi" w:hAnsiTheme="minorHAnsi"/>
        </w:rPr>
        <w:t>Just like in electrogravimetry, the concentration of Cd</w:t>
      </w:r>
      <w:r w:rsidRPr="00CE009A">
        <w:rPr>
          <w:rFonts w:asciiTheme="minorHAnsi" w:hAnsiTheme="minorHAnsi"/>
          <w:vertAlign w:val="superscript"/>
        </w:rPr>
        <w:t>2+</w:t>
      </w:r>
      <w:r>
        <w:rPr>
          <w:rFonts w:asciiTheme="minorHAnsi" w:hAnsiTheme="minorHAnsi"/>
        </w:rPr>
        <w:t xml:space="preserve"> is high at the beginning of the analysis and diminishes as it is reduced to cadmium metal.  This means that the current starts out high and will diminish with time.  That leads to the plot in Figure 11.</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noProof/>
        </w:rPr>
        <w:drawing>
          <wp:inline distT="0" distB="0" distL="0" distR="0" wp14:anchorId="6C12928B" wp14:editId="1F8CBD82">
            <wp:extent cx="2695575" cy="2390775"/>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F82CD4.tmp"/>
                    <pic:cNvPicPr/>
                  </pic:nvPicPr>
                  <pic:blipFill rotWithShape="1">
                    <a:blip r:embed="rId6">
                      <a:extLst>
                        <a:ext uri="{28A0092B-C50C-407E-A947-70E740481C1C}">
                          <a14:useLocalDpi xmlns:a14="http://schemas.microsoft.com/office/drawing/2010/main" val="0"/>
                        </a:ext>
                      </a:extLst>
                    </a:blip>
                    <a:srcRect l="17977" t="27948" r="36597" b="17209"/>
                    <a:stretch/>
                  </pic:blipFill>
                  <pic:spPr bwMode="auto">
                    <a:xfrm>
                      <a:off x="0" y="0"/>
                      <a:ext cx="2699902" cy="2394612"/>
                    </a:xfrm>
                    <a:prstGeom prst="rect">
                      <a:avLst/>
                    </a:prstGeom>
                    <a:ln>
                      <a:noFill/>
                    </a:ln>
                    <a:extLst>
                      <a:ext uri="{53640926-AAD7-44D8-BBD7-CCE9431645EC}">
                        <a14:shadowObscured xmlns:a14="http://schemas.microsoft.com/office/drawing/2010/main"/>
                      </a:ext>
                    </a:extLst>
                  </pic:spPr>
                </pic:pic>
              </a:graphicData>
            </a:graphic>
          </wp:inline>
        </w:drawing>
      </w:r>
    </w:p>
    <w:p w:rsidR="00AA33C8" w:rsidRDefault="00AA33C8" w:rsidP="00AA33C8">
      <w:pPr>
        <w:rPr>
          <w:rFonts w:asciiTheme="minorHAnsi" w:hAnsiTheme="minorHAnsi"/>
        </w:rPr>
      </w:pPr>
      <w:r w:rsidRPr="005B508D">
        <w:rPr>
          <w:rFonts w:asciiTheme="minorHAnsi" w:hAnsiTheme="minorHAnsi"/>
          <w:b/>
        </w:rPr>
        <w:t>Figure 1</w:t>
      </w:r>
      <w:r>
        <w:rPr>
          <w:rFonts w:asciiTheme="minorHAnsi" w:hAnsiTheme="minorHAnsi"/>
          <w:b/>
        </w:rPr>
        <w:t>1</w:t>
      </w:r>
      <w:r w:rsidRPr="005B508D">
        <w:rPr>
          <w:rFonts w:asciiTheme="minorHAnsi" w:hAnsiTheme="minorHAnsi"/>
          <w:b/>
        </w:rPr>
        <w:t>.</w:t>
      </w:r>
      <w:r>
        <w:rPr>
          <w:rFonts w:asciiTheme="minorHAnsi" w:hAnsiTheme="minorHAnsi"/>
        </w:rPr>
        <w:t xml:space="preserve">  Plot of current versus time in a coulometric analysis.</w:t>
      </w:r>
    </w:p>
    <w:p w:rsidR="00AA33C8" w:rsidRDefault="00AA33C8" w:rsidP="00AA33C8">
      <w:pPr>
        <w:rPr>
          <w:rFonts w:asciiTheme="minorHAnsi" w:hAnsiTheme="minorHAnsi"/>
        </w:rPr>
      </w:pPr>
      <w:r>
        <w:rPr>
          <w:rFonts w:asciiTheme="minorHAnsi" w:hAnsiTheme="minorHAnsi"/>
        </w:rPr>
        <w:t xml:space="preserve">(Figure from </w:t>
      </w:r>
      <w:r w:rsidRPr="002D7C1C">
        <w:rPr>
          <w:rFonts w:asciiTheme="minorHAnsi" w:hAnsiTheme="minorHAnsi"/>
          <w:i/>
        </w:rPr>
        <w:t>Analytical Chemistry 2.0</w:t>
      </w:r>
      <w:r>
        <w:rPr>
          <w:rFonts w:asciiTheme="minorHAnsi" w:hAnsiTheme="minorHAnsi"/>
        </w:rPr>
        <w:t xml:space="preserve">, David </w:t>
      </w:r>
      <w:r w:rsidRPr="002D7C1C">
        <w:rPr>
          <w:rFonts w:asciiTheme="minorHAnsi" w:hAnsiTheme="minorHAnsi"/>
        </w:rPr>
        <w:t>Harvey</w:t>
      </w:r>
      <w:r>
        <w:rPr>
          <w:rFonts w:asciiTheme="minorHAnsi" w:hAnsiTheme="minorHAnsi"/>
        </w:rPr>
        <w:t xml:space="preserve">, </w:t>
      </w:r>
      <w:r w:rsidRPr="002D7C1C">
        <w:rPr>
          <w:rFonts w:asciiTheme="minorHAnsi" w:hAnsiTheme="minorHAnsi"/>
        </w:rPr>
        <w:t>http://community.asdlib.org/activelearningmaterials/analytical-chemistry-2-0-online-textbook/</w:t>
      </w:r>
      <w:r>
        <w:rPr>
          <w:rFonts w:asciiTheme="minorHAnsi" w:hAnsiTheme="minorHAnsi"/>
        </w:rPr>
        <w:t>).</w:t>
      </w:r>
    </w:p>
    <w:p w:rsidR="00AA33C8" w:rsidRDefault="00AA33C8" w:rsidP="00AA33C8">
      <w:pPr>
        <w:rPr>
          <w:rFonts w:asciiTheme="minorHAnsi" w:hAnsiTheme="minorHAnsi"/>
          <w:b/>
        </w:rPr>
      </w:pPr>
    </w:p>
    <w:p w:rsidR="00AA33C8" w:rsidRPr="00CE009A" w:rsidRDefault="00AA33C8" w:rsidP="00AA33C8">
      <w:pPr>
        <w:rPr>
          <w:rFonts w:asciiTheme="minorHAnsi" w:hAnsiTheme="minorHAnsi"/>
          <w:b/>
        </w:rPr>
      </w:pPr>
      <w:r w:rsidRPr="00CE009A">
        <w:rPr>
          <w:rFonts w:asciiTheme="minorHAnsi" w:hAnsiTheme="minorHAnsi"/>
          <w:b/>
        </w:rPr>
        <w:t xml:space="preserve">How would you relate the outcome of the plot in Figure </w:t>
      </w:r>
      <w:r>
        <w:rPr>
          <w:rFonts w:asciiTheme="minorHAnsi" w:hAnsiTheme="minorHAnsi"/>
          <w:b/>
        </w:rPr>
        <w:t>11</w:t>
      </w:r>
      <w:r w:rsidRPr="00CE009A">
        <w:rPr>
          <w:rFonts w:asciiTheme="minorHAnsi" w:hAnsiTheme="minorHAnsi"/>
          <w:b/>
        </w:rPr>
        <w:t xml:space="preserve"> to the concentration of Cd</w:t>
      </w:r>
      <w:r w:rsidRPr="00CE009A">
        <w:rPr>
          <w:rFonts w:asciiTheme="minorHAnsi" w:hAnsiTheme="minorHAnsi"/>
          <w:b/>
          <w:vertAlign w:val="superscript"/>
        </w:rPr>
        <w:t>2+</w:t>
      </w:r>
      <w:r w:rsidRPr="00CE009A">
        <w:rPr>
          <w:rFonts w:asciiTheme="minorHAnsi" w:hAnsiTheme="minorHAnsi"/>
          <w:b/>
        </w:rPr>
        <w:t xml:space="preserve"> in the sample?</w:t>
      </w:r>
    </w:p>
    <w:p w:rsidR="00AA33C8" w:rsidRPr="006C2F38" w:rsidRDefault="00AA33C8" w:rsidP="00AA33C8">
      <w:pPr>
        <w:rPr>
          <w:rFonts w:asciiTheme="minorHAnsi" w:hAnsiTheme="minorHAnsi"/>
        </w:rPr>
      </w:pPr>
      <w:r>
        <w:rPr>
          <w:rFonts w:asciiTheme="minorHAnsi" w:hAnsiTheme="minorHAnsi"/>
        </w:rPr>
        <w:t>What is important to determine here is the total amount of charge that flowed as that can be related using Faraday’s constant to the total number of electrons that were used in reducing Cd</w:t>
      </w:r>
      <w:r w:rsidRPr="006C2F38">
        <w:rPr>
          <w:rFonts w:asciiTheme="minorHAnsi" w:hAnsiTheme="minorHAnsi"/>
          <w:vertAlign w:val="superscript"/>
        </w:rPr>
        <w:t>2+</w:t>
      </w:r>
      <w:r>
        <w:rPr>
          <w:rFonts w:asciiTheme="minorHAnsi" w:hAnsiTheme="minorHAnsi"/>
        </w:rPr>
        <w:t xml:space="preserve">.  The total number of electrons can be related to the total moles of cadmium in solution.  Determining the total charge would involve integrating the area under the curve in Figure 11.  </w:t>
      </w: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r>
        <w:rPr>
          <w:rFonts w:asciiTheme="minorHAnsi" w:hAnsiTheme="minorHAnsi"/>
          <w:b/>
        </w:rPr>
        <w:lastRenderedPageBreak/>
        <w:t>What advantages does coulometry have over electrogravimetry?</w:t>
      </w:r>
    </w:p>
    <w:p w:rsidR="00AA33C8" w:rsidRDefault="00AA33C8" w:rsidP="00AA33C8">
      <w:pPr>
        <w:rPr>
          <w:rFonts w:asciiTheme="minorHAnsi" w:hAnsiTheme="minorHAnsi"/>
        </w:rPr>
      </w:pPr>
      <w:r>
        <w:rPr>
          <w:rFonts w:asciiTheme="minorHAnsi" w:hAnsiTheme="minorHAnsi"/>
        </w:rPr>
        <w:t xml:space="preserve">There are several advantages that coulometry has over electrogravimetry.  </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Since coulometry measures the charge needed to complete the electrochemical reaction instead of the weight of the substance plated out, reactions in which both species are water soluble can be examined (e.g., the half reaction Fe</w:t>
      </w:r>
      <w:r w:rsidRPr="00376378">
        <w:rPr>
          <w:rFonts w:asciiTheme="minorHAnsi" w:hAnsiTheme="minorHAnsi"/>
          <w:vertAlign w:val="superscript"/>
        </w:rPr>
        <w:t>3+</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e</w:t>
      </w:r>
      <w:r w:rsidRPr="005B508D">
        <w:rPr>
          <w:rFonts w:asciiTheme="minorHAnsi" w:hAnsiTheme="minorHAnsi"/>
          <w:vertAlign w:val="superscript"/>
        </w:rPr>
        <w:t>–</w:t>
      </w:r>
      <w:r>
        <w:rPr>
          <w:rFonts w:asciiTheme="minorHAnsi" w:hAnsiTheme="minorHAnsi"/>
        </w:rPr>
        <w:t xml:space="preserve">  =  Fe</w:t>
      </w:r>
      <w:r w:rsidRPr="00376378">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Electrogravimetry is only useful for reduction processes involving the plating of a metal.  Coulometry can be used in either a reduction or oxidation mode, increasing its versatility.  The direction in which the electrons flow will be different depending on whether the reaction involves a reduction or oxidation, but that is not a hindrance to measuring the current and obtaining a plot like that in Figure 11.</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One last advantage is that coulometry is more sensitive than electrogravimetry.  The sensitivity and detection limits in electrogravimetry are limited by the minimum weight that can be measured on a balance – analytical balances typically measure down to 0.0001 gram but a much higher weight is needed for suitable accuracy and precision.  We have the ability to measure very small </w:t>
      </w:r>
      <w:proofErr w:type="spellStart"/>
      <w:r>
        <w:rPr>
          <w:rFonts w:asciiTheme="minorHAnsi" w:hAnsiTheme="minorHAnsi"/>
        </w:rPr>
        <w:t>quanities</w:t>
      </w:r>
      <w:proofErr w:type="spellEnd"/>
      <w:r>
        <w:rPr>
          <w:rFonts w:asciiTheme="minorHAnsi" w:hAnsiTheme="minorHAnsi"/>
        </w:rPr>
        <w:t xml:space="preserve"> of current and can accurately measure time.  </w:t>
      </w:r>
    </w:p>
    <w:p w:rsidR="00AA33C8" w:rsidRDefault="00AA33C8" w:rsidP="00AA33C8">
      <w:pPr>
        <w:rPr>
          <w:rFonts w:asciiTheme="minorHAnsi" w:hAnsiTheme="minorHAnsi"/>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Pr="00A158B4" w:rsidRDefault="00AA33C8" w:rsidP="00AA33C8">
      <w:pPr>
        <w:rPr>
          <w:rFonts w:asciiTheme="minorHAnsi" w:hAnsiTheme="minorHAnsi"/>
          <w:b/>
        </w:rPr>
      </w:pPr>
      <w:r w:rsidRPr="00A158B4">
        <w:rPr>
          <w:rFonts w:asciiTheme="minorHAnsi" w:hAnsiTheme="minorHAnsi"/>
          <w:b/>
        </w:rPr>
        <w:lastRenderedPageBreak/>
        <w:t xml:space="preserve">7.4.  </w:t>
      </w:r>
      <w:proofErr w:type="spellStart"/>
      <w:r w:rsidRPr="00A158B4">
        <w:rPr>
          <w:rFonts w:asciiTheme="minorHAnsi" w:hAnsiTheme="minorHAnsi"/>
          <w:b/>
        </w:rPr>
        <w:t>Titrimetic</w:t>
      </w:r>
      <w:proofErr w:type="spellEnd"/>
      <w:r w:rsidRPr="00A158B4">
        <w:rPr>
          <w:rFonts w:asciiTheme="minorHAnsi" w:hAnsiTheme="minorHAnsi"/>
          <w:b/>
        </w:rPr>
        <w:t xml:space="preserve"> Methods of Analysis</w:t>
      </w:r>
    </w:p>
    <w:p w:rsidR="00AA33C8" w:rsidRDefault="00AA33C8" w:rsidP="00AA33C8">
      <w:pPr>
        <w:rPr>
          <w:rFonts w:asciiTheme="minorHAnsi" w:hAnsiTheme="minorHAnsi"/>
          <w:b/>
        </w:rPr>
      </w:pPr>
      <w:r>
        <w:rPr>
          <w:rFonts w:asciiTheme="minorHAnsi" w:hAnsiTheme="minorHAnsi"/>
          <w:b/>
        </w:rPr>
        <w:t>7.4.1.  “Classical” Redox Titration</w:t>
      </w:r>
    </w:p>
    <w:p w:rsidR="00AA33C8" w:rsidRDefault="00AA33C8" w:rsidP="00AA33C8">
      <w:pPr>
        <w:rPr>
          <w:rFonts w:asciiTheme="minorHAnsi" w:hAnsiTheme="minorHAnsi"/>
        </w:rPr>
      </w:pPr>
      <w:r>
        <w:rPr>
          <w:rFonts w:asciiTheme="minorHAnsi" w:hAnsiTheme="minorHAnsi"/>
        </w:rPr>
        <w:t>A “classical” redox titration is one in which a titrant of a known concentration is prepared and standardized versus some appropriate primary standard.  Then an accurate volume of an analyte solution with an unknown concentration is measured out.  To be suitable for a titration, the analyte and titrant must undergo a rapid redox reaction that has a very large equilibrium constant so that formation of products is highly favored.  The titrant is added from a burette and the volume needed to reach the endpoint is determined.  The endpoint is identified through the use of an appropriate color-changing indicator.  Besides an obvious color change, the criteria for selection of a suitable indicator is that it undergoes a redox reaction with the titrant that is less favored (has a lower equilibrium constant) than that of the analyte so that it only reacts after all of the analyte has reacted away.  If the reaction between the titrant (TITR) and analyte (AN) is one-to-one, the following equation can be used to calculate the concentration (C) of the analyte.</w:t>
      </w:r>
    </w:p>
    <w:p w:rsidR="00AA33C8" w:rsidRDefault="00AA33C8" w:rsidP="00AA33C8">
      <w:pPr>
        <w:rPr>
          <w:rFonts w:asciiTheme="minorHAnsi" w:hAnsiTheme="minorHAnsi"/>
        </w:rPr>
      </w:pPr>
    </w:p>
    <w:p w:rsidR="00AA33C8" w:rsidRPr="00233F7B" w:rsidRDefault="00AA33C8" w:rsidP="00AA33C8">
      <w:pPr>
        <w:jc w:val="center"/>
        <w:rPr>
          <w:rFonts w:asciiTheme="minorHAnsi" w:hAnsiTheme="minorHAnsi"/>
        </w:rPr>
      </w:pPr>
      <w:r>
        <w:rPr>
          <w:rFonts w:asciiTheme="minorHAnsi" w:hAnsiTheme="minorHAnsi"/>
        </w:rPr>
        <w:t>C</w:t>
      </w:r>
      <w:r w:rsidRPr="00383EF6">
        <w:rPr>
          <w:rFonts w:asciiTheme="minorHAnsi" w:hAnsiTheme="minorHAnsi"/>
          <w:vertAlign w:val="subscript"/>
        </w:rPr>
        <w:t>TITR</w:t>
      </w:r>
      <w:r>
        <w:rPr>
          <w:rFonts w:asciiTheme="minorHAnsi" w:hAnsiTheme="minorHAnsi"/>
        </w:rPr>
        <w:t xml:space="preserve"> x </w:t>
      </w:r>
      <w:proofErr w:type="gramStart"/>
      <w:r>
        <w:rPr>
          <w:rFonts w:asciiTheme="minorHAnsi" w:hAnsiTheme="minorHAnsi"/>
        </w:rPr>
        <w:t>V</w:t>
      </w:r>
      <w:r w:rsidRPr="00383EF6">
        <w:rPr>
          <w:rFonts w:asciiTheme="minorHAnsi" w:hAnsiTheme="minorHAnsi"/>
          <w:vertAlign w:val="subscript"/>
        </w:rPr>
        <w:t>TITR</w:t>
      </w:r>
      <w:r>
        <w:rPr>
          <w:rFonts w:asciiTheme="minorHAnsi" w:hAnsiTheme="minorHAnsi"/>
        </w:rPr>
        <w:t xml:space="preserve">  =</w:t>
      </w:r>
      <w:proofErr w:type="gramEnd"/>
      <w:r>
        <w:rPr>
          <w:rFonts w:asciiTheme="minorHAnsi" w:hAnsiTheme="minorHAnsi"/>
        </w:rPr>
        <w:t xml:space="preserve">  C</w:t>
      </w:r>
      <w:r w:rsidRPr="00383EF6">
        <w:rPr>
          <w:rFonts w:asciiTheme="minorHAnsi" w:hAnsiTheme="minorHAnsi"/>
          <w:vertAlign w:val="subscript"/>
        </w:rPr>
        <w:t>AN</w:t>
      </w:r>
      <w:r>
        <w:rPr>
          <w:rFonts w:asciiTheme="minorHAnsi" w:hAnsiTheme="minorHAnsi"/>
        </w:rPr>
        <w:t xml:space="preserve"> x V</w:t>
      </w:r>
      <w:r w:rsidRPr="00383EF6">
        <w:rPr>
          <w:rFonts w:asciiTheme="minorHAnsi" w:hAnsiTheme="minorHAnsi"/>
          <w:vertAlign w:val="subscript"/>
        </w:rPr>
        <w:t>AN</w:t>
      </w:r>
    </w:p>
    <w:p w:rsidR="00AA33C8" w:rsidRDefault="00AA33C8" w:rsidP="00AA33C8">
      <w:pPr>
        <w:rPr>
          <w:rFonts w:asciiTheme="minorHAnsi" w:hAnsiTheme="minorHAnsi"/>
          <w:b/>
        </w:rPr>
      </w:pPr>
    </w:p>
    <w:p w:rsidR="00AA33C8" w:rsidRDefault="00AA33C8" w:rsidP="00AA33C8">
      <w:pPr>
        <w:rPr>
          <w:rFonts w:asciiTheme="minorHAnsi" w:hAnsiTheme="minorHAnsi"/>
          <w:b/>
        </w:rPr>
      </w:pPr>
      <w:r w:rsidRPr="00383EF6">
        <w:rPr>
          <w:rFonts w:asciiTheme="minorHAnsi" w:hAnsiTheme="minorHAnsi"/>
        </w:rPr>
        <w:t>If the</w:t>
      </w:r>
      <w:r>
        <w:rPr>
          <w:rFonts w:asciiTheme="minorHAnsi" w:hAnsiTheme="minorHAnsi"/>
        </w:rPr>
        <w:t xml:space="preserve"> titrant and analyte react in something other than a one-to-one equivalency, then the above equation needs to be modified to reflect the proper stoichiometry.</w:t>
      </w:r>
    </w:p>
    <w:p w:rsidR="00AA33C8" w:rsidRDefault="00AA33C8" w:rsidP="00AA33C8">
      <w:pPr>
        <w:rPr>
          <w:rFonts w:asciiTheme="minorHAnsi" w:hAnsiTheme="minorHAnsi"/>
          <w:b/>
        </w:rPr>
      </w:pPr>
    </w:p>
    <w:p w:rsidR="00AA33C8" w:rsidRDefault="00AA33C8" w:rsidP="00AA33C8">
      <w:pPr>
        <w:rPr>
          <w:rFonts w:asciiTheme="minorHAnsi" w:hAnsiTheme="minorHAnsi"/>
          <w:b/>
        </w:rPr>
      </w:pPr>
      <w:r>
        <w:rPr>
          <w:rFonts w:asciiTheme="minorHAnsi" w:hAnsiTheme="minorHAnsi"/>
          <w:b/>
        </w:rPr>
        <w:t>7.4.2.  Coulometric Titration (Controlled Current Coulometry)</w:t>
      </w:r>
    </w:p>
    <w:p w:rsidR="00AA33C8" w:rsidRDefault="00AA33C8" w:rsidP="00AA33C8">
      <w:pPr>
        <w:rPr>
          <w:rFonts w:asciiTheme="minorHAnsi" w:hAnsiTheme="minorHAnsi"/>
        </w:rPr>
      </w:pPr>
      <w:r>
        <w:rPr>
          <w:rFonts w:asciiTheme="minorHAnsi" w:hAnsiTheme="minorHAnsi"/>
        </w:rPr>
        <w:t>A coulometric titration is an interesting variation on a classical redox titration.  Consider the reaction below in which Fe</w:t>
      </w:r>
      <w:r>
        <w:rPr>
          <w:rFonts w:asciiTheme="minorHAnsi" w:hAnsiTheme="minorHAnsi"/>
          <w:vertAlign w:val="superscript"/>
        </w:rPr>
        <w:t>2</w:t>
      </w:r>
      <w:r w:rsidRPr="00E86003">
        <w:rPr>
          <w:rFonts w:asciiTheme="minorHAnsi" w:hAnsiTheme="minorHAnsi"/>
          <w:vertAlign w:val="superscript"/>
        </w:rPr>
        <w:t>+</w:t>
      </w:r>
      <w:r>
        <w:rPr>
          <w:rFonts w:asciiTheme="minorHAnsi" w:hAnsiTheme="minorHAnsi"/>
        </w:rPr>
        <w:t xml:space="preserve"> is the analyte and Ce</w:t>
      </w:r>
      <w:r>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 xml:space="preserve"> is the titrant.  An examination of the two standard potentials for the two half reactions confirms that in this pair cerium will proceed as the reduction and iron as the oxidation.</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rPr>
        <w:t>Fe</w:t>
      </w:r>
      <w:r>
        <w:rPr>
          <w:rFonts w:asciiTheme="minorHAnsi" w:hAnsiTheme="minorHAnsi"/>
          <w:vertAlign w:val="superscript"/>
        </w:rPr>
        <w:t>2</w:t>
      </w:r>
      <w:r w:rsidRPr="00E86003">
        <w:rPr>
          <w:rFonts w:asciiTheme="minorHAnsi" w:hAnsiTheme="minorHAnsi"/>
          <w:vertAlign w:val="superscript"/>
        </w:rPr>
        <w:t>+</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Ce</w:t>
      </w:r>
      <w:r>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Fe</w:t>
      </w:r>
      <w:r>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Ce</w:t>
      </w:r>
      <w:r>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w:t>
      </w:r>
    </w:p>
    <w:p w:rsidR="00AA33C8" w:rsidRDefault="00AA33C8" w:rsidP="00AA33C8">
      <w:pPr>
        <w:jc w:val="center"/>
        <w:rPr>
          <w:rFonts w:asciiTheme="minorHAnsi" w:hAnsiTheme="minorHAnsi"/>
        </w:rPr>
      </w:pPr>
    </w:p>
    <w:p w:rsidR="00AA33C8" w:rsidRDefault="00AA33C8" w:rsidP="00AA33C8">
      <w:pPr>
        <w:jc w:val="center"/>
        <w:rPr>
          <w:rFonts w:asciiTheme="minorHAnsi" w:hAnsiTheme="minorHAnsi"/>
        </w:rPr>
      </w:pPr>
      <w:r>
        <w:rPr>
          <w:rFonts w:asciiTheme="minorHAnsi" w:hAnsiTheme="minorHAnsi"/>
        </w:rPr>
        <w:t>Ce</w:t>
      </w:r>
      <w:r w:rsidRPr="00E86003">
        <w:rPr>
          <w:rFonts w:asciiTheme="minorHAnsi" w:hAnsiTheme="minorHAnsi"/>
          <w:vertAlign w:val="superscript"/>
        </w:rPr>
        <w:t>4+</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e</w:t>
      </w:r>
      <w:r w:rsidRPr="00E86003">
        <w:rPr>
          <w:rFonts w:asciiTheme="minorHAnsi" w:hAnsiTheme="minorHAnsi"/>
          <w:vertAlign w:val="superscript"/>
        </w:rPr>
        <w:t>–</w:t>
      </w:r>
      <w:r>
        <w:rPr>
          <w:rFonts w:asciiTheme="minorHAnsi" w:hAnsiTheme="minorHAnsi"/>
        </w:rPr>
        <w:t xml:space="preserve">  =  Ce</w:t>
      </w:r>
      <w:r w:rsidRPr="00E86003">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1.61 V</w:t>
      </w:r>
    </w:p>
    <w:p w:rsidR="00AA33C8" w:rsidRDefault="00AA33C8" w:rsidP="00AA33C8">
      <w:pPr>
        <w:jc w:val="center"/>
        <w:rPr>
          <w:rFonts w:asciiTheme="minorHAnsi" w:hAnsiTheme="minorHAnsi"/>
        </w:rPr>
      </w:pPr>
    </w:p>
    <w:p w:rsidR="00AA33C8" w:rsidRPr="00E86003" w:rsidRDefault="00AA33C8" w:rsidP="00AA33C8">
      <w:pPr>
        <w:jc w:val="center"/>
        <w:rPr>
          <w:rFonts w:asciiTheme="minorHAnsi" w:hAnsiTheme="minorHAnsi"/>
        </w:rPr>
      </w:pPr>
      <w:r>
        <w:rPr>
          <w:rFonts w:asciiTheme="minorHAnsi" w:hAnsiTheme="minorHAnsi"/>
        </w:rPr>
        <w:t>Fe</w:t>
      </w:r>
      <w:r w:rsidRPr="00E86003">
        <w:rPr>
          <w:rFonts w:asciiTheme="minorHAnsi" w:hAnsiTheme="minorHAnsi"/>
          <w:vertAlign w:val="superscript"/>
        </w:rPr>
        <w:t>3+</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e</w:t>
      </w:r>
      <w:r w:rsidRPr="00E86003">
        <w:rPr>
          <w:rFonts w:asciiTheme="minorHAnsi" w:hAnsiTheme="minorHAnsi"/>
          <w:vertAlign w:val="superscript"/>
        </w:rPr>
        <w:t>–</w:t>
      </w:r>
      <w:r>
        <w:rPr>
          <w:rFonts w:asciiTheme="minorHAnsi" w:hAnsiTheme="minorHAnsi"/>
        </w:rPr>
        <w:t xml:space="preserve">  =  Fe</w:t>
      </w:r>
      <w:r w:rsidRPr="00E86003">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0.77 V</w:t>
      </w:r>
    </w:p>
    <w:p w:rsidR="00AA33C8" w:rsidRDefault="00AA33C8" w:rsidP="00AA33C8">
      <w:pPr>
        <w:rPr>
          <w:rFonts w:asciiTheme="minorHAnsi" w:hAnsiTheme="minorHAnsi"/>
          <w:b/>
        </w:rPr>
      </w:pPr>
    </w:p>
    <w:p w:rsidR="00AA33C8" w:rsidRDefault="00AA33C8" w:rsidP="00AA33C8">
      <w:pPr>
        <w:rPr>
          <w:rFonts w:asciiTheme="minorHAnsi" w:hAnsiTheme="minorHAnsi"/>
        </w:rPr>
      </w:pPr>
      <w:r>
        <w:rPr>
          <w:rFonts w:asciiTheme="minorHAnsi" w:hAnsiTheme="minorHAnsi"/>
        </w:rPr>
        <w:t>Rather than performing the titration by adding the Ce</w:t>
      </w:r>
      <w:r>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 xml:space="preserve"> from a burette, an excess of Ce</w:t>
      </w:r>
      <w:r>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 xml:space="preserve"> is added to an accurately measured volume of the unknown analyte solution.  A constant electrochemical potential suitable to convert Ce</w:t>
      </w:r>
      <w:r>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 xml:space="preserve"> to Ce</w:t>
      </w:r>
      <w:r>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 xml:space="preserve"> is applied to the solution.  As Ce</w:t>
      </w:r>
      <w:r>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 xml:space="preserve"> is produced, it immediately reacts with Fe</w:t>
      </w:r>
      <w:r>
        <w:rPr>
          <w:rFonts w:asciiTheme="minorHAnsi" w:hAnsiTheme="minorHAnsi"/>
          <w:vertAlign w:val="superscript"/>
        </w:rPr>
        <w:t>2</w:t>
      </w:r>
      <w:r w:rsidRPr="00E86003">
        <w:rPr>
          <w:rFonts w:asciiTheme="minorHAnsi" w:hAnsiTheme="minorHAnsi"/>
          <w:vertAlign w:val="superscript"/>
        </w:rPr>
        <w:t>+</w:t>
      </w:r>
      <w:r>
        <w:rPr>
          <w:rFonts w:asciiTheme="minorHAnsi" w:hAnsiTheme="minorHAnsi"/>
        </w:rPr>
        <w:t xml:space="preserve"> and is converted back to Ce</w:t>
      </w:r>
      <w:r>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  The result is that the concentration of Ce</w:t>
      </w:r>
      <w:r>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 xml:space="preserve"> is constant.  A plot of the current measured by the generation of Ce</w:t>
      </w:r>
      <w:r>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 xml:space="preserve"> versus time would look like that in Figure 12.     </w:t>
      </w:r>
    </w:p>
    <w:p w:rsidR="00AA33C8" w:rsidRDefault="00AA33C8" w:rsidP="00AA33C8">
      <w:pPr>
        <w:jc w:val="center"/>
        <w:rPr>
          <w:rFonts w:asciiTheme="minorHAnsi" w:hAnsiTheme="minorHAnsi"/>
        </w:rPr>
      </w:pPr>
      <w:r>
        <w:object w:dxaOrig="4195" w:dyaOrig="2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0.5pt;height:113.5pt" o:ole="">
            <v:imagedata r:id="rId7" o:title=""/>
          </v:shape>
          <o:OLEObject Type="Embed" ProgID="ChemDraw.Document.6.0" ShapeID="_x0000_i1026" DrawAspect="Content" ObjectID="_1670658152" r:id="rId8"/>
        </w:object>
      </w:r>
    </w:p>
    <w:p w:rsidR="00AA33C8" w:rsidRDefault="00AA33C8" w:rsidP="00AA33C8">
      <w:pPr>
        <w:rPr>
          <w:rFonts w:asciiTheme="minorHAnsi" w:hAnsiTheme="minorHAnsi"/>
          <w:b/>
        </w:rPr>
      </w:pPr>
    </w:p>
    <w:p w:rsidR="00AA33C8" w:rsidRDefault="00AA33C8" w:rsidP="00AA33C8">
      <w:pPr>
        <w:rPr>
          <w:rFonts w:asciiTheme="minorHAnsi" w:hAnsiTheme="minorHAnsi"/>
        </w:rPr>
      </w:pPr>
      <w:r w:rsidRPr="005B508D">
        <w:rPr>
          <w:rFonts w:asciiTheme="minorHAnsi" w:hAnsiTheme="minorHAnsi"/>
          <w:b/>
        </w:rPr>
        <w:t>Figure 1</w:t>
      </w:r>
      <w:r>
        <w:rPr>
          <w:rFonts w:asciiTheme="minorHAnsi" w:hAnsiTheme="minorHAnsi"/>
          <w:b/>
        </w:rPr>
        <w:t>2</w:t>
      </w:r>
      <w:r w:rsidRPr="005B508D">
        <w:rPr>
          <w:rFonts w:asciiTheme="minorHAnsi" w:hAnsiTheme="minorHAnsi"/>
          <w:b/>
        </w:rPr>
        <w:t>.</w:t>
      </w:r>
      <w:r>
        <w:rPr>
          <w:rFonts w:asciiTheme="minorHAnsi" w:hAnsiTheme="minorHAnsi"/>
        </w:rPr>
        <w:t xml:space="preserve">  Plot of the current versus time in a coulometric titration.  </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There is more than one way to determine the endpoint of </w:t>
      </w:r>
      <w:proofErr w:type="gramStart"/>
      <w:r>
        <w:rPr>
          <w:rFonts w:asciiTheme="minorHAnsi" w:hAnsiTheme="minorHAnsi"/>
        </w:rPr>
        <w:t>a  coulometric</w:t>
      </w:r>
      <w:proofErr w:type="gramEnd"/>
      <w:r>
        <w:rPr>
          <w:rFonts w:asciiTheme="minorHAnsi" w:hAnsiTheme="minorHAnsi"/>
        </w:rPr>
        <w:t xml:space="preserve"> titration.  One is to add an indicator that reacts only when all the analyte is used up.  In this case, you would measure the time until the color change and integrate the current versus time plot to determine the number of electrons and moles of analyte in the sample.  Another possibility is that after the equivalence point, the “titrant” that is electrochemically generated no longer reacts away and there are other ways to measure that both members of the redox couple (Ce</w:t>
      </w:r>
      <w:r w:rsidRPr="003A61CA">
        <w:rPr>
          <w:rFonts w:asciiTheme="minorHAnsi" w:hAnsiTheme="minorHAnsi"/>
          <w:vertAlign w:val="superscript"/>
        </w:rPr>
        <w:t>3+</w:t>
      </w:r>
      <w:r>
        <w:rPr>
          <w:rFonts w:asciiTheme="minorHAnsi" w:hAnsiTheme="minorHAnsi"/>
        </w:rPr>
        <w:t xml:space="preserve"> and Ce</w:t>
      </w:r>
      <w:r w:rsidRPr="003A61CA">
        <w:rPr>
          <w:rFonts w:asciiTheme="minorHAnsi" w:hAnsiTheme="minorHAnsi"/>
          <w:vertAlign w:val="superscript"/>
        </w:rPr>
        <w:t>4+</w:t>
      </w:r>
      <w:r>
        <w:rPr>
          <w:rFonts w:asciiTheme="minorHAnsi" w:hAnsiTheme="minorHAnsi"/>
        </w:rPr>
        <w:t xml:space="preserve"> in the example above) are present.</w:t>
      </w:r>
    </w:p>
    <w:p w:rsidR="00AA33C8" w:rsidRDefault="00AA33C8" w:rsidP="00AA33C8">
      <w:pPr>
        <w:rPr>
          <w:rFonts w:asciiTheme="minorHAnsi" w:hAnsiTheme="minorHAnsi"/>
          <w:b/>
        </w:rPr>
      </w:pPr>
    </w:p>
    <w:p w:rsidR="00AA33C8" w:rsidRPr="00E86003" w:rsidRDefault="00AA33C8" w:rsidP="00AA33C8">
      <w:pPr>
        <w:rPr>
          <w:rFonts w:asciiTheme="minorHAnsi" w:hAnsiTheme="minorHAnsi"/>
          <w:b/>
        </w:rPr>
      </w:pPr>
      <w:r w:rsidRPr="00E86003">
        <w:rPr>
          <w:rFonts w:asciiTheme="minorHAnsi" w:hAnsiTheme="minorHAnsi"/>
          <w:b/>
        </w:rPr>
        <w:t>What are some advantages of using a coulometric titration?</w:t>
      </w:r>
    </w:p>
    <w:p w:rsidR="00AA33C8" w:rsidRDefault="00AA33C8" w:rsidP="00AA33C8">
      <w:pPr>
        <w:rPr>
          <w:rFonts w:asciiTheme="minorHAnsi" w:hAnsiTheme="minorHAnsi"/>
        </w:rPr>
      </w:pPr>
      <w:r>
        <w:rPr>
          <w:rFonts w:asciiTheme="minorHAnsi" w:hAnsiTheme="minorHAnsi"/>
        </w:rPr>
        <w:t>There are a number of advantages of a coulometric titration when compared to a classical redox titration.</w:t>
      </w:r>
    </w:p>
    <w:p w:rsidR="00AA33C8" w:rsidRPr="005B508D" w:rsidRDefault="00AA33C8" w:rsidP="00AA33C8">
      <w:pPr>
        <w:pStyle w:val="ListParagraph"/>
        <w:numPr>
          <w:ilvl w:val="0"/>
          <w:numId w:val="4"/>
        </w:numPr>
      </w:pPr>
      <w:r w:rsidRPr="005B508D">
        <w:t>A coulometric titration has no burette.</w:t>
      </w:r>
    </w:p>
    <w:p w:rsidR="00AA33C8" w:rsidRPr="005B508D" w:rsidRDefault="00AA33C8" w:rsidP="00AA33C8">
      <w:pPr>
        <w:pStyle w:val="ListParagraph"/>
        <w:numPr>
          <w:ilvl w:val="0"/>
          <w:numId w:val="4"/>
        </w:numPr>
      </w:pPr>
      <w:r w:rsidRPr="005B508D">
        <w:t>There is no need to standardize the titrant in a coulometric titration.  All one has to do is add sufficient amounts of the titrant to the analyte solution (remember, we don’t actually add the titrant but add the appropriate species that will be converted into the titrant).  Faraday’s constant is essentially the standard as it relates c</w:t>
      </w:r>
      <w:r>
        <w:t>harge</w:t>
      </w:r>
      <w:r w:rsidRPr="005B508D">
        <w:t xml:space="preserve"> to the number of electrons and we know Faraday’s constant to a high degree of precision.  </w:t>
      </w:r>
    </w:p>
    <w:p w:rsidR="00AA33C8" w:rsidRPr="005B508D" w:rsidRDefault="00AA33C8" w:rsidP="00AA33C8">
      <w:pPr>
        <w:pStyle w:val="ListParagraph"/>
        <w:numPr>
          <w:ilvl w:val="0"/>
          <w:numId w:val="4"/>
        </w:numPr>
      </w:pPr>
      <w:r w:rsidRPr="005B508D">
        <w:t xml:space="preserve">Since we can accurately and precisely measure current and time, coulometric titrations are highly accurate and precise.  </w:t>
      </w:r>
    </w:p>
    <w:p w:rsidR="00AA33C8" w:rsidRPr="005B508D" w:rsidRDefault="00AA33C8" w:rsidP="00AA33C8">
      <w:pPr>
        <w:pStyle w:val="ListParagraph"/>
        <w:numPr>
          <w:ilvl w:val="0"/>
          <w:numId w:val="4"/>
        </w:numPr>
      </w:pPr>
      <w:r w:rsidRPr="005B508D">
        <w:t xml:space="preserve">Coulometric titrations are much more sensitive and can often measure lower concentrations than conventional titrations. </w:t>
      </w:r>
    </w:p>
    <w:p w:rsidR="00AA33C8" w:rsidRPr="005B508D" w:rsidRDefault="00AA33C8" w:rsidP="00AA33C8">
      <w:pPr>
        <w:pStyle w:val="ListParagraph"/>
        <w:numPr>
          <w:ilvl w:val="0"/>
          <w:numId w:val="4"/>
        </w:numPr>
      </w:pPr>
      <w:r w:rsidRPr="005B508D">
        <w:t xml:space="preserve">Finally, because the titrant immediately reacts with the analyte after it is produced, it is possible to use an unstable titrant in a coulometric titration.  Note that the species added to the solution that is converted into the titrant must be stable. </w:t>
      </w:r>
    </w:p>
    <w:p w:rsidR="00AA33C8" w:rsidRDefault="00AA33C8" w:rsidP="00AA33C8">
      <w:pPr>
        <w:rPr>
          <w:rFonts w:asciiTheme="minorHAnsi" w:hAnsiTheme="minorHAnsi"/>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Pr="00E006A9" w:rsidRDefault="00AA33C8" w:rsidP="00AA33C8">
      <w:pPr>
        <w:rPr>
          <w:rFonts w:asciiTheme="minorHAnsi" w:hAnsiTheme="minorHAnsi"/>
          <w:b/>
        </w:rPr>
      </w:pPr>
      <w:r>
        <w:rPr>
          <w:rFonts w:asciiTheme="minorHAnsi" w:hAnsiTheme="minorHAnsi"/>
          <w:b/>
        </w:rPr>
        <w:lastRenderedPageBreak/>
        <w:t xml:space="preserve">7.4.3.  </w:t>
      </w:r>
      <w:proofErr w:type="spellStart"/>
      <w:r w:rsidRPr="00E006A9">
        <w:rPr>
          <w:rFonts w:asciiTheme="minorHAnsi" w:hAnsiTheme="minorHAnsi"/>
          <w:b/>
        </w:rPr>
        <w:t>Amperometric</w:t>
      </w:r>
      <w:proofErr w:type="spellEnd"/>
      <w:r w:rsidRPr="00E006A9">
        <w:rPr>
          <w:rFonts w:asciiTheme="minorHAnsi" w:hAnsiTheme="minorHAnsi"/>
          <w:b/>
        </w:rPr>
        <w:t xml:space="preserve"> Titration</w:t>
      </w:r>
    </w:p>
    <w:p w:rsidR="00AA33C8" w:rsidRDefault="00AA33C8" w:rsidP="00AA33C8">
      <w:pPr>
        <w:rPr>
          <w:rFonts w:asciiTheme="minorHAnsi" w:hAnsiTheme="minorHAnsi"/>
        </w:rPr>
      </w:pPr>
      <w:r>
        <w:rPr>
          <w:rFonts w:asciiTheme="minorHAnsi" w:hAnsiTheme="minorHAnsi"/>
        </w:rPr>
        <w:t xml:space="preserve">An </w:t>
      </w:r>
      <w:proofErr w:type="spellStart"/>
      <w:r>
        <w:rPr>
          <w:rFonts w:asciiTheme="minorHAnsi" w:hAnsiTheme="minorHAnsi"/>
        </w:rPr>
        <w:t>amperometric</w:t>
      </w:r>
      <w:proofErr w:type="spellEnd"/>
      <w:r>
        <w:rPr>
          <w:rFonts w:asciiTheme="minorHAnsi" w:hAnsiTheme="minorHAnsi"/>
        </w:rPr>
        <w:t xml:space="preserve"> titration is done analogously to a classical titration in which a known volume of an analyte is measured out and a standardized titrant is added using a burette.  The difference is that instead of using a color-changing indicator to determine the end point, the ability of the solution to generate a current is measured.  It should be pointed out that you do not generate a large amount of current in an </w:t>
      </w:r>
      <w:proofErr w:type="spellStart"/>
      <w:r>
        <w:rPr>
          <w:rFonts w:asciiTheme="minorHAnsi" w:hAnsiTheme="minorHAnsi"/>
        </w:rPr>
        <w:t>amperometric</w:t>
      </w:r>
      <w:proofErr w:type="spellEnd"/>
      <w:r>
        <w:rPr>
          <w:rFonts w:asciiTheme="minorHAnsi" w:hAnsiTheme="minorHAnsi"/>
        </w:rPr>
        <w:t xml:space="preserve"> titration so the current generation does not deplete the solution of significant levels of the chemical species.  Instead, you merely measure whether and how much current is produced at any given point during the titration.</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proofErr w:type="gramStart"/>
      <w:r>
        <w:rPr>
          <w:rFonts w:asciiTheme="minorHAnsi" w:hAnsiTheme="minorHAnsi"/>
        </w:rPr>
        <w:t>Analyte  +</w:t>
      </w:r>
      <w:proofErr w:type="gramEnd"/>
      <w:r>
        <w:rPr>
          <w:rFonts w:asciiTheme="minorHAnsi" w:hAnsiTheme="minorHAnsi"/>
        </w:rPr>
        <w:t xml:space="preserve">  Titrant  = Products</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A stipulation for monitoring a particular titration reaction </w:t>
      </w:r>
      <w:proofErr w:type="spellStart"/>
      <w:r>
        <w:rPr>
          <w:rFonts w:asciiTheme="minorHAnsi" w:hAnsiTheme="minorHAnsi"/>
        </w:rPr>
        <w:t>amperometrically</w:t>
      </w:r>
      <w:proofErr w:type="spellEnd"/>
      <w:r>
        <w:rPr>
          <w:rFonts w:asciiTheme="minorHAnsi" w:hAnsiTheme="minorHAnsi"/>
        </w:rPr>
        <w:t xml:space="preserve"> is that the products can never generate a current at the potential being applied to the system.  What is also necessary is that the analyte and/or titrant are able to generate a current.  This means that there are the three possible scenarios to consider for an </w:t>
      </w:r>
      <w:proofErr w:type="spellStart"/>
      <w:r>
        <w:rPr>
          <w:rFonts w:asciiTheme="minorHAnsi" w:hAnsiTheme="minorHAnsi"/>
        </w:rPr>
        <w:t>amperometric</w:t>
      </w:r>
      <w:proofErr w:type="spellEnd"/>
      <w:r>
        <w:rPr>
          <w:rFonts w:asciiTheme="minorHAnsi" w:hAnsiTheme="minorHAnsi"/>
        </w:rPr>
        <w:t xml:space="preserve"> titration.</w:t>
      </w:r>
    </w:p>
    <w:p w:rsidR="00AA33C8" w:rsidRDefault="00AA33C8" w:rsidP="00AA33C8">
      <w:pPr>
        <w:rPr>
          <w:rFonts w:asciiTheme="minorHAnsi" w:hAnsiTheme="minorHAnsi"/>
        </w:rPr>
      </w:pPr>
      <w:r>
        <w:rPr>
          <w:rFonts w:asciiTheme="minorHAnsi" w:hAnsiTheme="minorHAnsi"/>
        </w:rPr>
        <w:t xml:space="preserve"> </w:t>
      </w:r>
    </w:p>
    <w:p w:rsidR="00AA33C8" w:rsidRPr="00A85EE4" w:rsidRDefault="00AA33C8" w:rsidP="00AA33C8">
      <w:pPr>
        <w:rPr>
          <w:rFonts w:asciiTheme="minorHAnsi" w:hAnsiTheme="minorHAnsi"/>
          <w:b/>
        </w:rPr>
      </w:pPr>
      <w:r w:rsidRPr="00A85EE4">
        <w:rPr>
          <w:rFonts w:asciiTheme="minorHAnsi" w:hAnsiTheme="minorHAnsi"/>
          <w:b/>
        </w:rPr>
        <w:t xml:space="preserve">Draw the plot </w:t>
      </w:r>
      <w:r>
        <w:rPr>
          <w:rFonts w:asciiTheme="minorHAnsi" w:hAnsiTheme="minorHAnsi"/>
          <w:b/>
        </w:rPr>
        <w:t xml:space="preserve">of current (y-axis) versus ml of titrant (x-axis) </w:t>
      </w:r>
      <w:r w:rsidRPr="00A85EE4">
        <w:rPr>
          <w:rFonts w:asciiTheme="minorHAnsi" w:hAnsiTheme="minorHAnsi"/>
          <w:b/>
        </w:rPr>
        <w:t>if only the analyte generates a current.</w:t>
      </w:r>
    </w:p>
    <w:p w:rsidR="00AA33C8" w:rsidRDefault="00AA33C8" w:rsidP="00AA33C8">
      <w:pPr>
        <w:rPr>
          <w:rFonts w:asciiTheme="minorHAnsi" w:hAnsiTheme="minorHAnsi"/>
        </w:rPr>
      </w:pPr>
      <w:r>
        <w:rPr>
          <w:rFonts w:asciiTheme="minorHAnsi" w:hAnsiTheme="minorHAnsi"/>
        </w:rPr>
        <w:t>In this case, at the beginning before any titrant is added there is a high concentration of analyte and therefore the current would be high.  As titrant is added, it reduces the concentration of analyte leading to the formation of products and the current would drop.  Since every similar increment of titrant reacts with the same amount of analyte, the current should decay in a linear manner and go to zero at the endpoint.  The result is the plot seen in Figure 13.</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59264" behindDoc="0" locked="0" layoutInCell="1" allowOverlap="1" wp14:anchorId="754EE3FD" wp14:editId="6E8D50DA">
                <wp:simplePos x="0" y="0"/>
                <wp:positionH relativeFrom="column">
                  <wp:posOffset>1885950</wp:posOffset>
                </wp:positionH>
                <wp:positionV relativeFrom="paragraph">
                  <wp:posOffset>481330</wp:posOffset>
                </wp:positionV>
                <wp:extent cx="914400" cy="314325"/>
                <wp:effectExtent l="0" t="0" r="0" b="9525"/>
                <wp:wrapNone/>
                <wp:docPr id="53" name="Text Box 53"/>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Pr="008B07D8" w:rsidRDefault="00AA33C8" w:rsidP="00AA33C8">
                            <w:pPr>
                              <w:rPr>
                                <w:rFonts w:asciiTheme="minorHAnsi" w:hAnsiTheme="minorHAnsi"/>
                                <w:sz w:val="28"/>
                                <w:szCs w:val="28"/>
                              </w:rPr>
                            </w:pPr>
                            <w:proofErr w:type="spellStart"/>
                            <w:r w:rsidRPr="008B07D8">
                              <w:rPr>
                                <w:rFonts w:asciiTheme="minorHAnsi" w:hAnsiTheme="minorHAnsi"/>
                                <w:sz w:val="28"/>
                                <w:szCs w:val="28"/>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4EE3FD" id="_x0000_t202" coordsize="21600,21600" o:spt="202" path="m,l,21600r21600,l21600,xe">
                <v:stroke joinstyle="miter"/>
                <v:path gradientshapeok="t" o:connecttype="rect"/>
              </v:shapetype>
              <v:shape id="Text Box 53" o:spid="_x0000_s1026" type="#_x0000_t202" style="position:absolute;left:0;text-align:left;margin-left:148.5pt;margin-top:37.9pt;width:1in;height:24.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" fillcolor="white [3201]" stroked="f" strokeweight=".5pt">
                <v:textbox>
                  <w:txbxContent>
                    <w:p w:rsidR="00AA33C8" w:rsidRPr="008B07D8" w:rsidRDefault="00AA33C8" w:rsidP="00AA33C8">
                      <w:pPr>
                        <w:rPr>
                          <w:rFonts w:asciiTheme="minorHAnsi" w:hAnsiTheme="minorHAnsi"/>
                          <w:sz w:val="28"/>
                          <w:szCs w:val="28"/>
                        </w:rPr>
                      </w:pPr>
                      <w:proofErr w:type="spellStart"/>
                      <w:r w:rsidRPr="008B07D8">
                        <w:rPr>
                          <w:rFonts w:asciiTheme="minorHAnsi" w:hAnsiTheme="minorHAnsi"/>
                          <w:sz w:val="28"/>
                          <w:szCs w:val="28"/>
                        </w:rPr>
                        <w:t>i</w:t>
                      </w:r>
                      <w:proofErr w:type="spellEnd"/>
                    </w:p>
                  </w:txbxContent>
                </v:textbox>
              </v:shape>
            </w:pict>
          </mc:Fallback>
        </mc:AlternateContent>
      </w:r>
      <w:r>
        <w:rPr>
          <w:rFonts w:asciiTheme="minorHAnsi" w:hAnsiTheme="minorHAnsi"/>
          <w:noProof/>
        </w:rPr>
        <w:drawing>
          <wp:inline distT="0" distB="0" distL="0" distR="0" wp14:anchorId="3E63A36C" wp14:editId="0F813330">
            <wp:extent cx="1466850" cy="158578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146.tmp"/>
                    <pic:cNvPicPr/>
                  </pic:nvPicPr>
                  <pic:blipFill rotWithShape="1">
                    <a:blip r:embed="rId9">
                      <a:extLst>
                        <a:ext uri="{28A0092B-C50C-407E-A947-70E740481C1C}">
                          <a14:useLocalDpi xmlns:a14="http://schemas.microsoft.com/office/drawing/2010/main" val="0"/>
                        </a:ext>
                      </a:extLst>
                    </a:blip>
                    <a:srcRect l="14126" t="16375" r="56180" b="39924"/>
                    <a:stretch/>
                  </pic:blipFill>
                  <pic:spPr bwMode="auto">
                    <a:xfrm>
                      <a:off x="0" y="0"/>
                      <a:ext cx="1469205" cy="1588330"/>
                    </a:xfrm>
                    <a:prstGeom prst="rect">
                      <a:avLst/>
                    </a:prstGeom>
                    <a:ln>
                      <a:noFill/>
                    </a:ln>
                    <a:extLst>
                      <a:ext uri="{53640926-AAD7-44D8-BBD7-CCE9431645EC}">
                        <a14:shadowObscured xmlns:a14="http://schemas.microsoft.com/office/drawing/2010/main"/>
                      </a:ext>
                    </a:extLst>
                  </pic:spPr>
                </pic:pic>
              </a:graphicData>
            </a:graphic>
          </wp:inline>
        </w:drawing>
      </w:r>
    </w:p>
    <w:p w:rsidR="00AA33C8" w:rsidRDefault="00AA33C8" w:rsidP="00AA33C8">
      <w:pPr>
        <w:jc w:val="center"/>
        <w:rPr>
          <w:rFonts w:asciiTheme="minorHAnsi" w:hAnsiTheme="minorHAnsi"/>
        </w:rPr>
      </w:pPr>
    </w:p>
    <w:p w:rsidR="00AA33C8" w:rsidRDefault="00AA33C8" w:rsidP="00AA33C8">
      <w:pPr>
        <w:rPr>
          <w:rFonts w:asciiTheme="minorHAnsi" w:hAnsiTheme="minorHAnsi"/>
        </w:rPr>
      </w:pPr>
      <w:r w:rsidRPr="0055661C">
        <w:rPr>
          <w:rFonts w:asciiTheme="minorHAnsi" w:hAnsiTheme="minorHAnsi"/>
          <w:b/>
        </w:rPr>
        <w:t>Figure 1</w:t>
      </w:r>
      <w:r>
        <w:rPr>
          <w:rFonts w:asciiTheme="minorHAnsi" w:hAnsiTheme="minorHAnsi"/>
          <w:b/>
        </w:rPr>
        <w:t>3</w:t>
      </w:r>
      <w:r w:rsidRPr="0055661C">
        <w:rPr>
          <w:rFonts w:asciiTheme="minorHAnsi" w:hAnsiTheme="minorHAnsi"/>
          <w:b/>
        </w:rPr>
        <w:t>.</w:t>
      </w:r>
      <w:r>
        <w:rPr>
          <w:rFonts w:asciiTheme="minorHAnsi" w:hAnsiTheme="minorHAnsi"/>
        </w:rPr>
        <w:t xml:space="preserve">  Plot of current </w:t>
      </w:r>
      <w:proofErr w:type="spellStart"/>
      <w:r>
        <w:rPr>
          <w:rFonts w:asciiTheme="minorHAnsi" w:hAnsiTheme="minorHAnsi"/>
        </w:rPr>
        <w:t>versis</w:t>
      </w:r>
      <w:proofErr w:type="spellEnd"/>
      <w:r>
        <w:rPr>
          <w:rFonts w:asciiTheme="minorHAnsi" w:hAnsiTheme="minorHAnsi"/>
        </w:rPr>
        <w:t xml:space="preserve"> ml of titrant in an </w:t>
      </w:r>
      <w:proofErr w:type="spellStart"/>
      <w:r>
        <w:rPr>
          <w:rFonts w:asciiTheme="minorHAnsi" w:hAnsiTheme="minorHAnsi"/>
        </w:rPr>
        <w:t>amperometric</w:t>
      </w:r>
      <w:proofErr w:type="spellEnd"/>
      <w:r>
        <w:rPr>
          <w:rFonts w:asciiTheme="minorHAnsi" w:hAnsiTheme="minorHAnsi"/>
        </w:rPr>
        <w:t xml:space="preserve"> titration when only the analyte produces a current.</w:t>
      </w:r>
    </w:p>
    <w:p w:rsidR="00AA33C8" w:rsidRDefault="00AA33C8" w:rsidP="00AA33C8">
      <w:pPr>
        <w:rPr>
          <w:rFonts w:asciiTheme="minorHAnsi" w:hAnsiTheme="minorHAnsi"/>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Pr="00A85EE4" w:rsidRDefault="00AA33C8" w:rsidP="00AA33C8">
      <w:pPr>
        <w:rPr>
          <w:rFonts w:asciiTheme="minorHAnsi" w:hAnsiTheme="minorHAnsi"/>
          <w:b/>
        </w:rPr>
      </w:pPr>
      <w:r w:rsidRPr="00A85EE4">
        <w:rPr>
          <w:rFonts w:asciiTheme="minorHAnsi" w:hAnsiTheme="minorHAnsi"/>
          <w:b/>
        </w:rPr>
        <w:lastRenderedPageBreak/>
        <w:t>Draw the plot of current (y-axis) versus ml of titrant (x-axis) if only the titrant generates a current.</w:t>
      </w:r>
    </w:p>
    <w:p w:rsidR="00AA33C8" w:rsidRDefault="00AA33C8" w:rsidP="00AA33C8">
      <w:pPr>
        <w:rPr>
          <w:rFonts w:asciiTheme="minorHAnsi" w:hAnsiTheme="minorHAnsi"/>
        </w:rPr>
      </w:pPr>
      <w:r>
        <w:rPr>
          <w:rFonts w:asciiTheme="minorHAnsi" w:hAnsiTheme="minorHAnsi"/>
        </w:rPr>
        <w:t xml:space="preserve">In this case, there is no current at the beginning because the analyte does not generate one.  As small amounts of titrant are added, all of the titrant reacts with the analyte to form products so there is still no </w:t>
      </w:r>
      <w:proofErr w:type="spellStart"/>
      <w:r>
        <w:rPr>
          <w:rFonts w:asciiTheme="minorHAnsi" w:hAnsiTheme="minorHAnsi"/>
        </w:rPr>
        <w:t>measureable</w:t>
      </w:r>
      <w:proofErr w:type="spellEnd"/>
      <w:r>
        <w:rPr>
          <w:rFonts w:asciiTheme="minorHAnsi" w:hAnsiTheme="minorHAnsi"/>
        </w:rPr>
        <w:t xml:space="preserve"> current.  In fact, up until the equivalence point, any added titrant reacts away.  Only after the equivalence point and all of the analyte is used up is there extra unreacted titrant in the solution that produces a current.  The result is the plot seen in Figure 14.</w:t>
      </w:r>
    </w:p>
    <w:p w:rsidR="00AA33C8" w:rsidRDefault="00AA33C8" w:rsidP="00AA33C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60288" behindDoc="0" locked="0" layoutInCell="1" allowOverlap="1" wp14:anchorId="6A9580D1" wp14:editId="047BBD9A">
                <wp:simplePos x="0" y="0"/>
                <wp:positionH relativeFrom="column">
                  <wp:posOffset>1885950</wp:posOffset>
                </wp:positionH>
                <wp:positionV relativeFrom="paragraph">
                  <wp:posOffset>387985</wp:posOffset>
                </wp:positionV>
                <wp:extent cx="914400" cy="276225"/>
                <wp:effectExtent l="0" t="0" r="0" b="9525"/>
                <wp:wrapNone/>
                <wp:docPr id="55" name="Text Box 55"/>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Pr="003A4AF6" w:rsidRDefault="00AA33C8" w:rsidP="00AA33C8">
                            <w:pPr>
                              <w:rPr>
                                <w:rFonts w:asciiTheme="minorHAnsi" w:hAnsiTheme="minorHAnsi"/>
                                <w:sz w:val="28"/>
                                <w:szCs w:val="28"/>
                              </w:rPr>
                            </w:pPr>
                            <w:proofErr w:type="spellStart"/>
                            <w:r w:rsidRPr="003A4AF6">
                              <w:rPr>
                                <w:rFonts w:asciiTheme="minorHAnsi" w:hAnsiTheme="minorHAnsi"/>
                                <w:sz w:val="28"/>
                                <w:szCs w:val="28"/>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9580D1" id="Text Box 55" o:spid="_x0000_s1027" type="#_x0000_t202" style="position:absolute;left:0;text-align:left;margin-left:148.5pt;margin-top:30.55pt;width:1in;height:21.75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" fillcolor="white [3201]" stroked="f" strokeweight=".5pt">
                <v:textbox>
                  <w:txbxContent>
                    <w:p w:rsidR="00AA33C8" w:rsidRPr="003A4AF6" w:rsidRDefault="00AA33C8" w:rsidP="00AA33C8">
                      <w:pPr>
                        <w:rPr>
                          <w:rFonts w:asciiTheme="minorHAnsi" w:hAnsiTheme="minorHAnsi"/>
                          <w:sz w:val="28"/>
                          <w:szCs w:val="28"/>
                        </w:rPr>
                      </w:pPr>
                      <w:proofErr w:type="spellStart"/>
                      <w:r w:rsidRPr="003A4AF6">
                        <w:rPr>
                          <w:rFonts w:asciiTheme="minorHAnsi" w:hAnsiTheme="minorHAnsi"/>
                          <w:sz w:val="28"/>
                          <w:szCs w:val="28"/>
                        </w:rPr>
                        <w:t>i</w:t>
                      </w:r>
                      <w:proofErr w:type="spellEnd"/>
                    </w:p>
                  </w:txbxContent>
                </v:textbox>
              </v:shape>
            </w:pict>
          </mc:Fallback>
        </mc:AlternateContent>
      </w:r>
      <w:r>
        <w:rPr>
          <w:rFonts w:asciiTheme="minorHAnsi" w:hAnsiTheme="minorHAnsi"/>
          <w:noProof/>
        </w:rPr>
        <w:drawing>
          <wp:inline distT="0" distB="0" distL="0" distR="0" wp14:anchorId="1A257119" wp14:editId="29708FBE">
            <wp:extent cx="1362075" cy="146742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B1B2.tmp"/>
                    <pic:cNvPicPr/>
                  </pic:nvPicPr>
                  <pic:blipFill rotWithShape="1">
                    <a:blip r:embed="rId9">
                      <a:extLst>
                        <a:ext uri="{28A0092B-C50C-407E-A947-70E740481C1C}">
                          <a14:useLocalDpi xmlns:a14="http://schemas.microsoft.com/office/drawing/2010/main" val="0"/>
                        </a:ext>
                      </a:extLst>
                    </a:blip>
                    <a:srcRect l="55538" t="16812" r="15409" b="40580"/>
                    <a:stretch/>
                  </pic:blipFill>
                  <pic:spPr bwMode="auto">
                    <a:xfrm>
                      <a:off x="0" y="0"/>
                      <a:ext cx="1366034" cy="1471695"/>
                    </a:xfrm>
                    <a:prstGeom prst="rect">
                      <a:avLst/>
                    </a:prstGeom>
                    <a:ln>
                      <a:noFill/>
                    </a:ln>
                    <a:extLst>
                      <a:ext uri="{53640926-AAD7-44D8-BBD7-CCE9431645EC}">
                        <a14:shadowObscured xmlns:a14="http://schemas.microsoft.com/office/drawing/2010/main"/>
                      </a:ext>
                    </a:extLst>
                  </pic:spPr>
                </pic:pic>
              </a:graphicData>
            </a:graphic>
          </wp:inline>
        </w:drawing>
      </w:r>
    </w:p>
    <w:p w:rsidR="00AA33C8" w:rsidRDefault="00AA33C8" w:rsidP="00AA33C8">
      <w:pPr>
        <w:rPr>
          <w:rFonts w:asciiTheme="minorHAnsi" w:hAnsiTheme="minorHAnsi"/>
          <w:b/>
        </w:rPr>
      </w:pPr>
    </w:p>
    <w:p w:rsidR="00AA33C8" w:rsidRDefault="00AA33C8" w:rsidP="00AA33C8">
      <w:pPr>
        <w:rPr>
          <w:rFonts w:asciiTheme="minorHAnsi" w:hAnsiTheme="minorHAnsi"/>
        </w:rPr>
      </w:pPr>
      <w:r w:rsidRPr="0055661C">
        <w:rPr>
          <w:rFonts w:asciiTheme="minorHAnsi" w:hAnsiTheme="minorHAnsi"/>
          <w:b/>
        </w:rPr>
        <w:t>Figure 1</w:t>
      </w:r>
      <w:r>
        <w:rPr>
          <w:rFonts w:asciiTheme="minorHAnsi" w:hAnsiTheme="minorHAnsi"/>
          <w:b/>
        </w:rPr>
        <w:t>4</w:t>
      </w:r>
      <w:r w:rsidRPr="0055661C">
        <w:rPr>
          <w:rFonts w:asciiTheme="minorHAnsi" w:hAnsiTheme="minorHAnsi"/>
          <w:b/>
        </w:rPr>
        <w:t>.</w:t>
      </w:r>
      <w:r>
        <w:rPr>
          <w:rFonts w:asciiTheme="minorHAnsi" w:hAnsiTheme="minorHAnsi"/>
        </w:rPr>
        <w:t xml:space="preserve">  Plot of current </w:t>
      </w:r>
      <w:proofErr w:type="spellStart"/>
      <w:r>
        <w:rPr>
          <w:rFonts w:asciiTheme="minorHAnsi" w:hAnsiTheme="minorHAnsi"/>
        </w:rPr>
        <w:t>versis</w:t>
      </w:r>
      <w:proofErr w:type="spellEnd"/>
      <w:r>
        <w:rPr>
          <w:rFonts w:asciiTheme="minorHAnsi" w:hAnsiTheme="minorHAnsi"/>
        </w:rPr>
        <w:t xml:space="preserve"> ml of titrant in an </w:t>
      </w:r>
      <w:proofErr w:type="spellStart"/>
      <w:r>
        <w:rPr>
          <w:rFonts w:asciiTheme="minorHAnsi" w:hAnsiTheme="minorHAnsi"/>
        </w:rPr>
        <w:t>amperometric</w:t>
      </w:r>
      <w:proofErr w:type="spellEnd"/>
      <w:r>
        <w:rPr>
          <w:rFonts w:asciiTheme="minorHAnsi" w:hAnsiTheme="minorHAnsi"/>
        </w:rPr>
        <w:t xml:space="preserve"> titration when only the titrant produces a current.</w:t>
      </w:r>
    </w:p>
    <w:p w:rsidR="00AA33C8" w:rsidRDefault="00AA33C8" w:rsidP="00AA33C8">
      <w:pPr>
        <w:rPr>
          <w:rFonts w:asciiTheme="minorHAnsi" w:hAnsiTheme="minorHAnsi"/>
          <w:b/>
        </w:rPr>
      </w:pPr>
    </w:p>
    <w:p w:rsidR="00AA33C8" w:rsidRPr="00A85EE4" w:rsidRDefault="00AA33C8" w:rsidP="00AA33C8">
      <w:pPr>
        <w:rPr>
          <w:rFonts w:asciiTheme="minorHAnsi" w:hAnsiTheme="minorHAnsi"/>
          <w:b/>
        </w:rPr>
      </w:pPr>
      <w:r w:rsidRPr="00A85EE4">
        <w:rPr>
          <w:rFonts w:asciiTheme="minorHAnsi" w:hAnsiTheme="minorHAnsi"/>
          <w:b/>
        </w:rPr>
        <w:t xml:space="preserve">Draw the plot of current (y-axis) versus ml of titrant (x-axis) if </w:t>
      </w:r>
      <w:r>
        <w:rPr>
          <w:rFonts w:asciiTheme="minorHAnsi" w:hAnsiTheme="minorHAnsi"/>
          <w:b/>
        </w:rPr>
        <w:t xml:space="preserve">both the analyte and </w:t>
      </w:r>
      <w:r w:rsidRPr="00A85EE4">
        <w:rPr>
          <w:rFonts w:asciiTheme="minorHAnsi" w:hAnsiTheme="minorHAnsi"/>
          <w:b/>
        </w:rPr>
        <w:t>titrant generate a current.</w:t>
      </w:r>
    </w:p>
    <w:p w:rsidR="00AA33C8" w:rsidRPr="00A85EE4" w:rsidRDefault="00AA33C8" w:rsidP="00AA33C8">
      <w:pPr>
        <w:rPr>
          <w:rFonts w:asciiTheme="minorHAnsi" w:hAnsiTheme="minorHAnsi"/>
        </w:rPr>
      </w:pPr>
      <w:r>
        <w:rPr>
          <w:rFonts w:asciiTheme="minorHAnsi" w:hAnsiTheme="minorHAnsi"/>
        </w:rPr>
        <w:t xml:space="preserve">The plot in this case is the combination of those in Figures 13 and 14.  Prior to the equivalence point, there is analyte and a current </w:t>
      </w:r>
      <w:proofErr w:type="gramStart"/>
      <w:r>
        <w:rPr>
          <w:rFonts w:asciiTheme="minorHAnsi" w:hAnsiTheme="minorHAnsi"/>
        </w:rPr>
        <w:t>is</w:t>
      </w:r>
      <w:proofErr w:type="gramEnd"/>
      <w:r>
        <w:rPr>
          <w:rFonts w:asciiTheme="minorHAnsi" w:hAnsiTheme="minorHAnsi"/>
        </w:rPr>
        <w:t xml:space="preserve"> observed but diminishes as more titrant is added.  After the equivalence point the concentration of unreacted titrant goes up so the current gets larger.  The only point where there is no species in solution capable of generating a current is at the equivalence point.  The result is the plot seen in Figure 15.</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61312" behindDoc="0" locked="0" layoutInCell="1" allowOverlap="1" wp14:anchorId="5E4746AF" wp14:editId="6F6F9F88">
                <wp:simplePos x="0" y="0"/>
                <wp:positionH relativeFrom="column">
                  <wp:posOffset>1847850</wp:posOffset>
                </wp:positionH>
                <wp:positionV relativeFrom="paragraph">
                  <wp:posOffset>478790</wp:posOffset>
                </wp:positionV>
                <wp:extent cx="914400" cy="28575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Pr="003A4AF6" w:rsidRDefault="00AA33C8" w:rsidP="00AA33C8">
                            <w:pPr>
                              <w:rPr>
                                <w:rFonts w:asciiTheme="minorHAnsi" w:hAnsiTheme="minorHAnsi"/>
                                <w:sz w:val="28"/>
                                <w:szCs w:val="28"/>
                              </w:rPr>
                            </w:pPr>
                            <w:proofErr w:type="spellStart"/>
                            <w:r w:rsidRPr="003A4AF6">
                              <w:rPr>
                                <w:rFonts w:asciiTheme="minorHAnsi" w:hAnsiTheme="minorHAnsi"/>
                                <w:sz w:val="28"/>
                                <w:szCs w:val="28"/>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4746AF" id="Text Box 57" o:spid="_x0000_s1028" type="#_x0000_t202" style="position:absolute;left:0;text-align:left;margin-left:145.5pt;margin-top:37.7pt;width:1in;height:22.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" fillcolor="white [3201]" stroked="f" strokeweight=".5pt">
                <v:textbox>
                  <w:txbxContent>
                    <w:p w:rsidR="00AA33C8" w:rsidRPr="003A4AF6" w:rsidRDefault="00AA33C8" w:rsidP="00AA33C8">
                      <w:pPr>
                        <w:rPr>
                          <w:rFonts w:asciiTheme="minorHAnsi" w:hAnsiTheme="minorHAnsi"/>
                          <w:sz w:val="28"/>
                          <w:szCs w:val="28"/>
                        </w:rPr>
                      </w:pPr>
                      <w:proofErr w:type="spellStart"/>
                      <w:r w:rsidRPr="003A4AF6">
                        <w:rPr>
                          <w:rFonts w:asciiTheme="minorHAnsi" w:hAnsiTheme="minorHAnsi"/>
                          <w:sz w:val="28"/>
                          <w:szCs w:val="28"/>
                        </w:rPr>
                        <w:t>i</w:t>
                      </w:r>
                      <w:proofErr w:type="spellEnd"/>
                    </w:p>
                  </w:txbxContent>
                </v:textbox>
              </v:shape>
            </w:pict>
          </mc:Fallback>
        </mc:AlternateContent>
      </w:r>
      <w:r>
        <w:rPr>
          <w:rFonts w:asciiTheme="minorHAnsi" w:hAnsiTheme="minorHAnsi"/>
          <w:noProof/>
        </w:rPr>
        <w:drawing>
          <wp:inline distT="0" distB="0" distL="0" distR="0" wp14:anchorId="28481D31" wp14:editId="7194B325">
            <wp:extent cx="1409700" cy="15103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6F47.tmp"/>
                    <pic:cNvPicPr/>
                  </pic:nvPicPr>
                  <pic:blipFill rotWithShape="1">
                    <a:blip r:embed="rId10">
                      <a:extLst>
                        <a:ext uri="{28A0092B-C50C-407E-A947-70E740481C1C}">
                          <a14:useLocalDpi xmlns:a14="http://schemas.microsoft.com/office/drawing/2010/main" val="0"/>
                        </a:ext>
                      </a:extLst>
                    </a:blip>
                    <a:srcRect l="55538" t="39519" r="15248" b="17873"/>
                    <a:stretch/>
                  </pic:blipFill>
                  <pic:spPr bwMode="auto">
                    <a:xfrm>
                      <a:off x="0" y="0"/>
                      <a:ext cx="1411963" cy="1512818"/>
                    </a:xfrm>
                    <a:prstGeom prst="rect">
                      <a:avLst/>
                    </a:prstGeom>
                    <a:ln>
                      <a:noFill/>
                    </a:ln>
                    <a:extLst>
                      <a:ext uri="{53640926-AAD7-44D8-BBD7-CCE9431645EC}">
                        <a14:shadowObscured xmlns:a14="http://schemas.microsoft.com/office/drawing/2010/main"/>
                      </a:ext>
                    </a:extLst>
                  </pic:spPr>
                </pic:pic>
              </a:graphicData>
            </a:graphic>
          </wp:inline>
        </w:drawing>
      </w:r>
    </w:p>
    <w:p w:rsidR="00AA33C8" w:rsidRDefault="00AA33C8" w:rsidP="00AA33C8">
      <w:pPr>
        <w:jc w:val="center"/>
        <w:rPr>
          <w:rFonts w:asciiTheme="minorHAnsi" w:hAnsiTheme="minorHAnsi"/>
        </w:rPr>
      </w:pPr>
    </w:p>
    <w:p w:rsidR="00AA33C8" w:rsidRDefault="00AA33C8" w:rsidP="00AA33C8">
      <w:pPr>
        <w:rPr>
          <w:rFonts w:asciiTheme="minorHAnsi" w:hAnsiTheme="minorHAnsi"/>
        </w:rPr>
      </w:pPr>
      <w:r w:rsidRPr="0055661C">
        <w:rPr>
          <w:rFonts w:asciiTheme="minorHAnsi" w:hAnsiTheme="minorHAnsi"/>
          <w:b/>
        </w:rPr>
        <w:t>Figure 1</w:t>
      </w:r>
      <w:r>
        <w:rPr>
          <w:rFonts w:asciiTheme="minorHAnsi" w:hAnsiTheme="minorHAnsi"/>
          <w:b/>
        </w:rPr>
        <w:t>5</w:t>
      </w:r>
      <w:r w:rsidRPr="0055661C">
        <w:rPr>
          <w:rFonts w:asciiTheme="minorHAnsi" w:hAnsiTheme="minorHAnsi"/>
          <w:b/>
        </w:rPr>
        <w:t>.</w:t>
      </w:r>
      <w:r>
        <w:rPr>
          <w:rFonts w:asciiTheme="minorHAnsi" w:hAnsiTheme="minorHAnsi"/>
        </w:rPr>
        <w:t xml:space="preserve">  Plot of current </w:t>
      </w:r>
      <w:proofErr w:type="spellStart"/>
      <w:r>
        <w:rPr>
          <w:rFonts w:asciiTheme="minorHAnsi" w:hAnsiTheme="minorHAnsi"/>
        </w:rPr>
        <w:t>versis</w:t>
      </w:r>
      <w:proofErr w:type="spellEnd"/>
      <w:r>
        <w:rPr>
          <w:rFonts w:asciiTheme="minorHAnsi" w:hAnsiTheme="minorHAnsi"/>
        </w:rPr>
        <w:t xml:space="preserve"> ml of titrant in an </w:t>
      </w:r>
      <w:proofErr w:type="spellStart"/>
      <w:r>
        <w:rPr>
          <w:rFonts w:asciiTheme="minorHAnsi" w:hAnsiTheme="minorHAnsi"/>
        </w:rPr>
        <w:t>amperometric</w:t>
      </w:r>
      <w:proofErr w:type="spellEnd"/>
      <w:r>
        <w:rPr>
          <w:rFonts w:asciiTheme="minorHAnsi" w:hAnsiTheme="minorHAnsi"/>
        </w:rPr>
        <w:t xml:space="preserve"> titration when both the analyte and titrant produce a current.</w:t>
      </w:r>
    </w:p>
    <w:p w:rsidR="00AA33C8" w:rsidRPr="00820AD6" w:rsidRDefault="00AA33C8" w:rsidP="00AA33C8">
      <w:pPr>
        <w:rPr>
          <w:rFonts w:asciiTheme="minorHAnsi" w:hAnsiTheme="minorHAnsi"/>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Default="00AA33C8" w:rsidP="00AA33C8">
      <w:pPr>
        <w:rPr>
          <w:rFonts w:asciiTheme="minorHAnsi" w:hAnsiTheme="minorHAnsi"/>
          <w:b/>
        </w:rPr>
      </w:pPr>
    </w:p>
    <w:p w:rsidR="00AA33C8" w:rsidRPr="00686566" w:rsidRDefault="00AA33C8" w:rsidP="00AA33C8">
      <w:pPr>
        <w:rPr>
          <w:rFonts w:asciiTheme="minorHAnsi" w:hAnsiTheme="minorHAnsi"/>
          <w:b/>
        </w:rPr>
      </w:pPr>
      <w:r>
        <w:rPr>
          <w:rFonts w:asciiTheme="minorHAnsi" w:hAnsiTheme="minorHAnsi"/>
          <w:b/>
        </w:rPr>
        <w:lastRenderedPageBreak/>
        <w:t xml:space="preserve">7.4.4.  </w:t>
      </w:r>
      <w:r w:rsidRPr="00686566">
        <w:rPr>
          <w:rFonts w:asciiTheme="minorHAnsi" w:hAnsiTheme="minorHAnsi"/>
          <w:b/>
        </w:rPr>
        <w:t>Potentiometric Titration</w:t>
      </w:r>
    </w:p>
    <w:p w:rsidR="00AA33C8" w:rsidRDefault="00AA33C8" w:rsidP="00AA33C8">
      <w:pPr>
        <w:rPr>
          <w:rFonts w:asciiTheme="minorHAnsi" w:hAnsiTheme="minorHAnsi"/>
        </w:rPr>
      </w:pPr>
      <w:r>
        <w:rPr>
          <w:rFonts w:asciiTheme="minorHAnsi" w:hAnsiTheme="minorHAnsi"/>
        </w:rPr>
        <w:t xml:space="preserve">The final titrimetric method we will examine is known as a potentiometric titration.  This is similar to a classical titration as titrant is added from a burette.  Instead of determining the endpoint using a color-changing indicator, a junction potential is continuously monitored during the titration.  An example of a potentiometric titration that you are likely familiar with is a pH titration.  In this case, a pH electrode is placed in the solution and the pH (determined by a membrane potential at the external glass membrane as described earlier in this unit) is measured continuously as titrant is added.  The pH is plotted versus the ml of titrant added and there is a characteristic “break” or sharp rise in the plot that occurs at the equivalence point as seen in Figure 16.  The plot has an inflection point that occurs at the equivalence point, although it is easier to identify the location of the inflection point by taking either the first or second derivative of the plot shown in Figure 16.    </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noProof/>
        </w:rPr>
        <w:drawing>
          <wp:inline distT="0" distB="0" distL="0" distR="0" wp14:anchorId="70A9842E" wp14:editId="3240CEB9">
            <wp:extent cx="2133600" cy="1847303"/>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AA76.tmp"/>
                    <pic:cNvPicPr/>
                  </pic:nvPicPr>
                  <pic:blipFill rotWithShape="1">
                    <a:blip r:embed="rId11">
                      <a:extLst>
                        <a:ext uri="{28A0092B-C50C-407E-A947-70E740481C1C}">
                          <a14:useLocalDpi xmlns:a14="http://schemas.microsoft.com/office/drawing/2010/main" val="0"/>
                        </a:ext>
                      </a:extLst>
                    </a:blip>
                    <a:srcRect l="15409" t="29040" r="34350" b="11746"/>
                    <a:stretch/>
                  </pic:blipFill>
                  <pic:spPr bwMode="auto">
                    <a:xfrm>
                      <a:off x="0" y="0"/>
                      <a:ext cx="2142640" cy="1855130"/>
                    </a:xfrm>
                    <a:prstGeom prst="rect">
                      <a:avLst/>
                    </a:prstGeom>
                    <a:ln>
                      <a:noFill/>
                    </a:ln>
                    <a:extLst>
                      <a:ext uri="{53640926-AAD7-44D8-BBD7-CCE9431645EC}">
                        <a14:shadowObscured xmlns:a14="http://schemas.microsoft.com/office/drawing/2010/main"/>
                      </a:ext>
                    </a:extLst>
                  </pic:spPr>
                </pic:pic>
              </a:graphicData>
            </a:graphic>
          </wp:inline>
        </w:drawing>
      </w:r>
    </w:p>
    <w:p w:rsidR="00AA33C8" w:rsidRDefault="00AA33C8" w:rsidP="00AA33C8">
      <w:pPr>
        <w:rPr>
          <w:rFonts w:asciiTheme="minorHAnsi" w:hAnsiTheme="minorHAnsi"/>
        </w:rPr>
      </w:pPr>
      <w:r w:rsidRPr="004A39D4">
        <w:rPr>
          <w:rFonts w:asciiTheme="minorHAnsi" w:hAnsiTheme="minorHAnsi"/>
          <w:b/>
        </w:rPr>
        <w:t>Figure 1</w:t>
      </w:r>
      <w:r>
        <w:rPr>
          <w:rFonts w:asciiTheme="minorHAnsi" w:hAnsiTheme="minorHAnsi"/>
          <w:b/>
        </w:rPr>
        <w:t>6</w:t>
      </w:r>
      <w:r w:rsidRPr="004A39D4">
        <w:rPr>
          <w:rFonts w:asciiTheme="minorHAnsi" w:hAnsiTheme="minorHAnsi"/>
          <w:b/>
        </w:rPr>
        <w:t>.</w:t>
      </w:r>
      <w:r>
        <w:rPr>
          <w:rFonts w:asciiTheme="minorHAnsi" w:hAnsiTheme="minorHAnsi"/>
        </w:rPr>
        <w:t xml:space="preserve">  Plot of pH of a strong acid versus ml NaOH in a pH titration. (Figure from </w:t>
      </w:r>
      <w:r w:rsidRPr="002D7C1C">
        <w:rPr>
          <w:rFonts w:asciiTheme="minorHAnsi" w:hAnsiTheme="minorHAnsi"/>
          <w:i/>
        </w:rPr>
        <w:t>Analytical Chemistry 2.0</w:t>
      </w:r>
      <w:r>
        <w:rPr>
          <w:rFonts w:asciiTheme="minorHAnsi" w:hAnsiTheme="minorHAnsi"/>
        </w:rPr>
        <w:t xml:space="preserve">, David </w:t>
      </w:r>
      <w:r w:rsidRPr="002D7C1C">
        <w:rPr>
          <w:rFonts w:asciiTheme="minorHAnsi" w:hAnsiTheme="minorHAnsi"/>
        </w:rPr>
        <w:t>Harvey</w:t>
      </w:r>
      <w:r>
        <w:rPr>
          <w:rFonts w:asciiTheme="minorHAnsi" w:hAnsiTheme="minorHAnsi"/>
        </w:rPr>
        <w:t xml:space="preserve">, </w:t>
      </w:r>
      <w:r w:rsidRPr="002D7C1C">
        <w:rPr>
          <w:rFonts w:asciiTheme="minorHAnsi" w:hAnsiTheme="minorHAnsi"/>
        </w:rPr>
        <w:t>http://community.asdlib.org/activelearningmaterials/analytical-chemistry-2-0-online-textbook/</w:t>
      </w:r>
      <w:r>
        <w:rPr>
          <w:rFonts w:asciiTheme="minorHAnsi" w:hAnsiTheme="minorHAnsi"/>
        </w:rPr>
        <w:t>).</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It is also possible to measure the progress of other redox reactions potentiometrically.  For example, we could monitor the progress of the titration of a </w:t>
      </w:r>
      <w:r w:rsidRPr="00BD16C1">
        <w:rPr>
          <w:rFonts w:asciiTheme="minorHAnsi" w:hAnsiTheme="minorHAnsi"/>
        </w:rPr>
        <w:t xml:space="preserve">solution of </w:t>
      </w:r>
      <w:r>
        <w:rPr>
          <w:rFonts w:asciiTheme="minorHAnsi" w:hAnsiTheme="minorHAnsi"/>
        </w:rPr>
        <w:t>Fe</w:t>
      </w:r>
      <w:r w:rsidRPr="004D4B06">
        <w:rPr>
          <w:rFonts w:asciiTheme="minorHAnsi" w:hAnsiTheme="minorHAnsi"/>
          <w:vertAlign w:val="superscript"/>
        </w:rPr>
        <w:t>2+</w:t>
      </w:r>
      <w:r>
        <w:rPr>
          <w:rFonts w:asciiTheme="minorHAnsi" w:hAnsiTheme="minorHAnsi"/>
        </w:rPr>
        <w:t xml:space="preserve"> using Ce</w:t>
      </w:r>
      <w:r w:rsidRPr="004D4B06">
        <w:rPr>
          <w:rFonts w:asciiTheme="minorHAnsi" w:hAnsiTheme="minorHAnsi"/>
          <w:vertAlign w:val="superscript"/>
        </w:rPr>
        <w:t xml:space="preserve">4+ </w:t>
      </w:r>
      <w:r>
        <w:rPr>
          <w:rFonts w:asciiTheme="minorHAnsi" w:hAnsiTheme="minorHAnsi"/>
        </w:rPr>
        <w:t xml:space="preserve">as the titrant.  </w:t>
      </w:r>
      <w:r w:rsidRPr="00BD16C1">
        <w:rPr>
          <w:rFonts w:asciiTheme="minorHAnsi" w:hAnsiTheme="minorHAnsi"/>
        </w:rPr>
        <w:t xml:space="preserve">The products of the reaction are </w:t>
      </w:r>
      <w:r>
        <w:rPr>
          <w:rFonts w:asciiTheme="minorHAnsi" w:hAnsiTheme="minorHAnsi"/>
        </w:rPr>
        <w:t>Fe</w:t>
      </w:r>
      <w:r w:rsidRPr="005B2770">
        <w:rPr>
          <w:rFonts w:asciiTheme="minorHAnsi" w:hAnsiTheme="minorHAnsi"/>
          <w:vertAlign w:val="superscript"/>
        </w:rPr>
        <w:t>3+</w:t>
      </w:r>
      <w:r>
        <w:rPr>
          <w:rFonts w:asciiTheme="minorHAnsi" w:hAnsiTheme="minorHAnsi"/>
        </w:rPr>
        <w:t xml:space="preserve"> </w:t>
      </w:r>
      <w:r w:rsidRPr="00BD16C1">
        <w:rPr>
          <w:rFonts w:asciiTheme="minorHAnsi" w:hAnsiTheme="minorHAnsi"/>
        </w:rPr>
        <w:t xml:space="preserve">and </w:t>
      </w:r>
      <w:r>
        <w:rPr>
          <w:rFonts w:asciiTheme="minorHAnsi" w:hAnsiTheme="minorHAnsi"/>
        </w:rPr>
        <w:t>Ce</w:t>
      </w:r>
      <w:r w:rsidRPr="005B2770">
        <w:rPr>
          <w:rFonts w:asciiTheme="minorHAnsi" w:hAnsiTheme="minorHAnsi"/>
          <w:vertAlign w:val="superscript"/>
        </w:rPr>
        <w:t>3+</w:t>
      </w:r>
      <w:r w:rsidRPr="00BD16C1">
        <w:rPr>
          <w:rFonts w:asciiTheme="minorHAnsi" w:hAnsiTheme="minorHAnsi"/>
        </w:rPr>
        <w:t>.</w:t>
      </w:r>
      <w:r>
        <w:rPr>
          <w:rFonts w:asciiTheme="minorHAnsi" w:hAnsiTheme="minorHAnsi"/>
        </w:rPr>
        <w:t xml:space="preserve">  </w:t>
      </w:r>
    </w:p>
    <w:p w:rsidR="00AA33C8" w:rsidRPr="00BD16C1" w:rsidRDefault="00AA33C8" w:rsidP="00AA33C8">
      <w:pPr>
        <w:rPr>
          <w:rFonts w:asciiTheme="minorHAnsi" w:hAnsiTheme="minorHAnsi"/>
        </w:rPr>
      </w:pPr>
    </w:p>
    <w:p w:rsidR="00AA33C8" w:rsidRDefault="00AA33C8" w:rsidP="00AA33C8">
      <w:pPr>
        <w:jc w:val="center"/>
        <w:rPr>
          <w:rFonts w:asciiTheme="minorHAnsi" w:hAnsiTheme="minorHAnsi"/>
        </w:rPr>
      </w:pPr>
      <w:r w:rsidRPr="00BD16C1">
        <w:rPr>
          <w:rFonts w:asciiTheme="minorHAnsi" w:hAnsiTheme="minorHAnsi"/>
        </w:rPr>
        <w:t>Fe</w:t>
      </w:r>
      <w:r w:rsidRPr="00116B61">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w:t>
      </w:r>
      <w:r w:rsidRPr="00BD16C1">
        <w:rPr>
          <w:rFonts w:asciiTheme="minorHAnsi" w:hAnsiTheme="minorHAnsi"/>
        </w:rPr>
        <w:t xml:space="preserve"> </w:t>
      </w:r>
      <w:r>
        <w:rPr>
          <w:rFonts w:asciiTheme="minorHAnsi" w:hAnsiTheme="minorHAnsi"/>
        </w:rPr>
        <w:t xml:space="preserve"> </w:t>
      </w:r>
      <w:r w:rsidRPr="00BD16C1">
        <w:rPr>
          <w:rFonts w:asciiTheme="minorHAnsi" w:hAnsiTheme="minorHAnsi"/>
        </w:rPr>
        <w:t>+</w:t>
      </w:r>
      <w:proofErr w:type="gramEnd"/>
      <w:r w:rsidRPr="00BD16C1">
        <w:rPr>
          <w:rFonts w:asciiTheme="minorHAnsi" w:hAnsiTheme="minorHAnsi"/>
        </w:rPr>
        <w:t xml:space="preserve"> Ce</w:t>
      </w:r>
      <w:r w:rsidRPr="00116B61">
        <w:rPr>
          <w:rFonts w:asciiTheme="minorHAnsi" w:hAnsiTheme="minorHAnsi"/>
          <w:vertAlign w:val="superscript"/>
        </w:rPr>
        <w:t>4+</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sidRPr="00BD16C1">
        <w:rPr>
          <w:rFonts w:asciiTheme="minorHAnsi" w:hAnsiTheme="minorHAnsi"/>
        </w:rPr>
        <w:t xml:space="preserve"> </w:t>
      </w:r>
      <w:r>
        <w:rPr>
          <w:rFonts w:asciiTheme="minorHAnsi" w:hAnsiTheme="minorHAnsi"/>
        </w:rPr>
        <w:t xml:space="preserve"> </w:t>
      </w:r>
      <w:r w:rsidRPr="00BD16C1">
        <w:rPr>
          <w:rFonts w:asciiTheme="minorHAnsi" w:hAnsiTheme="minorHAnsi"/>
        </w:rPr>
        <w:t xml:space="preserve">= </w:t>
      </w:r>
      <w:r>
        <w:rPr>
          <w:rFonts w:asciiTheme="minorHAnsi" w:hAnsiTheme="minorHAnsi"/>
        </w:rPr>
        <w:t xml:space="preserve"> </w:t>
      </w:r>
      <w:r w:rsidRPr="00BD16C1">
        <w:rPr>
          <w:rFonts w:asciiTheme="minorHAnsi" w:hAnsiTheme="minorHAnsi"/>
        </w:rPr>
        <w:t>Fe</w:t>
      </w:r>
      <w:r w:rsidRPr="00116B61">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xml:space="preserve">) </w:t>
      </w:r>
      <w:r w:rsidRPr="00BD16C1">
        <w:rPr>
          <w:rFonts w:asciiTheme="minorHAnsi" w:hAnsiTheme="minorHAnsi"/>
        </w:rPr>
        <w:t xml:space="preserve"> + </w:t>
      </w:r>
      <w:r>
        <w:rPr>
          <w:rFonts w:asciiTheme="minorHAnsi" w:hAnsiTheme="minorHAnsi"/>
        </w:rPr>
        <w:t xml:space="preserve"> </w:t>
      </w:r>
      <w:r w:rsidRPr="00BD16C1">
        <w:rPr>
          <w:rFonts w:asciiTheme="minorHAnsi" w:hAnsiTheme="minorHAnsi"/>
        </w:rPr>
        <w:t>Ce</w:t>
      </w:r>
      <w:r w:rsidRPr="00116B61">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w:t>
      </w:r>
    </w:p>
    <w:p w:rsidR="00AA33C8" w:rsidRDefault="00AA33C8" w:rsidP="00AA33C8">
      <w:pPr>
        <w:jc w:val="cente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The two relevant half reactions are shown below and indicate that the cerium reaction is the cathode and iron reaction is the anode. </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rPr>
        <w:t>Ce</w:t>
      </w:r>
      <w:r w:rsidRPr="00E86003">
        <w:rPr>
          <w:rFonts w:asciiTheme="minorHAnsi" w:hAnsiTheme="minorHAnsi"/>
          <w:vertAlign w:val="superscript"/>
        </w:rPr>
        <w:t>4+</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e</w:t>
      </w:r>
      <w:r w:rsidRPr="00E86003">
        <w:rPr>
          <w:rFonts w:asciiTheme="minorHAnsi" w:hAnsiTheme="minorHAnsi"/>
          <w:vertAlign w:val="superscript"/>
        </w:rPr>
        <w:t>–</w:t>
      </w:r>
      <w:r>
        <w:rPr>
          <w:rFonts w:asciiTheme="minorHAnsi" w:hAnsiTheme="minorHAnsi"/>
        </w:rPr>
        <w:t xml:space="preserve">  =  Ce</w:t>
      </w:r>
      <w:r w:rsidRPr="00E86003">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1.61 V</w:t>
      </w:r>
    </w:p>
    <w:p w:rsidR="00AA33C8" w:rsidRDefault="00AA33C8" w:rsidP="00AA33C8">
      <w:pPr>
        <w:jc w:val="center"/>
        <w:rPr>
          <w:rFonts w:asciiTheme="minorHAnsi" w:hAnsiTheme="minorHAnsi"/>
        </w:rPr>
      </w:pPr>
    </w:p>
    <w:p w:rsidR="00AA33C8" w:rsidRPr="00E86003" w:rsidRDefault="00AA33C8" w:rsidP="00AA33C8">
      <w:pPr>
        <w:jc w:val="center"/>
        <w:rPr>
          <w:rFonts w:asciiTheme="minorHAnsi" w:hAnsiTheme="minorHAnsi"/>
        </w:rPr>
      </w:pPr>
      <w:r>
        <w:rPr>
          <w:rFonts w:asciiTheme="minorHAnsi" w:hAnsiTheme="minorHAnsi"/>
        </w:rPr>
        <w:t>Fe</w:t>
      </w:r>
      <w:r w:rsidRPr="00E86003">
        <w:rPr>
          <w:rFonts w:asciiTheme="minorHAnsi" w:hAnsiTheme="minorHAnsi"/>
          <w:vertAlign w:val="superscript"/>
        </w:rPr>
        <w:t>3+</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e</w:t>
      </w:r>
      <w:r w:rsidRPr="00E86003">
        <w:rPr>
          <w:rFonts w:asciiTheme="minorHAnsi" w:hAnsiTheme="minorHAnsi"/>
          <w:vertAlign w:val="superscript"/>
        </w:rPr>
        <w:t>–</w:t>
      </w:r>
      <w:r>
        <w:rPr>
          <w:rFonts w:asciiTheme="minorHAnsi" w:hAnsiTheme="minorHAnsi"/>
        </w:rPr>
        <w:t xml:space="preserve">  =  Fe</w:t>
      </w:r>
      <w:r w:rsidRPr="00E86003">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0.77 V</w:t>
      </w:r>
    </w:p>
    <w:p w:rsidR="00AA33C8" w:rsidRPr="00BD16C1" w:rsidRDefault="00AA33C8" w:rsidP="00AA33C8">
      <w:pPr>
        <w:jc w:val="center"/>
        <w:rPr>
          <w:rFonts w:asciiTheme="minorHAnsi" w:hAnsiTheme="minorHAnsi"/>
        </w:rPr>
      </w:pPr>
    </w:p>
    <w:p w:rsidR="00AA33C8" w:rsidRPr="00BD16C1" w:rsidRDefault="00AA33C8" w:rsidP="00AA33C8">
      <w:pPr>
        <w:rPr>
          <w:rFonts w:asciiTheme="minorHAnsi" w:hAnsiTheme="minorHAnsi"/>
        </w:rPr>
      </w:pPr>
      <w:r>
        <w:rPr>
          <w:rFonts w:asciiTheme="minorHAnsi" w:hAnsiTheme="minorHAnsi"/>
        </w:rPr>
        <w:t xml:space="preserve">Note that the </w:t>
      </w:r>
      <w:r w:rsidRPr="004A39D4">
        <w:rPr>
          <w:rFonts w:ascii="Symbol" w:hAnsi="Symbol"/>
          <w:sz w:val="22"/>
          <w:szCs w:val="22"/>
        </w:rPr>
        <w:t></w:t>
      </w:r>
      <w:r w:rsidRPr="004A39D4">
        <w:rPr>
          <w:rFonts w:asciiTheme="minorHAnsi" w:hAnsiTheme="minorHAnsi"/>
          <w:vertAlign w:val="superscript"/>
        </w:rPr>
        <w:t>o</w:t>
      </w:r>
      <w:r>
        <w:rPr>
          <w:rFonts w:asciiTheme="minorHAnsi" w:hAnsiTheme="minorHAnsi"/>
        </w:rPr>
        <w:t xml:space="preserve"> for the complete reaction is 0.84 V.  Using the equation on p. 10 that relates </w:t>
      </w:r>
      <w:r w:rsidRPr="004A39D4">
        <w:rPr>
          <w:rFonts w:ascii="Symbol" w:hAnsi="Symbol"/>
          <w:sz w:val="22"/>
          <w:szCs w:val="22"/>
        </w:rPr>
        <w:t></w:t>
      </w:r>
      <w:r w:rsidRPr="004A39D4">
        <w:rPr>
          <w:rFonts w:asciiTheme="minorHAnsi" w:hAnsiTheme="minorHAnsi"/>
          <w:vertAlign w:val="superscript"/>
        </w:rPr>
        <w:t>o</w:t>
      </w:r>
      <w:r>
        <w:rPr>
          <w:rFonts w:asciiTheme="minorHAnsi" w:hAnsiTheme="minorHAnsi"/>
        </w:rPr>
        <w:t xml:space="preserve"> to K, the equilibrium constant for the reaction is greater than 10</w:t>
      </w:r>
      <w:r w:rsidRPr="004A39D4">
        <w:rPr>
          <w:rFonts w:asciiTheme="minorHAnsi" w:hAnsiTheme="minorHAnsi"/>
          <w:vertAlign w:val="superscript"/>
        </w:rPr>
        <w:t>14</w:t>
      </w:r>
      <w:r>
        <w:rPr>
          <w:rFonts w:asciiTheme="minorHAnsi" w:hAnsiTheme="minorHAnsi"/>
        </w:rPr>
        <w:t xml:space="preserve">.  As with other electrochemical devices, a reference and working electrode is needed to perform the measurement.  In this case, a platinum working electrode could be used.  Let’s consider the </w:t>
      </w:r>
      <w:r>
        <w:rPr>
          <w:rFonts w:asciiTheme="minorHAnsi" w:hAnsiTheme="minorHAnsi"/>
        </w:rPr>
        <w:lastRenderedPageBreak/>
        <w:t>following example to examine what will happen during the course of the titration and how one goes about calculating the potential during the titration.</w:t>
      </w:r>
    </w:p>
    <w:p w:rsidR="00AA33C8" w:rsidRDefault="00AA33C8" w:rsidP="00AA33C8">
      <w:pPr>
        <w:rPr>
          <w:rFonts w:asciiTheme="minorHAnsi" w:hAnsiTheme="minorHAnsi"/>
          <w:b/>
        </w:rPr>
      </w:pPr>
    </w:p>
    <w:p w:rsidR="00AA33C8" w:rsidRPr="00116B61" w:rsidRDefault="00AA33C8" w:rsidP="00AA33C8">
      <w:pPr>
        <w:rPr>
          <w:rFonts w:asciiTheme="minorHAnsi" w:hAnsiTheme="minorHAnsi"/>
          <w:b/>
        </w:rPr>
      </w:pPr>
      <w:r w:rsidRPr="00116B61">
        <w:rPr>
          <w:rFonts w:asciiTheme="minorHAnsi" w:hAnsiTheme="minorHAnsi"/>
          <w:b/>
        </w:rPr>
        <w:t>20 ml of an 0.10 M solution of Fe</w:t>
      </w:r>
      <w:r w:rsidRPr="00116B61">
        <w:rPr>
          <w:rFonts w:asciiTheme="minorHAnsi" w:hAnsiTheme="minorHAnsi"/>
          <w:b/>
          <w:vertAlign w:val="superscript"/>
        </w:rPr>
        <w:t>2+</w:t>
      </w:r>
      <w:r w:rsidRPr="00116B61">
        <w:rPr>
          <w:rFonts w:asciiTheme="minorHAnsi" w:hAnsiTheme="minorHAnsi"/>
          <w:b/>
        </w:rPr>
        <w:t xml:space="preserve"> is titrated with 0.10 M Ce</w:t>
      </w:r>
      <w:r w:rsidRPr="00116B61">
        <w:rPr>
          <w:rFonts w:asciiTheme="minorHAnsi" w:hAnsiTheme="minorHAnsi"/>
          <w:b/>
          <w:vertAlign w:val="superscript"/>
        </w:rPr>
        <w:t>4+</w:t>
      </w:r>
      <w:r w:rsidRPr="00116B61">
        <w:rPr>
          <w:rFonts w:asciiTheme="minorHAnsi" w:hAnsiTheme="minorHAnsi"/>
          <w:b/>
        </w:rPr>
        <w:t xml:space="preserve">.  Calculate the potential that would be measured when 5 ml, 10 ml, 20 ml, 30 ml </w:t>
      </w:r>
      <w:r>
        <w:rPr>
          <w:rFonts w:asciiTheme="minorHAnsi" w:hAnsiTheme="minorHAnsi"/>
          <w:b/>
        </w:rPr>
        <w:t xml:space="preserve">and 40 ml </w:t>
      </w:r>
      <w:r w:rsidRPr="00116B61">
        <w:rPr>
          <w:rFonts w:asciiTheme="minorHAnsi" w:hAnsiTheme="minorHAnsi"/>
          <w:b/>
        </w:rPr>
        <w:t>of titrant have been added.</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The following steps will allow us to work through the calculation of the junction potentials.</w:t>
      </w:r>
    </w:p>
    <w:p w:rsidR="00AA33C8" w:rsidRPr="00686566" w:rsidRDefault="00AA33C8" w:rsidP="00AA33C8">
      <w:pPr>
        <w:rPr>
          <w:rFonts w:asciiTheme="minorHAnsi" w:hAnsiTheme="minorHAnsi"/>
        </w:rPr>
      </w:pPr>
      <w:r w:rsidRPr="00686566">
        <w:rPr>
          <w:rFonts w:asciiTheme="minorHAnsi" w:hAnsiTheme="minorHAnsi"/>
        </w:rPr>
        <w:t xml:space="preserve"> </w:t>
      </w:r>
    </w:p>
    <w:p w:rsidR="00AA33C8" w:rsidRDefault="00AA33C8" w:rsidP="00AA33C8">
      <w:pPr>
        <w:rPr>
          <w:rFonts w:asciiTheme="minorHAnsi" w:hAnsiTheme="minorHAnsi"/>
          <w:b/>
        </w:rPr>
      </w:pPr>
      <w:r w:rsidRPr="00116B61">
        <w:rPr>
          <w:rFonts w:asciiTheme="minorHAnsi" w:hAnsiTheme="minorHAnsi"/>
          <w:b/>
        </w:rPr>
        <w:t>Write an expression for the total electrochemical potential of th</w:t>
      </w:r>
      <w:r>
        <w:rPr>
          <w:rFonts w:asciiTheme="minorHAnsi" w:hAnsiTheme="minorHAnsi"/>
          <w:b/>
        </w:rPr>
        <w:t>e titration reaction</w:t>
      </w:r>
      <w:r w:rsidRPr="00116B61">
        <w:rPr>
          <w:rFonts w:asciiTheme="minorHAnsi" w:hAnsiTheme="minorHAnsi"/>
          <w:b/>
        </w:rPr>
        <w:t xml:space="preserve"> (this is the Nernst equation for the complete reaction).</w:t>
      </w:r>
    </w:p>
    <w:p w:rsidR="00AA33C8" w:rsidRPr="00116B61" w:rsidRDefault="00AA33C8" w:rsidP="00AA33C8">
      <w:pPr>
        <w:rPr>
          <w:rFonts w:asciiTheme="minorHAnsi" w:hAnsiTheme="minorHAnsi"/>
          <w:b/>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TOTAL</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TOTAL</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e>
              </m:d>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3+</m:t>
                  </m:r>
                </m:sup>
              </m:sSup>
              <m:r>
                <m:rPr>
                  <m:sty m:val="p"/>
                </m:rPr>
                <w:rPr>
                  <w:rFonts w:ascii="Cambria Math" w:hAnsi="Cambria Math"/>
                </w:rPr>
                <m:t>]</m:t>
              </m:r>
            </m:num>
            <m:den>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e>
              </m:d>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4+</m:t>
                  </m:r>
                </m:sup>
              </m:sSup>
              <m:r>
                <m:rPr>
                  <m:sty m:val="p"/>
                </m:rPr>
                <w:rPr>
                  <w:rFonts w:ascii="Cambria Math" w:hAnsi="Cambria Math"/>
                </w:rPr>
                <m:t>]</m:t>
              </m:r>
            </m:den>
          </m:f>
        </m:oMath>
      </m:oMathPara>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Note, the reaction has one electron transferred between the cerium and iron so n = 1.  </w:t>
      </w:r>
    </w:p>
    <w:p w:rsidR="00AA33C8" w:rsidRPr="00686566" w:rsidRDefault="00AA33C8" w:rsidP="00AA33C8">
      <w:pPr>
        <w:rPr>
          <w:rFonts w:asciiTheme="minorHAnsi" w:hAnsiTheme="minorHAnsi"/>
        </w:rPr>
      </w:pPr>
    </w:p>
    <w:p w:rsidR="00AA33C8" w:rsidRPr="00E25CBA" w:rsidRDefault="00AA33C8" w:rsidP="00AA33C8">
      <w:pPr>
        <w:rPr>
          <w:rFonts w:asciiTheme="minorHAnsi" w:hAnsiTheme="minorHAnsi"/>
          <w:b/>
        </w:rPr>
      </w:pPr>
      <w:r w:rsidRPr="00E25CBA">
        <w:rPr>
          <w:rFonts w:asciiTheme="minorHAnsi" w:hAnsiTheme="minorHAnsi"/>
          <w:b/>
        </w:rPr>
        <w:t xml:space="preserve">What is the total electrochemical potential </w:t>
      </w:r>
      <w:r>
        <w:rPr>
          <w:rFonts w:asciiTheme="minorHAnsi" w:hAnsiTheme="minorHAnsi"/>
          <w:b/>
        </w:rPr>
        <w:t xml:space="preserve">of the titration reaction </w:t>
      </w:r>
      <w:r w:rsidRPr="00E25CBA">
        <w:rPr>
          <w:rFonts w:asciiTheme="minorHAnsi" w:hAnsiTheme="minorHAnsi"/>
          <w:b/>
        </w:rPr>
        <w:t>at any point during a titration?  Think carefully about this because your first intuition may not be correct.</w:t>
      </w:r>
    </w:p>
    <w:p w:rsidR="00AA33C8" w:rsidRDefault="00AA33C8" w:rsidP="00AA33C8">
      <w:pPr>
        <w:rPr>
          <w:rFonts w:asciiTheme="minorHAnsi" w:hAnsiTheme="minorHAnsi"/>
        </w:rPr>
      </w:pPr>
      <w:r>
        <w:rPr>
          <w:rFonts w:asciiTheme="minorHAnsi" w:hAnsiTheme="minorHAnsi"/>
        </w:rPr>
        <w:t>One of the criteria for any reaction to be useful in a titration is that the system must rapidly achieve equilibrium.  What that means is that the titration above is always at equilibrium.  In other words, when a drop of the cerium titrant is added, it immediately reacts with the iron and the system achieves equilibrium.  Once past the equivalence point, there is some continuing distribution of species that occurs to establish equilibrium after each increment of titrant is added, but the system is always at equilibrium during all phases of the titration.  That means that the total electrochemical potential of the reaction between Fe</w:t>
      </w:r>
      <w:r w:rsidRPr="00FE17E3">
        <w:rPr>
          <w:rFonts w:asciiTheme="minorHAnsi" w:hAnsiTheme="minorHAnsi"/>
          <w:vertAlign w:val="superscript"/>
        </w:rPr>
        <w:t>2+</w:t>
      </w:r>
      <w:r>
        <w:rPr>
          <w:rFonts w:asciiTheme="minorHAnsi" w:hAnsiTheme="minorHAnsi"/>
        </w:rPr>
        <w:t xml:space="preserve"> and Ce</w:t>
      </w:r>
      <w:r w:rsidRPr="00FE17E3">
        <w:rPr>
          <w:rFonts w:asciiTheme="minorHAnsi" w:hAnsiTheme="minorHAnsi"/>
          <w:vertAlign w:val="superscript"/>
        </w:rPr>
        <w:t>4+</w:t>
      </w:r>
      <w:r>
        <w:rPr>
          <w:rFonts w:asciiTheme="minorHAnsi" w:hAnsiTheme="minorHAnsi"/>
        </w:rPr>
        <w:t xml:space="preserve"> is zero at all points of the titration.</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If we consider the other way we developed for determining the total electrochemical potential of a system.</w:t>
      </w:r>
    </w:p>
    <w:p w:rsidR="00AA33C8" w:rsidRPr="005018D6" w:rsidRDefault="00AA33C8" w:rsidP="00AA33C8">
      <w:pPr>
        <w:jc w:val="center"/>
        <w:rPr>
          <w:rFonts w:asciiTheme="minorHAnsi" w:hAnsiTheme="minorHAnsi"/>
        </w:rPr>
      </w:pPr>
      <w:r w:rsidRPr="00913F21">
        <w:rPr>
          <w:rFonts w:ascii="Symbol" w:hAnsi="Symbol" w:cs="Miriam"/>
          <w:sz w:val="22"/>
          <w:szCs w:val="22"/>
        </w:rPr>
        <w:t></w:t>
      </w:r>
      <w:proofErr w:type="gramStart"/>
      <w:r>
        <w:rPr>
          <w:rFonts w:asciiTheme="minorHAnsi" w:hAnsiTheme="minorHAnsi"/>
          <w:vertAlign w:val="subscript"/>
        </w:rPr>
        <w:t>TOTAL</w:t>
      </w:r>
      <w:r>
        <w:rPr>
          <w:rFonts w:asciiTheme="minorHAnsi" w:hAnsiTheme="minorHAnsi"/>
        </w:rPr>
        <w:t xml:space="preserve">  =</w:t>
      </w:r>
      <w:proofErr w:type="gramEnd"/>
      <w:r>
        <w:rPr>
          <w:rFonts w:asciiTheme="minorHAnsi" w:hAnsiTheme="minorHAnsi"/>
        </w:rPr>
        <w:t xml:space="preserve">  </w:t>
      </w:r>
      <w:r w:rsidRPr="00913F21">
        <w:rPr>
          <w:rFonts w:ascii="Symbol" w:hAnsi="Symbol" w:cs="Miriam"/>
          <w:sz w:val="22"/>
          <w:szCs w:val="22"/>
        </w:rPr>
        <w:t></w:t>
      </w:r>
      <w:r>
        <w:rPr>
          <w:rFonts w:asciiTheme="minorHAnsi" w:hAnsiTheme="minorHAnsi"/>
          <w:vertAlign w:val="subscript"/>
        </w:rPr>
        <w:t>CATHODE</w:t>
      </w:r>
      <w:r>
        <w:rPr>
          <w:rFonts w:asciiTheme="minorHAnsi" w:hAnsiTheme="minorHAnsi"/>
        </w:rPr>
        <w:t xml:space="preserve">  –  </w:t>
      </w:r>
      <w:r w:rsidRPr="00913F21">
        <w:rPr>
          <w:rFonts w:ascii="Symbol" w:hAnsi="Symbol" w:cs="Miriam"/>
          <w:sz w:val="22"/>
          <w:szCs w:val="22"/>
        </w:rPr>
        <w:t></w:t>
      </w:r>
      <w:r>
        <w:rPr>
          <w:rFonts w:asciiTheme="minorHAnsi" w:hAnsiTheme="minorHAnsi"/>
          <w:vertAlign w:val="subscript"/>
        </w:rPr>
        <w:t>ANODE</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Remember that when using this form of the equation, both the cathode and anode values are evaluated as reductions.  Since we determined that </w:t>
      </w:r>
      <w:r w:rsidRPr="00913F21">
        <w:rPr>
          <w:rFonts w:ascii="Symbol" w:hAnsi="Symbol" w:cs="Miriam"/>
          <w:sz w:val="22"/>
          <w:szCs w:val="22"/>
        </w:rPr>
        <w:t></w:t>
      </w:r>
      <w:r w:rsidRPr="00116B61">
        <w:rPr>
          <w:rFonts w:asciiTheme="minorHAnsi" w:hAnsiTheme="minorHAnsi"/>
          <w:vertAlign w:val="subscript"/>
        </w:rPr>
        <w:t>Total</w:t>
      </w:r>
      <w:r>
        <w:rPr>
          <w:rFonts w:asciiTheme="minorHAnsi" w:hAnsiTheme="minorHAnsi"/>
        </w:rPr>
        <w:t xml:space="preserve"> = 0 at all steps for the titration reaction, the following relationship is valid throughout the titration:</w:t>
      </w:r>
    </w:p>
    <w:p w:rsidR="00AA33C8" w:rsidRDefault="00AA33C8" w:rsidP="00AA33C8">
      <w:pPr>
        <w:rPr>
          <w:rFonts w:asciiTheme="minorHAnsi" w:hAnsiTheme="minorHAnsi"/>
        </w:rPr>
      </w:pPr>
    </w:p>
    <w:p w:rsidR="00AA33C8" w:rsidRPr="005018D6" w:rsidRDefault="00AA33C8" w:rsidP="00AA33C8">
      <w:pPr>
        <w:jc w:val="center"/>
        <w:rPr>
          <w:rFonts w:asciiTheme="minorHAnsi" w:hAnsiTheme="minorHAnsi"/>
        </w:rPr>
      </w:pPr>
      <w:r w:rsidRPr="00913F21">
        <w:rPr>
          <w:rFonts w:ascii="Symbol" w:hAnsi="Symbol" w:cs="Miriam"/>
          <w:sz w:val="22"/>
          <w:szCs w:val="22"/>
        </w:rPr>
        <w:t></w:t>
      </w:r>
      <w:proofErr w:type="gramStart"/>
      <w:r>
        <w:rPr>
          <w:rFonts w:asciiTheme="minorHAnsi" w:hAnsiTheme="minorHAnsi"/>
          <w:vertAlign w:val="subscript"/>
        </w:rPr>
        <w:t>CATHODE</w:t>
      </w:r>
      <w:r>
        <w:rPr>
          <w:rFonts w:asciiTheme="minorHAnsi" w:hAnsiTheme="minorHAnsi"/>
        </w:rPr>
        <w:t xml:space="preserve">  =</w:t>
      </w:r>
      <w:proofErr w:type="gramEnd"/>
      <w:r>
        <w:rPr>
          <w:rFonts w:asciiTheme="minorHAnsi" w:hAnsiTheme="minorHAnsi"/>
        </w:rPr>
        <w:t xml:space="preserve">  </w:t>
      </w:r>
      <w:r w:rsidRPr="00913F21">
        <w:rPr>
          <w:rFonts w:ascii="Symbol" w:hAnsi="Symbol" w:cs="Miriam"/>
          <w:sz w:val="22"/>
          <w:szCs w:val="22"/>
        </w:rPr>
        <w:t></w:t>
      </w:r>
      <w:r>
        <w:rPr>
          <w:rFonts w:asciiTheme="minorHAnsi" w:hAnsiTheme="minorHAnsi"/>
          <w:vertAlign w:val="subscript"/>
        </w:rPr>
        <w:t>ANODE</w:t>
      </w:r>
    </w:p>
    <w:p w:rsidR="00AA33C8" w:rsidRDefault="00AA33C8" w:rsidP="00AA33C8">
      <w:pPr>
        <w:rPr>
          <w:rFonts w:asciiTheme="minorHAnsi" w:hAnsiTheme="minorHAnsi"/>
        </w:rPr>
      </w:pPr>
    </w:p>
    <w:p w:rsidR="00AA33C8" w:rsidRPr="00CA3394" w:rsidRDefault="00AA33C8" w:rsidP="00AA33C8">
      <w:pPr>
        <w:rPr>
          <w:rFonts w:asciiTheme="minorHAnsi" w:hAnsiTheme="minorHAnsi"/>
        </w:rPr>
      </w:pPr>
      <w:r>
        <w:rPr>
          <w:rFonts w:asciiTheme="minorHAnsi" w:hAnsiTheme="minorHAnsi"/>
        </w:rPr>
        <w:t xml:space="preserve">However, there are two reactions to consider.  One is the titration reaction and the other is the overall cell reaction.  The overall cell reaction includes species in the reference electrode.  Whereas the titration reaction goes to completion, the extent of the overall cell reaction is negligible because the voltmeter has high impedance that prevents current flow.  The result is that the potential difference measured between the platinum and reference electrode during the titration is either the value </w:t>
      </w:r>
      <w:r w:rsidRPr="00913F21">
        <w:rPr>
          <w:rFonts w:ascii="Symbol" w:hAnsi="Symbol" w:cs="Miriam"/>
          <w:sz w:val="22"/>
          <w:szCs w:val="22"/>
        </w:rPr>
        <w:t></w:t>
      </w:r>
      <w:r>
        <w:rPr>
          <w:rFonts w:asciiTheme="minorHAnsi" w:hAnsiTheme="minorHAnsi"/>
          <w:vertAlign w:val="subscript"/>
        </w:rPr>
        <w:t>CATHODE</w:t>
      </w:r>
      <w:r>
        <w:rPr>
          <w:rFonts w:asciiTheme="minorHAnsi" w:hAnsiTheme="minorHAnsi"/>
        </w:rPr>
        <w:t xml:space="preserve"> or </w:t>
      </w:r>
      <w:r w:rsidRPr="00913F21">
        <w:rPr>
          <w:rFonts w:ascii="Symbol" w:hAnsi="Symbol" w:cs="Miriam"/>
          <w:sz w:val="22"/>
          <w:szCs w:val="22"/>
        </w:rPr>
        <w:t></w:t>
      </w:r>
      <w:r>
        <w:rPr>
          <w:rFonts w:asciiTheme="minorHAnsi" w:hAnsiTheme="minorHAnsi"/>
          <w:vertAlign w:val="subscript"/>
        </w:rPr>
        <w:t>ANODE</w:t>
      </w:r>
      <w:r>
        <w:rPr>
          <w:rFonts w:asciiTheme="minorHAnsi" w:hAnsiTheme="minorHAnsi"/>
        </w:rPr>
        <w:t xml:space="preserve"> developed above.  Since these will both be equal, in theory either one of them could be used to calculate the potential at any point in the </w:t>
      </w:r>
      <w:r>
        <w:rPr>
          <w:rFonts w:asciiTheme="minorHAnsi" w:hAnsiTheme="minorHAnsi"/>
        </w:rPr>
        <w:lastRenderedPageBreak/>
        <w:t>titration.  However, there are advantages to using one of the half reactions over the other at certain points of the titration.</w:t>
      </w:r>
    </w:p>
    <w:p w:rsidR="00AA33C8" w:rsidRDefault="00AA33C8" w:rsidP="00AA33C8">
      <w:pPr>
        <w:rPr>
          <w:rFonts w:asciiTheme="minorHAnsi" w:hAnsiTheme="minorHAnsi"/>
        </w:rPr>
      </w:pPr>
    </w:p>
    <w:p w:rsidR="00AA33C8" w:rsidRPr="00E3797D" w:rsidRDefault="00AA33C8" w:rsidP="00AA33C8">
      <w:pPr>
        <w:rPr>
          <w:rFonts w:asciiTheme="minorHAnsi" w:hAnsiTheme="minorHAnsi"/>
          <w:b/>
        </w:rPr>
      </w:pPr>
      <w:r w:rsidRPr="00E3797D">
        <w:rPr>
          <w:rFonts w:asciiTheme="minorHAnsi" w:hAnsiTheme="minorHAnsi"/>
          <w:b/>
        </w:rPr>
        <w:t>Which half reaction is easier to use to calculate the junction potential before the equivalence point?  Which half reaction is easier to use after the equivalence point?</w:t>
      </w:r>
    </w:p>
    <w:p w:rsidR="00AA33C8" w:rsidRDefault="00AA33C8" w:rsidP="00AA33C8">
      <w:pPr>
        <w:rPr>
          <w:rFonts w:asciiTheme="minorHAnsi" w:hAnsiTheme="minorHAnsi"/>
        </w:rPr>
      </w:pPr>
      <w:r>
        <w:rPr>
          <w:rFonts w:asciiTheme="minorHAnsi" w:hAnsiTheme="minorHAnsi"/>
        </w:rPr>
        <w:t>A way to consider this is to examine the amounts of the different species present at different points in the titration.  The chart below shows the amounts of the different species in moles as the titration progresses.</w:t>
      </w:r>
    </w:p>
    <w:p w:rsidR="00AA33C8" w:rsidRDefault="00AA33C8" w:rsidP="00AA33C8">
      <w:pPr>
        <w:rPr>
          <w:rFonts w:asciiTheme="minorHAnsi" w:hAnsiTheme="minorHAnsi"/>
        </w:rPr>
      </w:pPr>
    </w:p>
    <w:p w:rsidR="00AA33C8" w:rsidRPr="00BD16C1" w:rsidRDefault="00AA33C8" w:rsidP="00AA33C8">
      <w:pPr>
        <w:ind w:firstLine="720"/>
        <w:rPr>
          <w:rFonts w:asciiTheme="minorHAnsi" w:hAnsiTheme="minorHAnsi"/>
        </w:rPr>
      </w:pPr>
      <w:r>
        <w:rPr>
          <w:rFonts w:asciiTheme="minorHAnsi" w:hAnsiTheme="minorHAnsi"/>
        </w:rPr>
        <w:t>Titrant (ml)</w:t>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2+</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4+</w:t>
      </w:r>
      <w:r>
        <w:rPr>
          <w:rFonts w:asciiTheme="minorHAnsi" w:hAnsiTheme="minorHAnsi"/>
        </w:rPr>
        <w:tab/>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3+</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3+</w:t>
      </w:r>
    </w:p>
    <w:p w:rsidR="00AA33C8" w:rsidRDefault="00AA33C8" w:rsidP="00AA33C8">
      <w:pPr>
        <w:ind w:firstLine="720"/>
        <w:rPr>
          <w:rFonts w:asciiTheme="minorHAnsi" w:hAnsiTheme="minorHAnsi"/>
        </w:rPr>
      </w:pPr>
      <w:r>
        <w:rPr>
          <w:rFonts w:asciiTheme="minorHAnsi" w:hAnsiTheme="minorHAnsi"/>
        </w:rPr>
        <w:t xml:space="preserve">0 </w:t>
      </w:r>
      <w:r>
        <w:rPr>
          <w:rFonts w:asciiTheme="minorHAnsi" w:hAnsiTheme="minorHAnsi"/>
        </w:rPr>
        <w:tab/>
      </w:r>
      <w:r>
        <w:rPr>
          <w:rFonts w:asciiTheme="minorHAnsi" w:hAnsiTheme="minorHAnsi"/>
        </w:rPr>
        <w:tab/>
        <w:t>0.0020 m</w:t>
      </w:r>
      <w:r>
        <w:rPr>
          <w:rFonts w:asciiTheme="minorHAnsi" w:hAnsiTheme="minorHAnsi"/>
        </w:rPr>
        <w:tab/>
        <w:t>0 m</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 m</w:t>
      </w:r>
    </w:p>
    <w:p w:rsidR="00AA33C8" w:rsidRDefault="00AA33C8" w:rsidP="00AA33C8">
      <w:pPr>
        <w:ind w:firstLine="720"/>
        <w:rPr>
          <w:rFonts w:asciiTheme="minorHAnsi" w:hAnsiTheme="minorHAnsi"/>
        </w:rPr>
      </w:pPr>
      <w:r>
        <w:rPr>
          <w:rFonts w:asciiTheme="minorHAnsi" w:hAnsiTheme="minorHAnsi"/>
        </w:rPr>
        <w:t>5 ml</w:t>
      </w:r>
      <w:r>
        <w:rPr>
          <w:rFonts w:asciiTheme="minorHAnsi" w:hAnsiTheme="minorHAnsi"/>
        </w:rPr>
        <w:tab/>
      </w:r>
      <w:r>
        <w:rPr>
          <w:rFonts w:asciiTheme="minorHAnsi" w:hAnsiTheme="minorHAnsi"/>
        </w:rPr>
        <w:tab/>
        <w:t>0.0015 m</w:t>
      </w:r>
      <w:r>
        <w:rPr>
          <w:rFonts w:asciiTheme="minorHAnsi" w:hAnsiTheme="minorHAnsi"/>
        </w:rPr>
        <w:tab/>
        <w:t>0 m</w:t>
      </w:r>
      <w:r>
        <w:rPr>
          <w:rFonts w:asciiTheme="minorHAnsi" w:hAnsiTheme="minorHAnsi"/>
        </w:rPr>
        <w:tab/>
      </w:r>
      <w:r>
        <w:rPr>
          <w:rFonts w:asciiTheme="minorHAnsi" w:hAnsiTheme="minorHAnsi"/>
        </w:rPr>
        <w:tab/>
        <w:t>0.0005 m</w:t>
      </w:r>
      <w:r>
        <w:rPr>
          <w:rFonts w:asciiTheme="minorHAnsi" w:hAnsiTheme="minorHAnsi"/>
        </w:rPr>
        <w:tab/>
        <w:t>0.0005 m</w:t>
      </w:r>
    </w:p>
    <w:p w:rsidR="00AA33C8" w:rsidRDefault="00AA33C8" w:rsidP="00AA33C8">
      <w:pPr>
        <w:ind w:firstLine="720"/>
        <w:rPr>
          <w:rFonts w:asciiTheme="minorHAnsi" w:hAnsiTheme="minorHAnsi"/>
        </w:rPr>
      </w:pPr>
      <w:r>
        <w:rPr>
          <w:rFonts w:asciiTheme="minorHAnsi" w:hAnsiTheme="minorHAnsi"/>
        </w:rPr>
        <w:t>10 ml</w:t>
      </w:r>
      <w:r>
        <w:rPr>
          <w:rFonts w:asciiTheme="minorHAnsi" w:hAnsiTheme="minorHAnsi"/>
        </w:rPr>
        <w:tab/>
      </w:r>
      <w:r>
        <w:rPr>
          <w:rFonts w:asciiTheme="minorHAnsi" w:hAnsiTheme="minorHAnsi"/>
        </w:rPr>
        <w:tab/>
        <w:t>0.0010 m</w:t>
      </w:r>
      <w:r>
        <w:rPr>
          <w:rFonts w:asciiTheme="minorHAnsi" w:hAnsiTheme="minorHAnsi"/>
        </w:rPr>
        <w:tab/>
        <w:t>0 m</w:t>
      </w:r>
      <w:r>
        <w:rPr>
          <w:rFonts w:asciiTheme="minorHAnsi" w:hAnsiTheme="minorHAnsi"/>
        </w:rPr>
        <w:tab/>
      </w:r>
      <w:r>
        <w:rPr>
          <w:rFonts w:asciiTheme="minorHAnsi" w:hAnsiTheme="minorHAnsi"/>
        </w:rPr>
        <w:tab/>
        <w:t>0.0010 m</w:t>
      </w:r>
      <w:r>
        <w:rPr>
          <w:rFonts w:asciiTheme="minorHAnsi" w:hAnsiTheme="minorHAnsi"/>
        </w:rPr>
        <w:tab/>
        <w:t>0.0010 m</w:t>
      </w:r>
    </w:p>
    <w:p w:rsidR="00AA33C8" w:rsidRDefault="00AA33C8" w:rsidP="00AA33C8">
      <w:pPr>
        <w:ind w:firstLine="720"/>
        <w:rPr>
          <w:rFonts w:asciiTheme="minorHAnsi" w:hAnsiTheme="minorHAnsi"/>
        </w:rPr>
      </w:pPr>
      <w:r>
        <w:rPr>
          <w:rFonts w:asciiTheme="minorHAnsi" w:hAnsiTheme="minorHAnsi"/>
        </w:rPr>
        <w:t>20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0.0020 m</w:t>
      </w:r>
      <w:r>
        <w:rPr>
          <w:rFonts w:asciiTheme="minorHAnsi" w:hAnsiTheme="minorHAnsi"/>
        </w:rPr>
        <w:tab/>
        <w:t>0.0020 m</w:t>
      </w:r>
    </w:p>
    <w:p w:rsidR="00AA33C8" w:rsidRDefault="00AA33C8" w:rsidP="00AA33C8">
      <w:pPr>
        <w:ind w:firstLine="720"/>
        <w:rPr>
          <w:rFonts w:asciiTheme="minorHAnsi" w:hAnsiTheme="minorHAnsi"/>
        </w:rPr>
      </w:pPr>
      <w:r>
        <w:rPr>
          <w:rFonts w:asciiTheme="minorHAnsi" w:hAnsiTheme="minorHAnsi"/>
        </w:rPr>
        <w:t>30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0.0010 m</w:t>
      </w:r>
      <w:r>
        <w:rPr>
          <w:rFonts w:asciiTheme="minorHAnsi" w:hAnsiTheme="minorHAnsi"/>
        </w:rPr>
        <w:tab/>
        <w:t>0.0020 m</w:t>
      </w:r>
      <w:r>
        <w:rPr>
          <w:rFonts w:asciiTheme="minorHAnsi" w:hAnsiTheme="minorHAnsi"/>
        </w:rPr>
        <w:tab/>
        <w:t>0.0020 m</w:t>
      </w:r>
    </w:p>
    <w:p w:rsidR="00AA33C8" w:rsidRDefault="00AA33C8" w:rsidP="00AA33C8">
      <w:pPr>
        <w:ind w:firstLine="720"/>
        <w:rPr>
          <w:rFonts w:asciiTheme="minorHAnsi" w:hAnsiTheme="minorHAnsi"/>
        </w:rPr>
      </w:pPr>
      <w:r>
        <w:rPr>
          <w:rFonts w:asciiTheme="minorHAnsi" w:hAnsiTheme="minorHAnsi"/>
        </w:rPr>
        <w:t>40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0.0020 m</w:t>
      </w:r>
      <w:r>
        <w:rPr>
          <w:rFonts w:asciiTheme="minorHAnsi" w:hAnsiTheme="minorHAnsi"/>
        </w:rPr>
        <w:tab/>
        <w:t>0.0020 m</w:t>
      </w:r>
      <w:r>
        <w:rPr>
          <w:rFonts w:asciiTheme="minorHAnsi" w:hAnsiTheme="minorHAnsi"/>
        </w:rPr>
        <w:tab/>
        <w:t>0.0020 m</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It is important to note that except for the first line when no titrant has been added, the concentrations listed as “0 m” are not actually zero.  Because the equilibrium constant for the reaction has a finite value, the concentration of each species must be a finite value.  However, the equilibrium constant for this reaction is large (&gt;10</w:t>
      </w:r>
      <w:r w:rsidRPr="00DC109A">
        <w:rPr>
          <w:rFonts w:asciiTheme="minorHAnsi" w:hAnsiTheme="minorHAnsi"/>
          <w:vertAlign w:val="superscript"/>
        </w:rPr>
        <w:t>14</w:t>
      </w:r>
      <w:r>
        <w:rPr>
          <w:rFonts w:asciiTheme="minorHAnsi" w:hAnsiTheme="minorHAnsi"/>
        </w:rPr>
        <w:t xml:space="preserve">), so the redistribution or back reaction of species that occurs involves only a small amount.  As an example, let’s consider the values at 5 ml. </w:t>
      </w:r>
    </w:p>
    <w:p w:rsidR="00AA33C8" w:rsidRDefault="00AA33C8" w:rsidP="00AA33C8">
      <w:pPr>
        <w:rPr>
          <w:rFonts w:asciiTheme="minorHAnsi" w:hAnsiTheme="minorHAnsi"/>
        </w:rPr>
      </w:pPr>
    </w:p>
    <w:p w:rsidR="00AA33C8" w:rsidRPr="00BD16C1" w:rsidRDefault="00AA33C8" w:rsidP="00AA33C8">
      <w:pPr>
        <w:ind w:firstLine="720"/>
        <w:rPr>
          <w:rFonts w:asciiTheme="minorHAnsi" w:hAnsiTheme="minorHAnsi"/>
        </w:rPr>
      </w:pPr>
      <w:r>
        <w:rPr>
          <w:rFonts w:asciiTheme="minorHAnsi" w:hAnsiTheme="minorHAnsi"/>
        </w:rPr>
        <w:t>5 ml Titrant</w:t>
      </w:r>
      <w:r>
        <w:rPr>
          <w:rFonts w:asciiTheme="minorHAnsi" w:hAnsiTheme="minorHAnsi"/>
        </w:rPr>
        <w:tab/>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2+</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4+</w:t>
      </w:r>
      <w:r>
        <w:rPr>
          <w:rFonts w:asciiTheme="minorHAnsi" w:hAnsiTheme="minorHAnsi"/>
        </w:rPr>
        <w:tab/>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3+</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3+</w:t>
      </w:r>
    </w:p>
    <w:p w:rsidR="00AA33C8" w:rsidRDefault="00AA33C8" w:rsidP="00AA33C8">
      <w:pPr>
        <w:ind w:firstLine="720"/>
        <w:rPr>
          <w:rFonts w:asciiTheme="minorHAnsi" w:hAnsiTheme="minorHAnsi"/>
        </w:rPr>
      </w:pPr>
      <w:r>
        <w:rPr>
          <w:rFonts w:asciiTheme="minorHAnsi" w:hAnsiTheme="minorHAnsi"/>
        </w:rPr>
        <w:t>Initial</w:t>
      </w:r>
      <w:r>
        <w:rPr>
          <w:rFonts w:asciiTheme="minorHAnsi" w:hAnsiTheme="minorHAnsi"/>
        </w:rPr>
        <w:tab/>
      </w:r>
      <w:r>
        <w:rPr>
          <w:rFonts w:asciiTheme="minorHAnsi" w:hAnsiTheme="minorHAnsi"/>
        </w:rPr>
        <w:tab/>
      </w:r>
      <w:r>
        <w:rPr>
          <w:rFonts w:asciiTheme="minorHAnsi" w:hAnsiTheme="minorHAnsi"/>
        </w:rPr>
        <w:tab/>
        <w:t>0.0015 m</w:t>
      </w:r>
      <w:r>
        <w:rPr>
          <w:rFonts w:asciiTheme="minorHAnsi" w:hAnsiTheme="minorHAnsi"/>
        </w:rPr>
        <w:tab/>
        <w:t>0 m</w:t>
      </w:r>
      <w:r>
        <w:rPr>
          <w:rFonts w:asciiTheme="minorHAnsi" w:hAnsiTheme="minorHAnsi"/>
        </w:rPr>
        <w:tab/>
      </w:r>
      <w:r>
        <w:rPr>
          <w:rFonts w:asciiTheme="minorHAnsi" w:hAnsiTheme="minorHAnsi"/>
        </w:rPr>
        <w:tab/>
        <w:t>0.0005 m</w:t>
      </w:r>
      <w:r>
        <w:rPr>
          <w:rFonts w:asciiTheme="minorHAnsi" w:hAnsiTheme="minorHAnsi"/>
        </w:rPr>
        <w:tab/>
        <w:t>0.0005 m</w:t>
      </w:r>
    </w:p>
    <w:p w:rsidR="00AA33C8" w:rsidRDefault="00AA33C8" w:rsidP="00AA33C8">
      <w:pPr>
        <w:ind w:firstLine="720"/>
        <w:rPr>
          <w:rFonts w:asciiTheme="minorHAnsi" w:hAnsiTheme="minorHAnsi"/>
        </w:rPr>
      </w:pPr>
      <w:r>
        <w:rPr>
          <w:rFonts w:asciiTheme="minorHAnsi" w:hAnsiTheme="minorHAnsi"/>
        </w:rPr>
        <w:t>Back reaction</w:t>
      </w:r>
      <w:r>
        <w:rPr>
          <w:rFonts w:asciiTheme="minorHAnsi" w:hAnsiTheme="minorHAnsi"/>
        </w:rPr>
        <w:tab/>
      </w:r>
      <w:r>
        <w:rPr>
          <w:rFonts w:asciiTheme="minorHAnsi" w:hAnsiTheme="minorHAnsi"/>
        </w:rPr>
        <w:tab/>
        <w:t>0.0015 + X m</w:t>
      </w:r>
      <w:r>
        <w:rPr>
          <w:rFonts w:asciiTheme="minorHAnsi" w:hAnsiTheme="minorHAnsi"/>
        </w:rPr>
        <w:tab/>
        <w:t>X m</w:t>
      </w:r>
      <w:r>
        <w:rPr>
          <w:rFonts w:asciiTheme="minorHAnsi" w:hAnsiTheme="minorHAnsi"/>
        </w:rPr>
        <w:tab/>
      </w:r>
      <w:r>
        <w:rPr>
          <w:rFonts w:asciiTheme="minorHAnsi" w:hAnsiTheme="minorHAnsi"/>
        </w:rPr>
        <w:tab/>
        <w:t>0.0005 – X m</w:t>
      </w:r>
      <w:r>
        <w:rPr>
          <w:rFonts w:asciiTheme="minorHAnsi" w:hAnsiTheme="minorHAnsi"/>
        </w:rPr>
        <w:tab/>
        <w:t>0.0005 – X m</w:t>
      </w:r>
    </w:p>
    <w:p w:rsidR="00AA33C8" w:rsidRDefault="00AA33C8" w:rsidP="00AA33C8">
      <w:pPr>
        <w:rPr>
          <w:rFonts w:asciiTheme="minorHAnsi" w:hAnsiTheme="minorHAnsi"/>
        </w:rPr>
      </w:pPr>
      <w:r>
        <w:rPr>
          <w:rFonts w:asciiTheme="minorHAnsi" w:hAnsiTheme="minorHAnsi"/>
        </w:rPr>
        <w:tab/>
        <w:t>Approximation</w:t>
      </w:r>
      <w:r>
        <w:rPr>
          <w:rFonts w:asciiTheme="minorHAnsi" w:hAnsiTheme="minorHAnsi"/>
        </w:rPr>
        <w:tab/>
        <w:t>0.0015</w:t>
      </w:r>
      <w:r>
        <w:rPr>
          <w:rFonts w:asciiTheme="minorHAnsi" w:hAnsiTheme="minorHAnsi"/>
        </w:rPr>
        <w:tab/>
      </w:r>
      <w:r>
        <w:rPr>
          <w:rFonts w:asciiTheme="minorHAnsi" w:hAnsiTheme="minorHAnsi"/>
        </w:rPr>
        <w:tab/>
        <w:t>X m</w:t>
      </w:r>
      <w:r>
        <w:rPr>
          <w:rFonts w:asciiTheme="minorHAnsi" w:hAnsiTheme="minorHAnsi"/>
        </w:rPr>
        <w:tab/>
      </w:r>
      <w:r>
        <w:rPr>
          <w:rFonts w:asciiTheme="minorHAnsi" w:hAnsiTheme="minorHAnsi"/>
        </w:rPr>
        <w:tab/>
        <w:t>0.0005</w:t>
      </w:r>
      <w:r>
        <w:rPr>
          <w:rFonts w:asciiTheme="minorHAnsi" w:hAnsiTheme="minorHAnsi"/>
        </w:rPr>
        <w:tab/>
      </w:r>
      <w:r>
        <w:rPr>
          <w:rFonts w:asciiTheme="minorHAnsi" w:hAnsiTheme="minorHAnsi"/>
        </w:rPr>
        <w:tab/>
        <w:t>0.0005 m</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For the line labeled “back reaction”, a small amount (X) of the Fe</w:t>
      </w:r>
      <w:r w:rsidRPr="00F15D1A">
        <w:rPr>
          <w:rFonts w:asciiTheme="minorHAnsi" w:hAnsiTheme="minorHAnsi"/>
          <w:vertAlign w:val="superscript"/>
        </w:rPr>
        <w:t>3+</w:t>
      </w:r>
      <w:r>
        <w:rPr>
          <w:rFonts w:asciiTheme="minorHAnsi" w:hAnsiTheme="minorHAnsi"/>
        </w:rPr>
        <w:t xml:space="preserve"> and Ce</w:t>
      </w:r>
      <w:r w:rsidRPr="00F15D1A">
        <w:rPr>
          <w:rFonts w:asciiTheme="minorHAnsi" w:hAnsiTheme="minorHAnsi"/>
          <w:vertAlign w:val="superscript"/>
        </w:rPr>
        <w:t>3+</w:t>
      </w:r>
      <w:r>
        <w:rPr>
          <w:rFonts w:asciiTheme="minorHAnsi" w:hAnsiTheme="minorHAnsi"/>
        </w:rPr>
        <w:t xml:space="preserve"> are removed to generate some Ce</w:t>
      </w:r>
      <w:r w:rsidRPr="00F15D1A">
        <w:rPr>
          <w:rFonts w:asciiTheme="minorHAnsi" w:hAnsiTheme="minorHAnsi"/>
          <w:vertAlign w:val="superscript"/>
        </w:rPr>
        <w:t>4+</w:t>
      </w:r>
      <w:r>
        <w:rPr>
          <w:rFonts w:asciiTheme="minorHAnsi" w:hAnsiTheme="minorHAnsi"/>
        </w:rPr>
        <w:t xml:space="preserve"> and Fe</w:t>
      </w:r>
      <w:r w:rsidRPr="00F15D1A">
        <w:rPr>
          <w:rFonts w:asciiTheme="minorHAnsi" w:hAnsiTheme="minorHAnsi"/>
          <w:vertAlign w:val="superscript"/>
        </w:rPr>
        <w:t>2+</w:t>
      </w:r>
      <w:r>
        <w:rPr>
          <w:rFonts w:asciiTheme="minorHAnsi" w:hAnsiTheme="minorHAnsi"/>
        </w:rPr>
        <w:t xml:space="preserve">.  However, the value of X is so small relative to 0.00050 and 0.0015 moles (again because K is so large) that it is insignificant and can be ignored.  Therefore, the amounts shown in the line labeled “approximation” can be used for any calculations. </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An important outcome that arises by examining the amounts in the chart above is that prior to the equivalence point (5 and 10 ml of titrant) there are appreciable amounts of both Fe</w:t>
      </w:r>
      <w:r w:rsidRPr="00F0630C">
        <w:rPr>
          <w:rFonts w:asciiTheme="minorHAnsi" w:hAnsiTheme="minorHAnsi"/>
          <w:vertAlign w:val="superscript"/>
        </w:rPr>
        <w:t>2+</w:t>
      </w:r>
      <w:r>
        <w:rPr>
          <w:rFonts w:asciiTheme="minorHAnsi" w:hAnsiTheme="minorHAnsi"/>
        </w:rPr>
        <w:t xml:space="preserve"> and Fe</w:t>
      </w:r>
      <w:r w:rsidRPr="00F0630C">
        <w:rPr>
          <w:rFonts w:asciiTheme="minorHAnsi" w:hAnsiTheme="minorHAnsi"/>
          <w:vertAlign w:val="superscript"/>
        </w:rPr>
        <w:t>3+</w:t>
      </w:r>
      <w:r>
        <w:rPr>
          <w:rFonts w:asciiTheme="minorHAnsi" w:hAnsiTheme="minorHAnsi"/>
        </w:rPr>
        <w:t>.  That means it will be preferable to use the iron half reaction in calculating the junction potential before the equivalence point.</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Also note that after the equivalence point (30 and 40 ml of titrant) there are appreciable amounts of both Ce</w:t>
      </w:r>
      <w:r w:rsidRPr="00F0630C">
        <w:rPr>
          <w:rFonts w:asciiTheme="minorHAnsi" w:hAnsiTheme="minorHAnsi"/>
          <w:vertAlign w:val="superscript"/>
        </w:rPr>
        <w:t>3+</w:t>
      </w:r>
      <w:r>
        <w:rPr>
          <w:rFonts w:asciiTheme="minorHAnsi" w:hAnsiTheme="minorHAnsi"/>
        </w:rPr>
        <w:t xml:space="preserve"> and Ce</w:t>
      </w:r>
      <w:r w:rsidRPr="00F0630C">
        <w:rPr>
          <w:rFonts w:asciiTheme="minorHAnsi" w:hAnsiTheme="minorHAnsi"/>
          <w:vertAlign w:val="superscript"/>
        </w:rPr>
        <w:t>4+</w:t>
      </w:r>
      <w:r>
        <w:rPr>
          <w:rFonts w:asciiTheme="minorHAnsi" w:hAnsiTheme="minorHAnsi"/>
        </w:rPr>
        <w:t>.  That means it will be preferable to use the cerium half reaction in calculating the junction potential after the equivalence point.</w:t>
      </w:r>
    </w:p>
    <w:p w:rsidR="00AA33C8" w:rsidRDefault="00AA33C8" w:rsidP="00AA33C8">
      <w:pPr>
        <w:rPr>
          <w:rFonts w:asciiTheme="minorHAnsi" w:hAnsiTheme="minorHAnsi"/>
        </w:rPr>
      </w:pP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lastRenderedPageBreak/>
        <w:t>We can now calculate the values before and after the equivalence point.</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5 ml</w:t>
      </w: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Fe</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r>
                <m:rPr>
                  <m:sty m:val="p"/>
                </m:rPr>
                <w:rPr>
                  <w:rFonts w:ascii="Cambria Math" w:hAnsi="Cambria Math"/>
                </w:rPr>
                <m:t>]</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r>
                <m:rPr>
                  <m:sty m:val="p"/>
                </m:rPr>
                <w:rPr>
                  <w:rFonts w:ascii="Cambria Math" w:hAnsi="Cambria Math"/>
                </w:rPr>
                <m:t>]</m:t>
              </m:r>
            </m:den>
          </m:f>
        </m:oMath>
      </m:oMathPara>
    </w:p>
    <w:p w:rsidR="00AA33C8" w:rsidRDefault="00AA33C8" w:rsidP="00AA33C8">
      <w:pPr>
        <w:rPr>
          <w:rFonts w:asciiTheme="minorHAnsi" w:hAnsiTheme="minorHAnsi"/>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=0.77-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0.0015 m</m:t>
                  </m:r>
                </m:e>
              </m:d>
            </m:num>
            <m:den>
              <m:d>
                <m:dPr>
                  <m:begChr m:val="["/>
                  <m:endChr m:val="]"/>
                  <m:ctrlPr>
                    <w:rPr>
                      <w:rFonts w:ascii="Cambria Math" w:hAnsi="Cambria Math"/>
                    </w:rPr>
                  </m:ctrlPr>
                </m:dPr>
                <m:e>
                  <m:r>
                    <m:rPr>
                      <m:sty m:val="p"/>
                    </m:rPr>
                    <w:rPr>
                      <w:rFonts w:ascii="Cambria Math" w:hAnsi="Cambria Math"/>
                    </w:rPr>
                    <m:t>0.0005 m</m:t>
                  </m:r>
                </m:e>
              </m:d>
            </m:den>
          </m:f>
          <m:r>
            <m:rPr>
              <m:sty m:val="p"/>
            </m:rPr>
            <w:rPr>
              <w:rFonts w:ascii="Cambria Math" w:hAnsi="Cambria Math"/>
            </w:rPr>
            <m:t>=0.74 V</m:t>
          </m:r>
        </m:oMath>
      </m:oMathPara>
    </w:p>
    <w:p w:rsidR="00AA33C8" w:rsidRPr="00C47092"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There is one other important thing to note in this calculation.  Because we have a ratio of [Fe</w:t>
      </w:r>
      <w:r w:rsidRPr="00E548E3">
        <w:rPr>
          <w:rFonts w:asciiTheme="minorHAnsi" w:hAnsiTheme="minorHAnsi"/>
          <w:vertAlign w:val="superscript"/>
        </w:rPr>
        <w:t>2+</w:t>
      </w:r>
      <w:r>
        <w:rPr>
          <w:rFonts w:asciiTheme="minorHAnsi" w:hAnsiTheme="minorHAnsi"/>
        </w:rPr>
        <w:t>] to [Fe</w:t>
      </w:r>
      <w:r w:rsidRPr="00E548E3">
        <w:rPr>
          <w:rFonts w:asciiTheme="minorHAnsi" w:hAnsiTheme="minorHAnsi"/>
          <w:vertAlign w:val="superscript"/>
        </w:rPr>
        <w:t>3+</w:t>
      </w:r>
      <w:r>
        <w:rPr>
          <w:rFonts w:asciiTheme="minorHAnsi" w:hAnsiTheme="minorHAnsi"/>
        </w:rPr>
        <w:t xml:space="preserve">] in the </w:t>
      </w:r>
      <w:proofErr w:type="spellStart"/>
      <w:r>
        <w:rPr>
          <w:rFonts w:asciiTheme="minorHAnsi" w:hAnsiTheme="minorHAnsi"/>
        </w:rPr>
        <w:t>log</w:t>
      </w:r>
      <w:proofErr w:type="spellEnd"/>
      <w:r>
        <w:rPr>
          <w:rFonts w:asciiTheme="minorHAnsi" w:hAnsiTheme="minorHAnsi"/>
        </w:rPr>
        <w:t xml:space="preserve"> term, the volumes associated with the two concentrations cancel each other out.  </w:t>
      </w:r>
      <w:proofErr w:type="gramStart"/>
      <w:r>
        <w:rPr>
          <w:rFonts w:asciiTheme="minorHAnsi" w:hAnsiTheme="minorHAnsi"/>
        </w:rPr>
        <w:t>So</w:t>
      </w:r>
      <w:proofErr w:type="gramEnd"/>
      <w:r>
        <w:rPr>
          <w:rFonts w:asciiTheme="minorHAnsi" w:hAnsiTheme="minorHAnsi"/>
        </w:rPr>
        <w:t xml:space="preserve"> using the number of moles of the two species when there are appreciable amounts of both gives the same value as using the concentration.  </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10 ml</w:t>
      </w: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Fe</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r>
                <m:rPr>
                  <m:sty m:val="p"/>
                </m:rPr>
                <w:rPr>
                  <w:rFonts w:ascii="Cambria Math" w:hAnsi="Cambria Math"/>
                </w:rPr>
                <m:t>]</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r>
                <m:rPr>
                  <m:sty m:val="p"/>
                </m:rPr>
                <w:rPr>
                  <w:rFonts w:ascii="Cambria Math" w:hAnsi="Cambria Math"/>
                </w:rPr>
                <m:t>]</m:t>
              </m:r>
            </m:den>
          </m:f>
        </m:oMath>
      </m:oMathPara>
    </w:p>
    <w:p w:rsidR="00AA33C8" w:rsidRDefault="00AA33C8" w:rsidP="00AA33C8">
      <w:pPr>
        <w:rPr>
          <w:rFonts w:asciiTheme="minorHAnsi" w:hAnsiTheme="minorHAnsi"/>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=0.77-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0.0010 m</m:t>
                  </m:r>
                </m:e>
              </m:d>
            </m:num>
            <m:den>
              <m:d>
                <m:dPr>
                  <m:begChr m:val="["/>
                  <m:endChr m:val="]"/>
                  <m:ctrlPr>
                    <w:rPr>
                      <w:rFonts w:ascii="Cambria Math" w:hAnsi="Cambria Math"/>
                    </w:rPr>
                  </m:ctrlPr>
                </m:dPr>
                <m:e>
                  <m:r>
                    <m:rPr>
                      <m:sty m:val="p"/>
                    </m:rPr>
                    <w:rPr>
                      <w:rFonts w:ascii="Cambria Math" w:hAnsi="Cambria Math"/>
                    </w:rPr>
                    <m:t>0.0010 m</m:t>
                  </m:r>
                </m:e>
              </m:d>
            </m:den>
          </m:f>
          <m:r>
            <m:rPr>
              <m:sty m:val="p"/>
            </m:rPr>
            <w:rPr>
              <w:rFonts w:ascii="Cambria Math" w:hAnsi="Cambria Math"/>
            </w:rPr>
            <m:t>=0.77 V</m:t>
          </m:r>
        </m:oMath>
      </m:oMathPara>
    </w:p>
    <w:p w:rsidR="00AA33C8" w:rsidRDefault="00AA33C8" w:rsidP="00AA33C8">
      <w:pPr>
        <w:ind w:left="720" w:firstLine="720"/>
        <w:rPr>
          <w:rFonts w:asciiTheme="minorHAnsi" w:hAnsiTheme="minorHAnsi"/>
        </w:rPr>
      </w:pPr>
    </w:p>
    <w:p w:rsidR="00AA33C8" w:rsidRDefault="00AA33C8" w:rsidP="00AA33C8">
      <w:pPr>
        <w:rPr>
          <w:rFonts w:asciiTheme="minorHAnsi" w:hAnsiTheme="minorHAnsi"/>
        </w:rPr>
      </w:pPr>
      <w:r>
        <w:rPr>
          <w:rFonts w:asciiTheme="minorHAnsi" w:hAnsiTheme="minorHAnsi"/>
        </w:rPr>
        <w:t>Note that in this case, with the concentrations of Fe</w:t>
      </w:r>
      <w:r w:rsidRPr="00470E3E">
        <w:rPr>
          <w:rFonts w:asciiTheme="minorHAnsi" w:hAnsiTheme="minorHAnsi"/>
          <w:vertAlign w:val="superscript"/>
        </w:rPr>
        <w:t>2+</w:t>
      </w:r>
      <w:r>
        <w:rPr>
          <w:rFonts w:asciiTheme="minorHAnsi" w:hAnsiTheme="minorHAnsi"/>
        </w:rPr>
        <w:t xml:space="preserve"> and Fe</w:t>
      </w:r>
      <w:r w:rsidRPr="00470E3E">
        <w:rPr>
          <w:rFonts w:asciiTheme="minorHAnsi" w:hAnsiTheme="minorHAnsi"/>
          <w:vertAlign w:val="superscript"/>
        </w:rPr>
        <w:t>3+</w:t>
      </w:r>
      <w:r>
        <w:rPr>
          <w:rFonts w:asciiTheme="minorHAnsi" w:hAnsiTheme="minorHAnsi"/>
        </w:rPr>
        <w:t xml:space="preserve"> being equal, the log of 1 is zero and the potential is equal to </w:t>
      </w:r>
      <w:r w:rsidRPr="00913F21">
        <w:rPr>
          <w:rFonts w:ascii="Symbol" w:hAnsi="Symbol" w:cs="Miriam"/>
          <w:sz w:val="22"/>
          <w:szCs w:val="22"/>
        </w:rPr>
        <w:t></w:t>
      </w:r>
      <w:proofErr w:type="spellStart"/>
      <w:r w:rsidRPr="00F608E6">
        <w:rPr>
          <w:rFonts w:asciiTheme="minorHAnsi" w:hAnsiTheme="minorHAnsi"/>
          <w:vertAlign w:val="superscript"/>
        </w:rPr>
        <w:t>o</w:t>
      </w:r>
      <w:r>
        <w:rPr>
          <w:rFonts w:asciiTheme="minorHAnsi" w:hAnsiTheme="minorHAnsi"/>
          <w:vertAlign w:val="subscript"/>
        </w:rPr>
        <w:t>Fe</w:t>
      </w:r>
      <w:proofErr w:type="spellEnd"/>
      <w:r>
        <w:rPr>
          <w:rFonts w:asciiTheme="minorHAnsi" w:hAnsiTheme="minorHAnsi"/>
        </w:rPr>
        <w:t xml:space="preserve">. </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30 ml</w:t>
      </w: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Ce</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Ce</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3+</m:t>
                  </m:r>
                </m:sup>
              </m:sSup>
              <m:r>
                <m:rPr>
                  <m:sty m:val="p"/>
                </m:rPr>
                <w:rPr>
                  <w:rFonts w:ascii="Cambria Math" w:hAnsi="Cambria Math"/>
                </w:rPr>
                <m:t>]</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4+</m:t>
                  </m:r>
                </m:sup>
              </m:sSup>
              <m:r>
                <m:rPr>
                  <m:sty m:val="p"/>
                </m:rPr>
                <w:rPr>
                  <w:rFonts w:ascii="Cambria Math" w:hAnsi="Cambria Math"/>
                </w:rPr>
                <m:t>]</m:t>
              </m:r>
            </m:den>
          </m:f>
        </m:oMath>
      </m:oMathPara>
    </w:p>
    <w:p w:rsidR="00AA33C8" w:rsidRDefault="00AA33C8" w:rsidP="00AA33C8">
      <w:pPr>
        <w:rPr>
          <w:rFonts w:asciiTheme="minorHAnsi" w:hAnsiTheme="minorHAnsi"/>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=1.61-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0.0010 m</m:t>
                  </m:r>
                </m:e>
              </m:d>
            </m:num>
            <m:den>
              <m:d>
                <m:dPr>
                  <m:begChr m:val="["/>
                  <m:endChr m:val="]"/>
                  <m:ctrlPr>
                    <w:rPr>
                      <w:rFonts w:ascii="Cambria Math" w:hAnsi="Cambria Math"/>
                    </w:rPr>
                  </m:ctrlPr>
                </m:dPr>
                <m:e>
                  <m:r>
                    <m:rPr>
                      <m:sty m:val="p"/>
                    </m:rPr>
                    <w:rPr>
                      <w:rFonts w:ascii="Cambria Math" w:hAnsi="Cambria Math"/>
                    </w:rPr>
                    <m:t>0.0020 m</m:t>
                  </m:r>
                </m:e>
              </m:d>
            </m:den>
          </m:f>
          <m:r>
            <m:rPr>
              <m:sty m:val="p"/>
            </m:rPr>
            <w:rPr>
              <w:rFonts w:ascii="Cambria Math" w:hAnsi="Cambria Math"/>
            </w:rPr>
            <m:t>=1.59 V</m:t>
          </m:r>
        </m:oMath>
      </m:oMathPara>
    </w:p>
    <w:p w:rsidR="00AA33C8" w:rsidRDefault="00AA33C8" w:rsidP="00AA33C8">
      <w:pPr>
        <w:ind w:left="720" w:firstLine="720"/>
        <w:rPr>
          <w:rFonts w:asciiTheme="minorHAnsi" w:hAnsiTheme="minorHAnsi"/>
        </w:rPr>
      </w:pPr>
    </w:p>
    <w:p w:rsidR="00AA33C8" w:rsidRDefault="00AA33C8" w:rsidP="00AA33C8">
      <w:pPr>
        <w:rPr>
          <w:rFonts w:asciiTheme="minorHAnsi" w:hAnsiTheme="minorHAnsi"/>
        </w:rPr>
      </w:pPr>
      <w:r>
        <w:rPr>
          <w:rFonts w:asciiTheme="minorHAnsi" w:hAnsiTheme="minorHAnsi"/>
        </w:rPr>
        <w:t>40 ml</w:t>
      </w:r>
      <w:r>
        <w:rPr>
          <w:rFonts w:asciiTheme="minorHAnsi" w:hAnsiTheme="minorHAnsi"/>
        </w:rPr>
        <w:tab/>
      </w: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Ce</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Ce</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3+</m:t>
                  </m:r>
                </m:sup>
              </m:sSup>
              <m:r>
                <m:rPr>
                  <m:sty m:val="p"/>
                </m:rPr>
                <w:rPr>
                  <w:rFonts w:ascii="Cambria Math" w:hAnsi="Cambria Math"/>
                </w:rPr>
                <m:t>]</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4+</m:t>
                  </m:r>
                </m:sup>
              </m:sSup>
              <m:r>
                <m:rPr>
                  <m:sty m:val="p"/>
                </m:rPr>
                <w:rPr>
                  <w:rFonts w:ascii="Cambria Math" w:hAnsi="Cambria Math"/>
                </w:rPr>
                <m:t>]</m:t>
              </m:r>
            </m:den>
          </m:f>
        </m:oMath>
      </m:oMathPara>
    </w:p>
    <w:p w:rsidR="00AA33C8" w:rsidRDefault="00AA33C8" w:rsidP="00AA33C8">
      <w:pPr>
        <w:rPr>
          <w:rFonts w:asciiTheme="minorHAnsi" w:hAnsiTheme="minorHAnsi"/>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=1.61-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0.0020 m</m:t>
                  </m:r>
                </m:e>
              </m:d>
            </m:num>
            <m:den>
              <m:d>
                <m:dPr>
                  <m:begChr m:val="["/>
                  <m:endChr m:val="]"/>
                  <m:ctrlPr>
                    <w:rPr>
                      <w:rFonts w:ascii="Cambria Math" w:hAnsi="Cambria Math"/>
                    </w:rPr>
                  </m:ctrlPr>
                </m:dPr>
                <m:e>
                  <m:r>
                    <m:rPr>
                      <m:sty m:val="p"/>
                    </m:rPr>
                    <w:rPr>
                      <w:rFonts w:ascii="Cambria Math" w:hAnsi="Cambria Math"/>
                    </w:rPr>
                    <m:t>0.0020 m</m:t>
                  </m:r>
                </m:e>
              </m:d>
            </m:den>
          </m:f>
          <m:r>
            <m:rPr>
              <m:sty m:val="p"/>
            </m:rPr>
            <w:rPr>
              <w:rFonts w:ascii="Cambria Math" w:hAnsi="Cambria Math"/>
            </w:rPr>
            <m:t>=1.61 V</m:t>
          </m:r>
        </m:oMath>
      </m:oMathPara>
    </w:p>
    <w:p w:rsidR="00AA33C8" w:rsidRDefault="00AA33C8" w:rsidP="00AA33C8">
      <w:pPr>
        <w:ind w:left="720" w:firstLine="720"/>
        <w:rPr>
          <w:rFonts w:asciiTheme="minorHAnsi" w:hAnsiTheme="minorHAnsi"/>
        </w:rPr>
      </w:pPr>
    </w:p>
    <w:p w:rsidR="00AA33C8" w:rsidRDefault="00AA33C8" w:rsidP="00AA33C8">
      <w:pPr>
        <w:rPr>
          <w:rFonts w:asciiTheme="minorHAnsi" w:hAnsiTheme="minorHAnsi"/>
        </w:rPr>
      </w:pPr>
      <w:r>
        <w:rPr>
          <w:rFonts w:asciiTheme="minorHAnsi" w:hAnsiTheme="minorHAnsi"/>
        </w:rPr>
        <w:t>Note that in this case, with the concentrations of Ce</w:t>
      </w:r>
      <w:r>
        <w:rPr>
          <w:rFonts w:asciiTheme="minorHAnsi" w:hAnsiTheme="minorHAnsi"/>
          <w:vertAlign w:val="superscript"/>
        </w:rPr>
        <w:t>3</w:t>
      </w:r>
      <w:r w:rsidRPr="00470E3E">
        <w:rPr>
          <w:rFonts w:asciiTheme="minorHAnsi" w:hAnsiTheme="minorHAnsi"/>
          <w:vertAlign w:val="superscript"/>
        </w:rPr>
        <w:t>+</w:t>
      </w:r>
      <w:r>
        <w:rPr>
          <w:rFonts w:asciiTheme="minorHAnsi" w:hAnsiTheme="minorHAnsi"/>
        </w:rPr>
        <w:t xml:space="preserve"> and Ce</w:t>
      </w:r>
      <w:r>
        <w:rPr>
          <w:rFonts w:asciiTheme="minorHAnsi" w:hAnsiTheme="minorHAnsi"/>
          <w:vertAlign w:val="superscript"/>
        </w:rPr>
        <w:t>4</w:t>
      </w:r>
      <w:r w:rsidRPr="00470E3E">
        <w:rPr>
          <w:rFonts w:asciiTheme="minorHAnsi" w:hAnsiTheme="minorHAnsi"/>
          <w:vertAlign w:val="superscript"/>
        </w:rPr>
        <w:t>+</w:t>
      </w:r>
      <w:r>
        <w:rPr>
          <w:rFonts w:asciiTheme="minorHAnsi" w:hAnsiTheme="minorHAnsi"/>
        </w:rPr>
        <w:t xml:space="preserve"> being equal, the log of 1 is zero and the potential is equal to </w:t>
      </w:r>
      <w:r w:rsidRPr="00913F21">
        <w:rPr>
          <w:rFonts w:ascii="Symbol" w:hAnsi="Symbol" w:cs="Miriam"/>
          <w:sz w:val="22"/>
          <w:szCs w:val="22"/>
        </w:rPr>
        <w:t></w:t>
      </w:r>
      <w:proofErr w:type="spellStart"/>
      <w:r w:rsidRPr="00F608E6">
        <w:rPr>
          <w:rFonts w:asciiTheme="minorHAnsi" w:hAnsiTheme="minorHAnsi"/>
          <w:vertAlign w:val="superscript"/>
        </w:rPr>
        <w:t>o</w:t>
      </w:r>
      <w:r>
        <w:rPr>
          <w:rFonts w:asciiTheme="minorHAnsi" w:hAnsiTheme="minorHAnsi"/>
          <w:vertAlign w:val="subscript"/>
        </w:rPr>
        <w:t>Ce</w:t>
      </w:r>
      <w:proofErr w:type="spellEnd"/>
      <w:r>
        <w:rPr>
          <w:rFonts w:asciiTheme="minorHAnsi" w:hAnsiTheme="minorHAnsi"/>
        </w:rPr>
        <w:t>.</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The only item remaining potential to be calculated is at the equivalence point where we cannot easily use either of the two half reactions to calculate the potential.  Using the two half </w:t>
      </w:r>
      <w:r>
        <w:rPr>
          <w:rFonts w:asciiTheme="minorHAnsi" w:hAnsiTheme="minorHAnsi"/>
        </w:rPr>
        <w:lastRenderedPageBreak/>
        <w:t xml:space="preserve">reactions and knowledge of the stoichiometric equivalence of the different species at the equivalence point, </w:t>
      </w:r>
      <w:proofErr w:type="gramStart"/>
      <w:r>
        <w:rPr>
          <w:rFonts w:asciiTheme="minorHAnsi" w:hAnsiTheme="minorHAnsi"/>
        </w:rPr>
        <w:t>It</w:t>
      </w:r>
      <w:proofErr w:type="gramEnd"/>
      <w:r>
        <w:rPr>
          <w:rFonts w:asciiTheme="minorHAnsi" w:hAnsiTheme="minorHAnsi"/>
        </w:rPr>
        <w:t xml:space="preserve"> is possible to derive the following generalizable equation for the potential that will be measured at the equivalence point.  A and B refer to the two half reactions and </w:t>
      </w:r>
      <w:proofErr w:type="spellStart"/>
      <w:r>
        <w:rPr>
          <w:rFonts w:asciiTheme="minorHAnsi" w:hAnsiTheme="minorHAnsi"/>
        </w:rPr>
        <w:t>n</w:t>
      </w:r>
      <w:r w:rsidRPr="00CF0AC9">
        <w:rPr>
          <w:rFonts w:asciiTheme="minorHAnsi" w:hAnsiTheme="minorHAnsi"/>
          <w:vertAlign w:val="subscript"/>
        </w:rPr>
        <w:t>A</w:t>
      </w:r>
      <w:proofErr w:type="spellEnd"/>
      <w:r>
        <w:rPr>
          <w:rFonts w:asciiTheme="minorHAnsi" w:hAnsiTheme="minorHAnsi"/>
        </w:rPr>
        <w:t xml:space="preserve"> and </w:t>
      </w:r>
      <w:proofErr w:type="spellStart"/>
      <w:r>
        <w:rPr>
          <w:rFonts w:asciiTheme="minorHAnsi" w:hAnsiTheme="minorHAnsi"/>
        </w:rPr>
        <w:t>n</w:t>
      </w:r>
      <w:r w:rsidRPr="00CF0AC9">
        <w:rPr>
          <w:rFonts w:asciiTheme="minorHAnsi" w:hAnsiTheme="minorHAnsi"/>
          <w:vertAlign w:val="subscript"/>
        </w:rPr>
        <w:t>B</w:t>
      </w:r>
      <w:proofErr w:type="spellEnd"/>
      <w:r>
        <w:rPr>
          <w:rFonts w:asciiTheme="minorHAnsi" w:hAnsiTheme="minorHAnsi"/>
        </w:rPr>
        <w:t xml:space="preserve"> are the number of electrons in each of the half reactions, respectively.</w:t>
      </w:r>
    </w:p>
    <w:p w:rsidR="00AA33C8" w:rsidRDefault="00AA33C8" w:rsidP="00AA33C8">
      <w:pPr>
        <w:rPr>
          <w:rFonts w:asciiTheme="minorHAnsi" w:hAnsiTheme="minorHAnsi"/>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A</m:t>
                  </m:r>
                </m:sub>
              </m:sSub>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A</m:t>
                  </m:r>
                </m:sub>
                <m:sup>
                  <m:r>
                    <m:rPr>
                      <m:sty m:val="p"/>
                    </m:rPr>
                    <w:rPr>
                      <w:rFonts w:ascii="Cambria Math" w:hAnsi="Cambria Math"/>
                    </w:rPr>
                    <m:t>0</m:t>
                  </m:r>
                </m:sup>
              </m:sSubSup>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B</m:t>
                  </m:r>
                </m:sub>
              </m:sSub>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B</m:t>
                  </m:r>
                </m:sub>
                <m:sup>
                  <m:r>
                    <m:rPr>
                      <m:sty m:val="p"/>
                    </m:rPr>
                    <w:rPr>
                      <w:rFonts w:ascii="Cambria Math" w:hAnsi="Cambria Math"/>
                    </w:rPr>
                    <m:t>0</m:t>
                  </m:r>
                </m:sup>
              </m:sSubSup>
              <m:r>
                <m:rPr>
                  <m:sty m:val="p"/>
                </m:rPr>
                <w:rPr>
                  <w:rFonts w:ascii="Cambria Math" w:hAnsi="Cambria Math"/>
                </w:rPr>
                <m:t>)</m:t>
              </m:r>
            </m:num>
            <m:den>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A</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B</m:t>
                  </m:r>
                </m:sub>
              </m:sSub>
              <m:r>
                <m:rPr>
                  <m:sty m:val="p"/>
                </m:rPr>
                <w:rPr>
                  <w:rFonts w:ascii="Cambria Math" w:hAnsi="Cambria Math"/>
                </w:rPr>
                <m:t>)</m:t>
              </m:r>
            </m:den>
          </m:f>
        </m:oMath>
      </m:oMathPara>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For the reaction in our problem, </w:t>
      </w:r>
      <w:proofErr w:type="spellStart"/>
      <w:r>
        <w:rPr>
          <w:rFonts w:asciiTheme="minorHAnsi" w:hAnsiTheme="minorHAnsi"/>
        </w:rPr>
        <w:t>n</w:t>
      </w:r>
      <w:r w:rsidRPr="00CF0AC9">
        <w:rPr>
          <w:rFonts w:asciiTheme="minorHAnsi" w:hAnsiTheme="minorHAnsi"/>
          <w:vertAlign w:val="subscript"/>
        </w:rPr>
        <w:t>A</w:t>
      </w:r>
      <w:proofErr w:type="spellEnd"/>
      <w:r>
        <w:rPr>
          <w:rFonts w:asciiTheme="minorHAnsi" w:hAnsiTheme="minorHAnsi"/>
        </w:rPr>
        <w:t xml:space="preserve"> and </w:t>
      </w:r>
      <w:proofErr w:type="spellStart"/>
      <w:r>
        <w:rPr>
          <w:rFonts w:asciiTheme="minorHAnsi" w:hAnsiTheme="minorHAnsi"/>
        </w:rPr>
        <w:t>n</w:t>
      </w:r>
      <w:r w:rsidRPr="00CF0AC9">
        <w:rPr>
          <w:rFonts w:asciiTheme="minorHAnsi" w:hAnsiTheme="minorHAnsi"/>
          <w:vertAlign w:val="subscript"/>
        </w:rPr>
        <w:t>B</w:t>
      </w:r>
      <w:proofErr w:type="spellEnd"/>
      <w:r>
        <w:rPr>
          <w:rFonts w:asciiTheme="minorHAnsi" w:hAnsiTheme="minorHAnsi"/>
        </w:rPr>
        <w:t xml:space="preserve"> are both 1 so the result is that the equivalence point potential is the average of the two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w:t>
      </w:r>
    </w:p>
    <w:p w:rsidR="00AA33C8" w:rsidRDefault="00AA33C8" w:rsidP="00AA33C8">
      <w:pPr>
        <w:rPr>
          <w:rFonts w:asciiTheme="minorHAnsi" w:hAnsiTheme="minorHAnsi"/>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(0.77+ 1.61)</m:t>
              </m:r>
            </m:num>
            <m:den>
              <m:r>
                <m:rPr>
                  <m:sty m:val="p"/>
                </m:rPr>
                <w:rPr>
                  <w:rFonts w:ascii="Cambria Math" w:hAnsi="Cambria Math"/>
                </w:rPr>
                <m:t>(2)</m:t>
              </m:r>
            </m:den>
          </m:f>
          <m:r>
            <m:rPr>
              <m:sty m:val="p"/>
            </m:rPr>
            <w:rPr>
              <w:rFonts w:ascii="Cambria Math" w:hAnsi="Cambria Math"/>
            </w:rPr>
            <m:t>=1.19 V</m:t>
          </m:r>
        </m:oMath>
      </m:oMathPara>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The chart below summarizes the potential measured at different points in the titration.</w:t>
      </w:r>
    </w:p>
    <w:p w:rsidR="00AA33C8" w:rsidRDefault="00AA33C8" w:rsidP="00AA33C8">
      <w:pPr>
        <w:rPr>
          <w:rFonts w:asciiTheme="minorHAnsi" w:hAnsiTheme="minorHAnsi"/>
        </w:rPr>
      </w:pPr>
    </w:p>
    <w:p w:rsidR="00AA33C8" w:rsidRPr="00DC5332" w:rsidRDefault="00AA33C8" w:rsidP="00AA33C8">
      <w:pPr>
        <w:ind w:firstLine="720"/>
        <w:rPr>
          <w:rFonts w:asciiTheme="minorHAnsi" w:hAnsiTheme="minorHAnsi"/>
        </w:rPr>
      </w:pPr>
      <w:r>
        <w:rPr>
          <w:rFonts w:asciiTheme="minorHAnsi" w:hAnsiTheme="minorHAnsi"/>
        </w:rPr>
        <w:t>Titrant (ml)</w:t>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2+</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4+</w:t>
      </w:r>
      <w:r>
        <w:rPr>
          <w:rFonts w:asciiTheme="minorHAnsi" w:hAnsiTheme="minorHAnsi"/>
        </w:rPr>
        <w:tab/>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3+</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3+</w:t>
      </w:r>
      <w:r>
        <w:rPr>
          <w:rFonts w:asciiTheme="minorHAnsi" w:hAnsiTheme="minorHAnsi"/>
        </w:rPr>
        <w:tab/>
      </w:r>
      <w:r>
        <w:rPr>
          <w:rFonts w:asciiTheme="minorHAnsi" w:hAnsiTheme="minorHAnsi"/>
        </w:rPr>
        <w:tab/>
        <w:t>Potential</w:t>
      </w:r>
    </w:p>
    <w:p w:rsidR="00AA33C8" w:rsidRDefault="00AA33C8" w:rsidP="00AA33C8">
      <w:pPr>
        <w:ind w:firstLine="720"/>
        <w:rPr>
          <w:rFonts w:asciiTheme="minorHAnsi" w:hAnsiTheme="minorHAnsi"/>
        </w:rPr>
      </w:pPr>
      <w:r>
        <w:rPr>
          <w:rFonts w:asciiTheme="minorHAnsi" w:hAnsiTheme="minorHAnsi"/>
        </w:rPr>
        <w:t>5 ml</w:t>
      </w:r>
      <w:r>
        <w:rPr>
          <w:rFonts w:asciiTheme="minorHAnsi" w:hAnsiTheme="minorHAnsi"/>
        </w:rPr>
        <w:tab/>
      </w:r>
      <w:r>
        <w:rPr>
          <w:rFonts w:asciiTheme="minorHAnsi" w:hAnsiTheme="minorHAnsi"/>
        </w:rPr>
        <w:tab/>
        <w:t>0.0015 m</w:t>
      </w:r>
      <w:r>
        <w:rPr>
          <w:rFonts w:asciiTheme="minorHAnsi" w:hAnsiTheme="minorHAnsi"/>
        </w:rPr>
        <w:tab/>
        <w:t>0 m</w:t>
      </w:r>
      <w:r>
        <w:rPr>
          <w:rFonts w:asciiTheme="minorHAnsi" w:hAnsiTheme="minorHAnsi"/>
        </w:rPr>
        <w:tab/>
      </w:r>
      <w:r>
        <w:rPr>
          <w:rFonts w:asciiTheme="minorHAnsi" w:hAnsiTheme="minorHAnsi"/>
        </w:rPr>
        <w:tab/>
        <w:t>0.0005 m</w:t>
      </w:r>
      <w:r>
        <w:rPr>
          <w:rFonts w:asciiTheme="minorHAnsi" w:hAnsiTheme="minorHAnsi"/>
        </w:rPr>
        <w:tab/>
        <w:t>0.0005 m</w:t>
      </w:r>
      <w:r>
        <w:rPr>
          <w:rFonts w:asciiTheme="minorHAnsi" w:hAnsiTheme="minorHAnsi"/>
        </w:rPr>
        <w:tab/>
        <w:t>0.74 V</w:t>
      </w:r>
    </w:p>
    <w:p w:rsidR="00AA33C8" w:rsidRPr="00CF0AC9" w:rsidRDefault="00AA33C8" w:rsidP="00AA33C8">
      <w:pPr>
        <w:ind w:firstLine="720"/>
        <w:rPr>
          <w:rFonts w:asciiTheme="minorHAnsi" w:hAnsiTheme="minorHAnsi"/>
        </w:rPr>
      </w:pPr>
      <w:r>
        <w:rPr>
          <w:rFonts w:asciiTheme="minorHAnsi" w:hAnsiTheme="minorHAnsi"/>
        </w:rPr>
        <w:t>10 ml</w:t>
      </w:r>
      <w:r>
        <w:rPr>
          <w:rFonts w:asciiTheme="minorHAnsi" w:hAnsiTheme="minorHAnsi"/>
        </w:rPr>
        <w:tab/>
      </w:r>
      <w:r>
        <w:rPr>
          <w:rFonts w:asciiTheme="minorHAnsi" w:hAnsiTheme="minorHAnsi"/>
        </w:rPr>
        <w:tab/>
        <w:t>0.0010 m</w:t>
      </w:r>
      <w:r>
        <w:rPr>
          <w:rFonts w:asciiTheme="minorHAnsi" w:hAnsiTheme="minorHAnsi"/>
        </w:rPr>
        <w:tab/>
        <w:t>0 m</w:t>
      </w:r>
      <w:r>
        <w:rPr>
          <w:rFonts w:asciiTheme="minorHAnsi" w:hAnsiTheme="minorHAnsi"/>
        </w:rPr>
        <w:tab/>
      </w:r>
      <w:r>
        <w:rPr>
          <w:rFonts w:asciiTheme="minorHAnsi" w:hAnsiTheme="minorHAnsi"/>
        </w:rPr>
        <w:tab/>
        <w:t>0.0010 m</w:t>
      </w:r>
      <w:r>
        <w:rPr>
          <w:rFonts w:asciiTheme="minorHAnsi" w:hAnsiTheme="minorHAnsi"/>
        </w:rPr>
        <w:tab/>
        <w:t>0.0010 m</w:t>
      </w:r>
      <w:r>
        <w:rPr>
          <w:rFonts w:asciiTheme="minorHAnsi" w:hAnsiTheme="minorHAnsi"/>
        </w:rPr>
        <w:tab/>
        <w:t xml:space="preserve">0.77 </w:t>
      </w:r>
      <w:proofErr w:type="gramStart"/>
      <w:r>
        <w:rPr>
          <w:rFonts w:asciiTheme="minorHAnsi" w:hAnsiTheme="minorHAnsi"/>
        </w:rPr>
        <w:t>V  (</w:t>
      </w:r>
      <w:proofErr w:type="gramEnd"/>
      <w:r w:rsidRPr="00913F21">
        <w:rPr>
          <w:rFonts w:ascii="Symbol" w:hAnsi="Symbol" w:cs="Miriam"/>
          <w:sz w:val="22"/>
          <w:szCs w:val="22"/>
        </w:rPr>
        <w:t></w:t>
      </w:r>
      <w:proofErr w:type="spellStart"/>
      <w:r w:rsidRPr="00F608E6">
        <w:rPr>
          <w:rFonts w:asciiTheme="minorHAnsi" w:hAnsiTheme="minorHAnsi"/>
          <w:vertAlign w:val="superscript"/>
        </w:rPr>
        <w:t>o</w:t>
      </w:r>
      <w:r>
        <w:rPr>
          <w:rFonts w:asciiTheme="minorHAnsi" w:hAnsiTheme="minorHAnsi"/>
          <w:vertAlign w:val="subscript"/>
        </w:rPr>
        <w:t>Fe</w:t>
      </w:r>
      <w:proofErr w:type="spellEnd"/>
      <w:r>
        <w:rPr>
          <w:rFonts w:asciiTheme="minorHAnsi" w:hAnsiTheme="minorHAnsi"/>
        </w:rPr>
        <w:t>)</w:t>
      </w:r>
    </w:p>
    <w:p w:rsidR="00AA33C8" w:rsidRDefault="00AA33C8" w:rsidP="00AA33C8">
      <w:pPr>
        <w:ind w:firstLine="720"/>
        <w:rPr>
          <w:rFonts w:asciiTheme="minorHAnsi" w:hAnsiTheme="minorHAnsi"/>
        </w:rPr>
      </w:pPr>
      <w:r>
        <w:rPr>
          <w:rFonts w:asciiTheme="minorHAnsi" w:hAnsiTheme="minorHAnsi"/>
        </w:rPr>
        <w:t>20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0.0020 m</w:t>
      </w:r>
      <w:r>
        <w:rPr>
          <w:rFonts w:asciiTheme="minorHAnsi" w:hAnsiTheme="minorHAnsi"/>
        </w:rPr>
        <w:tab/>
        <w:t>0.0020 m</w:t>
      </w:r>
      <w:r>
        <w:rPr>
          <w:rFonts w:asciiTheme="minorHAnsi" w:hAnsiTheme="minorHAnsi"/>
        </w:rPr>
        <w:tab/>
        <w:t>1.19 V</w:t>
      </w:r>
    </w:p>
    <w:p w:rsidR="00AA33C8" w:rsidRDefault="00AA33C8" w:rsidP="00AA33C8">
      <w:pPr>
        <w:ind w:firstLine="720"/>
        <w:rPr>
          <w:rFonts w:asciiTheme="minorHAnsi" w:hAnsiTheme="minorHAnsi"/>
        </w:rPr>
      </w:pPr>
      <w:r>
        <w:rPr>
          <w:rFonts w:asciiTheme="minorHAnsi" w:hAnsiTheme="minorHAnsi"/>
        </w:rPr>
        <w:t>30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0.0010 m</w:t>
      </w:r>
      <w:r>
        <w:rPr>
          <w:rFonts w:asciiTheme="minorHAnsi" w:hAnsiTheme="minorHAnsi"/>
        </w:rPr>
        <w:tab/>
        <w:t>0.0020 m</w:t>
      </w:r>
      <w:r>
        <w:rPr>
          <w:rFonts w:asciiTheme="minorHAnsi" w:hAnsiTheme="minorHAnsi"/>
        </w:rPr>
        <w:tab/>
        <w:t>0.0020 m</w:t>
      </w:r>
      <w:r>
        <w:rPr>
          <w:rFonts w:asciiTheme="minorHAnsi" w:hAnsiTheme="minorHAnsi"/>
        </w:rPr>
        <w:tab/>
        <w:t>1.59 V</w:t>
      </w:r>
    </w:p>
    <w:p w:rsidR="00AA33C8" w:rsidRDefault="00AA33C8" w:rsidP="00AA33C8">
      <w:pPr>
        <w:ind w:firstLine="720"/>
        <w:rPr>
          <w:rFonts w:asciiTheme="minorHAnsi" w:hAnsiTheme="minorHAnsi"/>
        </w:rPr>
      </w:pPr>
      <w:r>
        <w:rPr>
          <w:rFonts w:asciiTheme="minorHAnsi" w:hAnsiTheme="minorHAnsi"/>
        </w:rPr>
        <w:t>40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0.0020 m</w:t>
      </w:r>
      <w:r>
        <w:rPr>
          <w:rFonts w:asciiTheme="minorHAnsi" w:hAnsiTheme="minorHAnsi"/>
        </w:rPr>
        <w:tab/>
        <w:t>0.0020 m</w:t>
      </w:r>
      <w:r>
        <w:rPr>
          <w:rFonts w:asciiTheme="minorHAnsi" w:hAnsiTheme="minorHAnsi"/>
        </w:rPr>
        <w:tab/>
        <w:t>0.0020 m</w:t>
      </w:r>
      <w:r>
        <w:rPr>
          <w:rFonts w:asciiTheme="minorHAnsi" w:hAnsiTheme="minorHAnsi"/>
        </w:rPr>
        <w:tab/>
        <w:t xml:space="preserve">1.61 </w:t>
      </w:r>
      <w:proofErr w:type="gramStart"/>
      <w:r>
        <w:rPr>
          <w:rFonts w:asciiTheme="minorHAnsi" w:hAnsiTheme="minorHAnsi"/>
        </w:rPr>
        <w:t>V  (</w:t>
      </w:r>
      <w:proofErr w:type="gramEnd"/>
      <w:r w:rsidRPr="00913F21">
        <w:rPr>
          <w:rFonts w:ascii="Symbol" w:hAnsi="Symbol" w:cs="Miriam"/>
          <w:sz w:val="22"/>
          <w:szCs w:val="22"/>
        </w:rPr>
        <w:t></w:t>
      </w:r>
      <w:proofErr w:type="spellStart"/>
      <w:r w:rsidRPr="00F608E6">
        <w:rPr>
          <w:rFonts w:asciiTheme="minorHAnsi" w:hAnsiTheme="minorHAnsi"/>
          <w:vertAlign w:val="superscript"/>
        </w:rPr>
        <w:t>o</w:t>
      </w:r>
      <w:r>
        <w:rPr>
          <w:rFonts w:asciiTheme="minorHAnsi" w:hAnsiTheme="minorHAnsi"/>
          <w:vertAlign w:val="subscript"/>
        </w:rPr>
        <w:t>Ce</w:t>
      </w:r>
      <w:proofErr w:type="spellEnd"/>
      <w:r>
        <w:rPr>
          <w:rFonts w:asciiTheme="minorHAnsi" w:hAnsiTheme="minorHAnsi"/>
        </w:rPr>
        <w:t>)</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A plot of the potential (y-axis) versus the ml of titrant (x-axis) is shown in Figure 17.  </w:t>
      </w:r>
    </w:p>
    <w:p w:rsidR="00AA33C8" w:rsidRDefault="00AA33C8" w:rsidP="00AA33C8">
      <w:pPr>
        <w:rPr>
          <w:rFonts w:asciiTheme="minorHAnsi" w:hAnsiTheme="minorHAnsi"/>
        </w:rPr>
      </w:pP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65408" behindDoc="0" locked="0" layoutInCell="1" allowOverlap="1" wp14:anchorId="7B476C57" wp14:editId="7E143D56">
                <wp:simplePos x="0" y="0"/>
                <wp:positionH relativeFrom="column">
                  <wp:posOffset>4105275</wp:posOffset>
                </wp:positionH>
                <wp:positionV relativeFrom="paragraph">
                  <wp:posOffset>210820</wp:posOffset>
                </wp:positionV>
                <wp:extent cx="914400" cy="32385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91440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Default="00AA33C8" w:rsidP="00AA33C8">
                            <w:r w:rsidRPr="00EB6A88">
                              <w:rPr>
                                <w:rFonts w:ascii="Symbol" w:hAnsi="Symbol"/>
                              </w:rPr>
                              <w:t></w:t>
                            </w:r>
                            <w:proofErr w:type="spellStart"/>
                            <w:r w:rsidRPr="00EB6A88">
                              <w:rPr>
                                <w:vertAlign w:val="superscript"/>
                              </w:rPr>
                              <w:t>o</w:t>
                            </w:r>
                            <w:r>
                              <w:rPr>
                                <w:vertAlign w:val="subscript"/>
                              </w:rPr>
                              <w:t>C</w:t>
                            </w:r>
                            <w:r w:rsidRPr="00EB6A88">
                              <w:rPr>
                                <w:vertAlign w:val="subscript"/>
                              </w:rPr>
                              <w:t>e</w:t>
                            </w:r>
                            <w:proofErr w:type="spellEnd"/>
                          </w:p>
                          <w:p w:rsidR="00AA33C8" w:rsidRDefault="00AA33C8" w:rsidP="00AA33C8"/>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476C57" id="Text Box 60" o:spid="_x0000_s1029" type="#_x0000_t202" style="position:absolute;left:0;text-align:left;margin-left:323.25pt;margin-top:16.6pt;width:1in;height:25.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" fillcolor="white [3201]" stroked="f" strokeweight=".5pt">
                <v:textbox>
                  <w:txbxContent>
                    <w:p w:rsidR="00AA33C8" w:rsidRDefault="00AA33C8" w:rsidP="00AA33C8">
                      <w:r w:rsidRPr="00EB6A88">
                        <w:rPr>
                          <w:rFonts w:ascii="Symbol" w:hAnsi="Symbol"/>
                        </w:rPr>
                        <w:t></w:t>
                      </w:r>
                      <w:proofErr w:type="spellStart"/>
                      <w:r w:rsidRPr="00EB6A88">
                        <w:rPr>
                          <w:vertAlign w:val="superscript"/>
                        </w:rPr>
                        <w:t>o</w:t>
                      </w:r>
                      <w:r>
                        <w:rPr>
                          <w:vertAlign w:val="subscript"/>
                        </w:rPr>
                        <w:t>C</w:t>
                      </w:r>
                      <w:r w:rsidRPr="00EB6A88">
                        <w:rPr>
                          <w:vertAlign w:val="subscript"/>
                        </w:rPr>
                        <w:t>e</w:t>
                      </w:r>
                      <w:proofErr w:type="spellEnd"/>
                    </w:p>
                    <w:p w:rsidR="00AA33C8" w:rsidRDefault="00AA33C8" w:rsidP="00AA33C8"/>
                  </w:txbxContent>
                </v:textbox>
              </v:shape>
            </w:pict>
          </mc:Fallback>
        </mc:AlternateContent>
      </w:r>
      <w:r>
        <w:rPr>
          <w:rFonts w:asciiTheme="minorHAnsi" w:hAnsiTheme="minorHAnsi"/>
          <w:noProof/>
        </w:rPr>
        <mc:AlternateContent>
          <mc:Choice Requires="wps">
            <w:drawing>
              <wp:anchor distT="0" distB="0" distL="114300" distR="114300" simplePos="0" relativeHeight="251664384" behindDoc="0" locked="0" layoutInCell="1" allowOverlap="1" wp14:anchorId="698216A2" wp14:editId="3EAB3193">
                <wp:simplePos x="0" y="0"/>
                <wp:positionH relativeFrom="column">
                  <wp:posOffset>2371725</wp:posOffset>
                </wp:positionH>
                <wp:positionV relativeFrom="paragraph">
                  <wp:posOffset>1397000</wp:posOffset>
                </wp:positionV>
                <wp:extent cx="914400" cy="30480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Default="00AA33C8" w:rsidP="00AA33C8">
                            <w:r w:rsidRPr="00EB6A88">
                              <w:rPr>
                                <w:rFonts w:ascii="Symbol" w:hAnsi="Symbol"/>
                              </w:rPr>
                              <w:t></w:t>
                            </w:r>
                            <w:proofErr w:type="spellStart"/>
                            <w:r w:rsidRPr="00EB6A88">
                              <w:rPr>
                                <w:vertAlign w:val="superscript"/>
                              </w:rPr>
                              <w:t>o</w:t>
                            </w:r>
                            <w:r w:rsidRPr="00EB6A88">
                              <w:rPr>
                                <w:vertAlign w:val="subscript"/>
                              </w:rPr>
                              <w:t>Fe</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8216A2" id="Text Box 61" o:spid="_x0000_s1030" type="#_x0000_t202" style="position:absolute;left:0;text-align:left;margin-left:186.75pt;margin-top:110pt;width:1in;height:24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" fillcolor="white [3201]" stroked="f" strokeweight=".5pt">
                <v:textbox>
                  <w:txbxContent>
                    <w:p w:rsidR="00AA33C8" w:rsidRDefault="00AA33C8" w:rsidP="00AA33C8">
                      <w:r w:rsidRPr="00EB6A88">
                        <w:rPr>
                          <w:rFonts w:ascii="Symbol" w:hAnsi="Symbol"/>
                        </w:rPr>
                        <w:t></w:t>
                      </w:r>
                      <w:proofErr w:type="spellStart"/>
                      <w:r w:rsidRPr="00EB6A88">
                        <w:rPr>
                          <w:vertAlign w:val="superscript"/>
                        </w:rPr>
                        <w:t>o</w:t>
                      </w:r>
                      <w:r w:rsidRPr="00EB6A88">
                        <w:rPr>
                          <w:vertAlign w:val="subscript"/>
                        </w:rPr>
                        <w:t>Fe</w:t>
                      </w:r>
                      <w:proofErr w:type="spellEnd"/>
                    </w:p>
                  </w:txbxContent>
                </v:textbox>
              </v:shape>
            </w:pict>
          </mc:Fallback>
        </mc:AlternateContent>
      </w:r>
      <w:r>
        <w:rPr>
          <w:rFonts w:asciiTheme="minorHAnsi" w:hAnsiTheme="minorHAnsi"/>
          <w:noProof/>
        </w:rPr>
        <mc:AlternateContent>
          <mc:Choice Requires="wps">
            <w:drawing>
              <wp:anchor distT="0" distB="0" distL="114300" distR="114300" simplePos="0" relativeHeight="251663360" behindDoc="0" locked="0" layoutInCell="1" allowOverlap="1" wp14:anchorId="48999D62" wp14:editId="48378F4B">
                <wp:simplePos x="0" y="0"/>
                <wp:positionH relativeFrom="column">
                  <wp:posOffset>3267075</wp:posOffset>
                </wp:positionH>
                <wp:positionV relativeFrom="paragraph">
                  <wp:posOffset>815975</wp:posOffset>
                </wp:positionV>
                <wp:extent cx="914400" cy="285750"/>
                <wp:effectExtent l="0" t="0" r="1905" b="0"/>
                <wp:wrapNone/>
                <wp:docPr id="62" name="Text Box 62"/>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Pr="00EB6A88" w:rsidRDefault="00AA33C8" w:rsidP="00AA33C8">
                            <w:pPr>
                              <w:rPr>
                                <w:rFonts w:asciiTheme="minorHAnsi" w:hAnsiTheme="minorHAnsi"/>
                              </w:rPr>
                            </w:pPr>
                            <w:proofErr w:type="spellStart"/>
                            <w:proofErr w:type="gramStart"/>
                            <w:r w:rsidRPr="00EB6A88">
                              <w:rPr>
                                <w:rFonts w:asciiTheme="minorHAnsi" w:hAnsiTheme="minorHAnsi"/>
                              </w:rPr>
                              <w:t>Eq.Pt</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999D62" id="Text Box 62" o:spid="_x0000_s1031" type="#_x0000_t202" style="position:absolute;left:0;text-align:left;margin-left:257.25pt;margin-top:64.25pt;width:1in;height:22.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" fillcolor="white [3201]" stroked="f" strokeweight=".5pt">
                <v:textbox>
                  <w:txbxContent>
                    <w:p w:rsidR="00AA33C8" w:rsidRPr="00EB6A88" w:rsidRDefault="00AA33C8" w:rsidP="00AA33C8">
                      <w:pPr>
                        <w:rPr>
                          <w:rFonts w:asciiTheme="minorHAnsi" w:hAnsiTheme="minorHAnsi"/>
                        </w:rPr>
                      </w:pPr>
                      <w:proofErr w:type="spellStart"/>
                      <w:proofErr w:type="gramStart"/>
                      <w:r w:rsidRPr="00EB6A88">
                        <w:rPr>
                          <w:rFonts w:asciiTheme="minorHAnsi" w:hAnsiTheme="minorHAnsi"/>
                        </w:rPr>
                        <w:t>Eq.Pt</w:t>
                      </w:r>
                      <w:proofErr w:type="spellEnd"/>
                      <w:proofErr w:type="gramEnd"/>
                    </w:p>
                  </w:txbxContent>
                </v:textbox>
              </v:shape>
            </w:pict>
          </mc:Fallback>
        </mc:AlternateContent>
      </w:r>
      <w:r>
        <w:rPr>
          <w:rFonts w:asciiTheme="minorHAnsi" w:hAnsiTheme="minorHAnsi"/>
          <w:noProof/>
        </w:rPr>
        <w:drawing>
          <wp:inline distT="0" distB="0" distL="0" distR="0" wp14:anchorId="16811028" wp14:editId="70559530">
            <wp:extent cx="3000375" cy="21907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F78A.tmp"/>
                    <pic:cNvPicPr/>
                  </pic:nvPicPr>
                  <pic:blipFill rotWithShape="1">
                    <a:blip r:embed="rId12">
                      <a:extLst>
                        <a:ext uri="{28A0092B-C50C-407E-A947-70E740481C1C}">
                          <a14:useLocalDpi xmlns:a14="http://schemas.microsoft.com/office/drawing/2010/main" val="0"/>
                        </a:ext>
                      </a:extLst>
                    </a:blip>
                    <a:srcRect l="24880" t="26207" r="24559" b="23538"/>
                    <a:stretch/>
                  </pic:blipFill>
                  <pic:spPr bwMode="auto">
                    <a:xfrm>
                      <a:off x="0" y="0"/>
                      <a:ext cx="3005191" cy="2194266"/>
                    </a:xfrm>
                    <a:prstGeom prst="rect">
                      <a:avLst/>
                    </a:prstGeom>
                    <a:ln>
                      <a:noFill/>
                    </a:ln>
                    <a:extLst>
                      <a:ext uri="{53640926-AAD7-44D8-BBD7-CCE9431645EC}">
                        <a14:shadowObscured xmlns:a14="http://schemas.microsoft.com/office/drawing/2010/main"/>
                      </a:ext>
                    </a:extLst>
                  </pic:spPr>
                </pic:pic>
              </a:graphicData>
            </a:graphic>
          </wp:inline>
        </w:drawing>
      </w:r>
    </w:p>
    <w:p w:rsidR="00AA33C8" w:rsidRDefault="00AA33C8" w:rsidP="00AA33C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62336" behindDoc="0" locked="0" layoutInCell="1" allowOverlap="1" wp14:anchorId="1E49374B" wp14:editId="79DAFE9A">
                <wp:simplePos x="0" y="0"/>
                <wp:positionH relativeFrom="column">
                  <wp:posOffset>1838325</wp:posOffset>
                </wp:positionH>
                <wp:positionV relativeFrom="paragraph">
                  <wp:posOffset>-3175</wp:posOffset>
                </wp:positionV>
                <wp:extent cx="3524250" cy="26670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352425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Pr="00EB6A88" w:rsidRDefault="00AA33C8" w:rsidP="00AA33C8">
                            <w:pPr>
                              <w:rPr>
                                <w:rFonts w:asciiTheme="minorHAnsi" w:hAnsiTheme="minorHAnsi"/>
                              </w:rPr>
                            </w:pPr>
                            <w:r w:rsidRPr="00EB6A88">
                              <w:rPr>
                                <w:rFonts w:asciiTheme="minorHAnsi" w:hAnsiTheme="minorHAnsi"/>
                              </w:rPr>
                              <w:t xml:space="preserve">0    </w:t>
                            </w:r>
                            <w:r>
                              <w:rPr>
                                <w:rFonts w:asciiTheme="minorHAnsi" w:hAnsiTheme="minorHAnsi"/>
                              </w:rPr>
                              <w:t xml:space="preserve">  </w:t>
                            </w:r>
                            <w:r w:rsidRPr="00EB6A88">
                              <w:rPr>
                                <w:rFonts w:asciiTheme="minorHAnsi" w:hAnsiTheme="minorHAnsi"/>
                              </w:rPr>
                              <w:t xml:space="preserve"> </w:t>
                            </w:r>
                            <w:r>
                              <w:rPr>
                                <w:rFonts w:asciiTheme="minorHAnsi" w:hAnsiTheme="minorHAnsi"/>
                              </w:rPr>
                              <w:t xml:space="preserve">        </w:t>
                            </w:r>
                            <w:r w:rsidRPr="00EB6A88">
                              <w:rPr>
                                <w:rFonts w:asciiTheme="minorHAnsi" w:hAnsiTheme="minorHAnsi"/>
                              </w:rPr>
                              <w:t xml:space="preserve">10     </w:t>
                            </w:r>
                            <w:r>
                              <w:rPr>
                                <w:rFonts w:asciiTheme="minorHAnsi" w:hAnsiTheme="minorHAnsi"/>
                              </w:rPr>
                              <w:t xml:space="preserve">       </w:t>
                            </w:r>
                            <w:r w:rsidRPr="00EB6A88">
                              <w:rPr>
                                <w:rFonts w:asciiTheme="minorHAnsi" w:hAnsiTheme="minorHAnsi"/>
                              </w:rPr>
                              <w:t xml:space="preserve">20  </w:t>
                            </w:r>
                            <w:r>
                              <w:rPr>
                                <w:rFonts w:asciiTheme="minorHAnsi" w:hAnsiTheme="minorHAnsi"/>
                              </w:rPr>
                              <w:t xml:space="preserve">         </w:t>
                            </w:r>
                            <w:r w:rsidRPr="00EB6A88">
                              <w:rPr>
                                <w:rFonts w:asciiTheme="minorHAnsi" w:hAnsiTheme="minorHAnsi"/>
                              </w:rPr>
                              <w:t xml:space="preserve">30  </w:t>
                            </w:r>
                            <w:r>
                              <w:rPr>
                                <w:rFonts w:asciiTheme="minorHAnsi" w:hAnsiTheme="minorHAnsi"/>
                              </w:rPr>
                              <w:t xml:space="preserve">            </w:t>
                            </w:r>
                            <w:r w:rsidRPr="00EB6A88">
                              <w:rPr>
                                <w:rFonts w:asciiTheme="minorHAnsi" w:hAnsiTheme="minorHAnsi"/>
                              </w:rPr>
                              <w:t xml:space="preserve">40 </w:t>
                            </w:r>
                            <w:r>
                              <w:rPr>
                                <w:rFonts w:asciiTheme="minorHAnsi" w:hAnsiTheme="minorHAnsi"/>
                              </w:rPr>
                              <w:t>ml Titrant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9374B" id="Text Box 63" o:spid="_x0000_s1032" type="#_x0000_t202" style="position:absolute;left:0;text-align:left;margin-left:144.75pt;margin-top:-.25pt;width:277.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" fillcolor="white [3201]" stroked="f" strokeweight=".5pt">
                <v:textbox>
                  <w:txbxContent>
                    <w:p w:rsidR="00AA33C8" w:rsidRPr="00EB6A88" w:rsidRDefault="00AA33C8" w:rsidP="00AA33C8">
                      <w:pPr>
                        <w:rPr>
                          <w:rFonts w:asciiTheme="minorHAnsi" w:hAnsiTheme="minorHAnsi"/>
                        </w:rPr>
                      </w:pPr>
                      <w:r w:rsidRPr="00EB6A88">
                        <w:rPr>
                          <w:rFonts w:asciiTheme="minorHAnsi" w:hAnsiTheme="minorHAnsi"/>
                        </w:rPr>
                        <w:t xml:space="preserve">0    </w:t>
                      </w:r>
                      <w:r>
                        <w:rPr>
                          <w:rFonts w:asciiTheme="minorHAnsi" w:hAnsiTheme="minorHAnsi"/>
                        </w:rPr>
                        <w:t xml:space="preserve">  </w:t>
                      </w:r>
                      <w:r w:rsidRPr="00EB6A88">
                        <w:rPr>
                          <w:rFonts w:asciiTheme="minorHAnsi" w:hAnsiTheme="minorHAnsi"/>
                        </w:rPr>
                        <w:t xml:space="preserve"> </w:t>
                      </w:r>
                      <w:r>
                        <w:rPr>
                          <w:rFonts w:asciiTheme="minorHAnsi" w:hAnsiTheme="minorHAnsi"/>
                        </w:rPr>
                        <w:t xml:space="preserve">        </w:t>
                      </w:r>
                      <w:r w:rsidRPr="00EB6A88">
                        <w:rPr>
                          <w:rFonts w:asciiTheme="minorHAnsi" w:hAnsiTheme="minorHAnsi"/>
                        </w:rPr>
                        <w:t xml:space="preserve">10     </w:t>
                      </w:r>
                      <w:r>
                        <w:rPr>
                          <w:rFonts w:asciiTheme="minorHAnsi" w:hAnsiTheme="minorHAnsi"/>
                        </w:rPr>
                        <w:t xml:space="preserve">       </w:t>
                      </w:r>
                      <w:r w:rsidRPr="00EB6A88">
                        <w:rPr>
                          <w:rFonts w:asciiTheme="minorHAnsi" w:hAnsiTheme="minorHAnsi"/>
                        </w:rPr>
                        <w:t xml:space="preserve">20  </w:t>
                      </w:r>
                      <w:r>
                        <w:rPr>
                          <w:rFonts w:asciiTheme="minorHAnsi" w:hAnsiTheme="minorHAnsi"/>
                        </w:rPr>
                        <w:t xml:space="preserve">         </w:t>
                      </w:r>
                      <w:r w:rsidRPr="00EB6A88">
                        <w:rPr>
                          <w:rFonts w:asciiTheme="minorHAnsi" w:hAnsiTheme="minorHAnsi"/>
                        </w:rPr>
                        <w:t xml:space="preserve">30  </w:t>
                      </w:r>
                      <w:r>
                        <w:rPr>
                          <w:rFonts w:asciiTheme="minorHAnsi" w:hAnsiTheme="minorHAnsi"/>
                        </w:rPr>
                        <w:t xml:space="preserve">            </w:t>
                      </w:r>
                      <w:r w:rsidRPr="00EB6A88">
                        <w:rPr>
                          <w:rFonts w:asciiTheme="minorHAnsi" w:hAnsiTheme="minorHAnsi"/>
                        </w:rPr>
                        <w:t xml:space="preserve">40 </w:t>
                      </w:r>
                      <w:r>
                        <w:rPr>
                          <w:rFonts w:asciiTheme="minorHAnsi" w:hAnsiTheme="minorHAnsi"/>
                        </w:rPr>
                        <w:t>ml Titrant</w:t>
                      </w:r>
                    </w:p>
                  </w:txbxContent>
                </v:textbox>
              </v:shape>
            </w:pict>
          </mc:Fallback>
        </mc:AlternateContent>
      </w:r>
    </w:p>
    <w:p w:rsidR="00AA33C8" w:rsidRDefault="00AA33C8" w:rsidP="00AA33C8">
      <w:pPr>
        <w:jc w:val="center"/>
        <w:rPr>
          <w:rFonts w:asciiTheme="minorHAnsi" w:hAnsiTheme="minorHAnsi"/>
        </w:rPr>
      </w:pPr>
    </w:p>
    <w:p w:rsidR="00AA33C8" w:rsidRDefault="00AA33C8" w:rsidP="00AA33C8">
      <w:pPr>
        <w:rPr>
          <w:rFonts w:asciiTheme="minorHAnsi" w:hAnsiTheme="minorHAnsi"/>
        </w:rPr>
      </w:pPr>
      <w:r w:rsidRPr="00DC109A">
        <w:rPr>
          <w:rFonts w:asciiTheme="minorHAnsi" w:hAnsiTheme="minorHAnsi"/>
          <w:b/>
        </w:rPr>
        <w:t>Figure 1</w:t>
      </w:r>
      <w:r>
        <w:rPr>
          <w:rFonts w:asciiTheme="minorHAnsi" w:hAnsiTheme="minorHAnsi"/>
          <w:b/>
        </w:rPr>
        <w:t>7</w:t>
      </w:r>
      <w:r w:rsidRPr="00DC109A">
        <w:rPr>
          <w:rFonts w:asciiTheme="minorHAnsi" w:hAnsiTheme="minorHAnsi"/>
          <w:b/>
        </w:rPr>
        <w:t>.</w:t>
      </w:r>
      <w:r>
        <w:rPr>
          <w:rFonts w:asciiTheme="minorHAnsi" w:hAnsiTheme="minorHAnsi"/>
        </w:rPr>
        <w:t xml:space="preserve">  Plot of potential versus ml titrant for the potentiometric titration of Fe</w:t>
      </w:r>
      <w:r w:rsidRPr="00DC109A">
        <w:rPr>
          <w:rFonts w:asciiTheme="minorHAnsi" w:hAnsiTheme="minorHAnsi"/>
          <w:vertAlign w:val="superscript"/>
        </w:rPr>
        <w:t>2+</w:t>
      </w:r>
      <w:r>
        <w:rPr>
          <w:rFonts w:asciiTheme="minorHAnsi" w:hAnsiTheme="minorHAnsi"/>
        </w:rPr>
        <w:t xml:space="preserve"> with Ce</w:t>
      </w:r>
      <w:r w:rsidRPr="00DC109A">
        <w:rPr>
          <w:rFonts w:asciiTheme="minorHAnsi" w:hAnsiTheme="minorHAnsi"/>
          <w:vertAlign w:val="superscript"/>
        </w:rPr>
        <w:t>4+</w:t>
      </w:r>
      <w:r>
        <w:rPr>
          <w:rFonts w:asciiTheme="minorHAnsi" w:hAnsiTheme="minorHAnsi"/>
        </w:rPr>
        <w:t xml:space="preserve">.  (Figure from </w:t>
      </w:r>
      <w:r w:rsidRPr="002D7C1C">
        <w:rPr>
          <w:rFonts w:asciiTheme="minorHAnsi" w:hAnsiTheme="minorHAnsi"/>
          <w:i/>
        </w:rPr>
        <w:t>Analytical Chemistry 2.0</w:t>
      </w:r>
      <w:r>
        <w:rPr>
          <w:rFonts w:asciiTheme="minorHAnsi" w:hAnsiTheme="minorHAnsi"/>
        </w:rPr>
        <w:t xml:space="preserve">, David </w:t>
      </w:r>
      <w:r w:rsidRPr="002D7C1C">
        <w:rPr>
          <w:rFonts w:asciiTheme="minorHAnsi" w:hAnsiTheme="minorHAnsi"/>
        </w:rPr>
        <w:t>Harvey</w:t>
      </w:r>
      <w:r>
        <w:rPr>
          <w:rFonts w:asciiTheme="minorHAnsi" w:hAnsiTheme="minorHAnsi"/>
        </w:rPr>
        <w:t xml:space="preserve">, </w:t>
      </w:r>
      <w:r w:rsidRPr="002D7C1C">
        <w:rPr>
          <w:rFonts w:asciiTheme="minorHAnsi" w:hAnsiTheme="minorHAnsi"/>
        </w:rPr>
        <w:t>http://community.asdlib.org/activelearningmaterials/analytical-chemistry-2-0-online-textbook/</w:t>
      </w:r>
      <w:r>
        <w:rPr>
          <w:rFonts w:asciiTheme="minorHAnsi" w:hAnsiTheme="minorHAnsi"/>
        </w:rPr>
        <w:t>).</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The break in potential that occurs at the equivalence point is apparent in this plot.  Note how the general form of this plot is similar to what is observed in a pH titration.  This is not surprising since a pH titration is also a potentiometric titration.</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One last thing worth examine is the equivalence point potential for a redox reaction where the number of electrons is different in each of the half reactions.  For example, suppose Sn</w:t>
      </w:r>
      <w:r>
        <w:rPr>
          <w:rFonts w:asciiTheme="minorHAnsi" w:hAnsiTheme="minorHAnsi"/>
          <w:vertAlign w:val="superscript"/>
        </w:rPr>
        <w:t>2</w:t>
      </w:r>
      <w:r w:rsidRPr="00E5547E">
        <w:rPr>
          <w:rFonts w:asciiTheme="minorHAnsi" w:hAnsiTheme="minorHAnsi"/>
          <w:vertAlign w:val="superscript"/>
        </w:rPr>
        <w:t>+</w:t>
      </w:r>
      <w:r>
        <w:rPr>
          <w:rFonts w:asciiTheme="minorHAnsi" w:hAnsiTheme="minorHAnsi"/>
        </w:rPr>
        <w:t xml:space="preserve"> was titrated with Ce</w:t>
      </w:r>
      <w:r>
        <w:rPr>
          <w:rFonts w:asciiTheme="minorHAnsi" w:hAnsiTheme="minorHAnsi"/>
          <w:vertAlign w:val="superscript"/>
        </w:rPr>
        <w:t>4</w:t>
      </w:r>
      <w:r w:rsidRPr="00E5547E">
        <w:rPr>
          <w:rFonts w:asciiTheme="minorHAnsi" w:hAnsiTheme="minorHAnsi"/>
          <w:vertAlign w:val="superscript"/>
        </w:rPr>
        <w:t>+</w:t>
      </w:r>
      <w:r>
        <w:rPr>
          <w:rFonts w:asciiTheme="minorHAnsi" w:hAnsiTheme="minorHAnsi"/>
        </w:rPr>
        <w:t>.  The two relevant half reactions are shown below.</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rPr>
        <w:t>Ce</w:t>
      </w:r>
      <w:r w:rsidRPr="00E86003">
        <w:rPr>
          <w:rFonts w:asciiTheme="minorHAnsi" w:hAnsiTheme="minorHAnsi"/>
          <w:vertAlign w:val="superscript"/>
        </w:rPr>
        <w:t>4+</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e</w:t>
      </w:r>
      <w:r w:rsidRPr="00E86003">
        <w:rPr>
          <w:rFonts w:asciiTheme="minorHAnsi" w:hAnsiTheme="minorHAnsi"/>
          <w:vertAlign w:val="superscript"/>
        </w:rPr>
        <w:t>–</w:t>
      </w:r>
      <w:r>
        <w:rPr>
          <w:rFonts w:asciiTheme="minorHAnsi" w:hAnsiTheme="minorHAnsi"/>
        </w:rPr>
        <w:t xml:space="preserve">  =  Ce</w:t>
      </w:r>
      <w:r w:rsidRPr="00E86003">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1.61 V</w:t>
      </w:r>
    </w:p>
    <w:p w:rsidR="00AA33C8" w:rsidRDefault="00AA33C8" w:rsidP="00AA33C8">
      <w:pPr>
        <w:jc w:val="center"/>
        <w:rPr>
          <w:rFonts w:asciiTheme="minorHAnsi" w:hAnsiTheme="minorHAnsi"/>
        </w:rPr>
      </w:pPr>
    </w:p>
    <w:p w:rsidR="00AA33C8" w:rsidRPr="00E86003" w:rsidRDefault="00AA33C8" w:rsidP="00AA33C8">
      <w:pPr>
        <w:jc w:val="center"/>
        <w:rPr>
          <w:rFonts w:asciiTheme="minorHAnsi" w:hAnsiTheme="minorHAnsi"/>
        </w:rPr>
      </w:pPr>
      <w:r>
        <w:rPr>
          <w:rFonts w:asciiTheme="minorHAnsi" w:hAnsiTheme="minorHAnsi"/>
        </w:rPr>
        <w:t>Sn</w:t>
      </w:r>
      <w:r>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E86003">
        <w:rPr>
          <w:rFonts w:asciiTheme="minorHAnsi" w:hAnsiTheme="minorHAnsi"/>
          <w:vertAlign w:val="superscript"/>
        </w:rPr>
        <w:t>–</w:t>
      </w:r>
      <w:r>
        <w:rPr>
          <w:rFonts w:asciiTheme="minorHAnsi" w:hAnsiTheme="minorHAnsi"/>
        </w:rPr>
        <w:t xml:space="preserve">  =  Sn</w:t>
      </w:r>
      <w:r w:rsidRPr="00E86003">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0.154 V</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In this case, the balanced reaction needs two equivalents of Ce</w:t>
      </w:r>
      <w:r>
        <w:rPr>
          <w:rFonts w:asciiTheme="minorHAnsi" w:hAnsiTheme="minorHAnsi"/>
          <w:vertAlign w:val="superscript"/>
        </w:rPr>
        <w:t>4</w:t>
      </w:r>
      <w:r w:rsidRPr="002925FF">
        <w:rPr>
          <w:rFonts w:asciiTheme="minorHAnsi" w:hAnsiTheme="minorHAnsi"/>
          <w:vertAlign w:val="superscript"/>
        </w:rPr>
        <w:t>+</w:t>
      </w:r>
      <w:r>
        <w:rPr>
          <w:rFonts w:asciiTheme="minorHAnsi" w:hAnsiTheme="minorHAnsi"/>
        </w:rPr>
        <w:t xml:space="preserve"> for each Sn</w:t>
      </w:r>
      <w:r>
        <w:rPr>
          <w:rFonts w:asciiTheme="minorHAnsi" w:hAnsiTheme="minorHAnsi"/>
          <w:vertAlign w:val="superscript"/>
        </w:rPr>
        <w:t>2</w:t>
      </w:r>
      <w:r w:rsidRPr="002925FF">
        <w:rPr>
          <w:rFonts w:asciiTheme="minorHAnsi" w:hAnsiTheme="minorHAnsi"/>
          <w:vertAlign w:val="superscript"/>
        </w:rPr>
        <w:t>+</w:t>
      </w:r>
      <w:r>
        <w:rPr>
          <w:rFonts w:asciiTheme="minorHAnsi" w:hAnsiTheme="minorHAnsi"/>
        </w:rPr>
        <w:t xml:space="preserve"> to balance out the electrons being transferred.</w:t>
      </w:r>
    </w:p>
    <w:p w:rsidR="00AA33C8" w:rsidRDefault="00AA33C8" w:rsidP="00AA33C8">
      <w:pPr>
        <w:rPr>
          <w:rFonts w:asciiTheme="minorHAnsi" w:hAnsiTheme="minorHAnsi"/>
        </w:rPr>
      </w:pPr>
    </w:p>
    <w:p w:rsidR="00AA33C8" w:rsidRDefault="00AA33C8" w:rsidP="00AA33C8">
      <w:pPr>
        <w:jc w:val="center"/>
        <w:rPr>
          <w:rFonts w:asciiTheme="minorHAnsi" w:hAnsiTheme="minorHAnsi"/>
        </w:rPr>
      </w:pPr>
      <w:r>
        <w:rPr>
          <w:rFonts w:asciiTheme="minorHAnsi" w:hAnsiTheme="minorHAnsi"/>
        </w:rPr>
        <w:t>Sn</w:t>
      </w:r>
      <w:r>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2Ce</w:t>
      </w:r>
      <w:r>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Sn</w:t>
      </w:r>
      <w:r>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2Ce</w:t>
      </w:r>
      <w:r>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The equivalence point potential is calculated as follows:</w:t>
      </w:r>
    </w:p>
    <w:p w:rsidR="00AA33C8" w:rsidRDefault="00AA33C8" w:rsidP="00AA33C8">
      <w:pPr>
        <w:rPr>
          <w:rFonts w:asciiTheme="minorHAnsi" w:hAnsiTheme="minorHAnsi"/>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A</m:t>
                  </m:r>
                </m:sub>
              </m:sSub>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A</m:t>
                  </m:r>
                </m:sub>
                <m:sup>
                  <m:r>
                    <m:rPr>
                      <m:sty m:val="p"/>
                    </m:rPr>
                    <w:rPr>
                      <w:rFonts w:ascii="Cambria Math" w:hAnsi="Cambria Math"/>
                    </w:rPr>
                    <m:t>0</m:t>
                  </m:r>
                </m:sup>
              </m:sSubSup>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B</m:t>
                  </m:r>
                </m:sub>
              </m:sSub>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B</m:t>
                  </m:r>
                </m:sub>
                <m:sup>
                  <m:r>
                    <m:rPr>
                      <m:sty m:val="p"/>
                    </m:rPr>
                    <w:rPr>
                      <w:rFonts w:ascii="Cambria Math" w:hAnsi="Cambria Math"/>
                    </w:rPr>
                    <m:t>0</m:t>
                  </m:r>
                </m:sup>
              </m:sSubSup>
              <m:r>
                <m:rPr>
                  <m:sty m:val="p"/>
                </m:rPr>
                <w:rPr>
                  <w:rFonts w:ascii="Cambria Math" w:hAnsi="Cambria Math"/>
                </w:rPr>
                <m:t>)</m:t>
              </m:r>
            </m:num>
            <m:den>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A</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B</m:t>
                  </m:r>
                </m:sub>
              </m:sSub>
              <m:r>
                <m:rPr>
                  <m:sty m:val="p"/>
                </m:rPr>
                <w:rPr>
                  <w:rFonts w:ascii="Cambria Math" w:hAnsi="Cambria Math"/>
                </w:rPr>
                <m:t>)</m:t>
              </m:r>
            </m:den>
          </m:f>
        </m:oMath>
      </m:oMathPara>
    </w:p>
    <w:p w:rsidR="00AA33C8" w:rsidRDefault="00AA33C8" w:rsidP="00AA33C8">
      <w:pPr>
        <w:rPr>
          <w:rFonts w:asciiTheme="minorHAnsi" w:hAnsiTheme="minorHAnsi"/>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Ce</m:t>
                  </m:r>
                </m:sub>
                <m:sup>
                  <m:r>
                    <m:rPr>
                      <m:sty m:val="p"/>
                    </m:rPr>
                    <w:rPr>
                      <w:rFonts w:ascii="Cambria Math" w:hAnsi="Cambria Math"/>
                    </w:rPr>
                    <m:t>0</m:t>
                  </m:r>
                </m:sup>
              </m:sSubSup>
              <m:r>
                <m:rPr>
                  <m:sty m:val="p"/>
                </m:rPr>
                <w:rPr>
                  <w:rFonts w:ascii="Cambria Math" w:hAnsi="Cambria Math"/>
                </w:rPr>
                <m:t>+ 2</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Sn</m:t>
                  </m:r>
                </m:sub>
                <m:sup>
                  <m:r>
                    <m:rPr>
                      <m:sty m:val="p"/>
                    </m:rPr>
                    <w:rPr>
                      <w:rFonts w:ascii="Cambria Math" w:hAnsi="Cambria Math"/>
                    </w:rPr>
                    <m:t>0</m:t>
                  </m:r>
                </m:sup>
              </m:sSubSup>
              <m:r>
                <m:rPr>
                  <m:sty m:val="p"/>
                </m:rPr>
                <w:rPr>
                  <w:rFonts w:ascii="Cambria Math" w:hAnsi="Cambria Math"/>
                </w:rPr>
                <m:t>)</m:t>
              </m:r>
            </m:num>
            <m:den>
              <m:r>
                <m:rPr>
                  <m:sty m:val="p"/>
                </m:rPr>
                <w:rPr>
                  <w:rFonts w:ascii="Cambria Math" w:hAnsi="Cambria Math"/>
                </w:rPr>
                <m:t>(1+2)</m:t>
              </m:r>
            </m:den>
          </m:f>
        </m:oMath>
      </m:oMathPara>
    </w:p>
    <w:p w:rsidR="00AA33C8" w:rsidRDefault="00AA33C8" w:rsidP="00AA33C8">
      <w:pPr>
        <w:rPr>
          <w:rFonts w:asciiTheme="minorHAnsi" w:hAnsiTheme="minorHAnsi"/>
        </w:rPr>
      </w:pPr>
    </w:p>
    <w:p w:rsidR="00AA33C8" w:rsidRPr="000C1C70" w:rsidRDefault="00AA33C8" w:rsidP="00AA33C8">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(1.61+ 2(0.154)</m:t>
              </m:r>
            </m:num>
            <m:den>
              <m:r>
                <m:rPr>
                  <m:sty m:val="p"/>
                </m:rPr>
                <w:rPr>
                  <w:rFonts w:ascii="Cambria Math" w:hAnsi="Cambria Math"/>
                </w:rPr>
                <m:t>(3)</m:t>
              </m:r>
            </m:den>
          </m:f>
          <m:r>
            <m:rPr>
              <m:sty m:val="p"/>
            </m:rPr>
            <w:rPr>
              <w:rFonts w:ascii="Cambria Math" w:hAnsi="Cambria Math"/>
            </w:rPr>
            <m:t>=0.639 V</m:t>
          </m:r>
        </m:oMath>
      </m:oMathPara>
    </w:p>
    <w:p w:rsidR="00AA33C8" w:rsidRDefault="00AA33C8" w:rsidP="00AA33C8">
      <w:pPr>
        <w:rPr>
          <w:rFonts w:asciiTheme="minorHAnsi" w:hAnsiTheme="minorHAnsi"/>
        </w:rPr>
      </w:pP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The plot of potential versus ml titrant that would be obtained for this titration is shown in Figure 18.  </w:t>
      </w:r>
    </w:p>
    <w:p w:rsidR="00AA33C8" w:rsidRDefault="00AA33C8" w:rsidP="00AA33C8">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70528" behindDoc="0" locked="0" layoutInCell="1" allowOverlap="1" wp14:anchorId="61664949" wp14:editId="2C1672BA">
                <wp:simplePos x="0" y="0"/>
                <wp:positionH relativeFrom="column">
                  <wp:posOffset>781050</wp:posOffset>
                </wp:positionH>
                <wp:positionV relativeFrom="paragraph">
                  <wp:posOffset>911225</wp:posOffset>
                </wp:positionV>
                <wp:extent cx="914400" cy="314325"/>
                <wp:effectExtent l="0" t="0" r="0" b="9525"/>
                <wp:wrapNone/>
                <wp:docPr id="333" name="Text Box 333"/>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Default="00AA33C8" w:rsidP="00AA33C8">
                            <w:r w:rsidRPr="00171381">
                              <w:rPr>
                                <w:rFonts w:ascii="Symbol" w:hAnsi="Symbol"/>
                              </w:rPr>
                              <w:t></w:t>
                            </w:r>
                            <w:r w:rsidRPr="00171381">
                              <w:rPr>
                                <w:rFonts w:asciiTheme="minorHAnsi" w:hAnsiTheme="minorHAnsi"/>
                              </w:rPr>
                              <w:t xml:space="preserve"> (V)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664949" id="Text Box 333" o:spid="_x0000_s1033" type="#_x0000_t202" style="position:absolute;left:0;text-align:left;margin-left:61.5pt;margin-top:71.75pt;width:1in;height:24.7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" fillcolor="white [3201]" stroked="f" strokeweight=".5pt">
                <v:textbox>
                  <w:txbxContent>
                    <w:p w:rsidR="00AA33C8" w:rsidRDefault="00AA33C8" w:rsidP="00AA33C8">
                      <w:r w:rsidRPr="00171381">
                        <w:rPr>
                          <w:rFonts w:ascii="Symbol" w:hAnsi="Symbol"/>
                        </w:rPr>
                        <w:t></w:t>
                      </w:r>
                      <w:r w:rsidRPr="00171381">
                        <w:rPr>
                          <w:rFonts w:asciiTheme="minorHAnsi" w:hAnsiTheme="minorHAnsi"/>
                        </w:rPr>
                        <w:t xml:space="preserve"> (V)</w:t>
                      </w:r>
                    </w:p>
                  </w:txbxContent>
                </v:textbox>
              </v:shape>
            </w:pict>
          </mc:Fallback>
        </mc:AlternateContent>
      </w:r>
      <w:r>
        <w:rPr>
          <w:rFonts w:asciiTheme="minorHAnsi" w:hAnsiTheme="minorHAnsi"/>
          <w:noProof/>
        </w:rPr>
        <mc:AlternateContent>
          <mc:Choice Requires="wps">
            <w:drawing>
              <wp:anchor distT="0" distB="0" distL="114300" distR="114300" simplePos="0" relativeHeight="251666432" behindDoc="0" locked="0" layoutInCell="1" allowOverlap="1" wp14:anchorId="743C110D" wp14:editId="3F670480">
                <wp:simplePos x="0" y="0"/>
                <wp:positionH relativeFrom="column">
                  <wp:posOffset>3371850</wp:posOffset>
                </wp:positionH>
                <wp:positionV relativeFrom="paragraph">
                  <wp:posOffset>1224915</wp:posOffset>
                </wp:positionV>
                <wp:extent cx="914400" cy="561975"/>
                <wp:effectExtent l="0" t="0" r="5080" b="9525"/>
                <wp:wrapNone/>
                <wp:docPr id="329" name="Text Box 329"/>
                <wp:cNvGraphicFramePr/>
                <a:graphic xmlns:a="http://schemas.openxmlformats.org/drawingml/2006/main">
                  <a:graphicData uri="http://schemas.microsoft.com/office/word/2010/wordprocessingShape">
                    <wps:wsp>
                      <wps:cNvSpPr txBox="1"/>
                      <wps:spPr>
                        <a:xfrm>
                          <a:off x="0" y="0"/>
                          <a:ext cx="914400" cy="561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Pr="00171381" w:rsidRDefault="00AA33C8" w:rsidP="00AA33C8">
                            <w:pPr>
                              <w:rPr>
                                <w:rFonts w:asciiTheme="minorHAnsi" w:hAnsiTheme="minorHAnsi"/>
                              </w:rPr>
                            </w:pPr>
                            <w:r w:rsidRPr="00171381">
                              <w:rPr>
                                <w:rFonts w:asciiTheme="minorHAnsi" w:hAnsiTheme="minorHAnsi"/>
                              </w:rPr>
                              <w:t>Equiv.</w:t>
                            </w:r>
                          </w:p>
                          <w:p w:rsidR="00AA33C8" w:rsidRPr="00171381" w:rsidRDefault="00AA33C8" w:rsidP="00AA33C8">
                            <w:pPr>
                              <w:rPr>
                                <w:rFonts w:asciiTheme="minorHAnsi" w:hAnsiTheme="minorHAnsi"/>
                              </w:rPr>
                            </w:pPr>
                            <w:r w:rsidRPr="00171381">
                              <w:rPr>
                                <w:rFonts w:asciiTheme="minorHAnsi" w:hAnsiTheme="minorHAnsi"/>
                              </w:rPr>
                              <w:t xml:space="preserve"> Point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3C110D" id="Text Box 329" o:spid="_x0000_s1034" type="#_x0000_t202" style="position:absolute;left:0;text-align:left;margin-left:265.5pt;margin-top:96.45pt;width:1in;height:44.2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" fillcolor="white [3201]" stroked="f" strokeweight=".5pt">
                <v:textbox>
                  <w:txbxContent>
                    <w:p w:rsidR="00AA33C8" w:rsidRPr="00171381" w:rsidRDefault="00AA33C8" w:rsidP="00AA33C8">
                      <w:pPr>
                        <w:rPr>
                          <w:rFonts w:asciiTheme="minorHAnsi" w:hAnsiTheme="minorHAnsi"/>
                        </w:rPr>
                      </w:pPr>
                      <w:r w:rsidRPr="00171381">
                        <w:rPr>
                          <w:rFonts w:asciiTheme="minorHAnsi" w:hAnsiTheme="minorHAnsi"/>
                        </w:rPr>
                        <w:t>Equiv.</w:t>
                      </w:r>
                    </w:p>
                    <w:p w:rsidR="00AA33C8" w:rsidRPr="00171381" w:rsidRDefault="00AA33C8" w:rsidP="00AA33C8">
                      <w:pPr>
                        <w:rPr>
                          <w:rFonts w:asciiTheme="minorHAnsi" w:hAnsiTheme="minorHAnsi"/>
                        </w:rPr>
                      </w:pPr>
                      <w:r w:rsidRPr="00171381">
                        <w:rPr>
                          <w:rFonts w:asciiTheme="minorHAnsi" w:hAnsiTheme="minorHAnsi"/>
                        </w:rPr>
                        <w:t xml:space="preserve"> Point</w:t>
                      </w:r>
                    </w:p>
                  </w:txbxContent>
                </v:textbox>
              </v:shape>
            </w:pict>
          </mc:Fallback>
        </mc:AlternateContent>
      </w:r>
      <w:r>
        <w:rPr>
          <w:rFonts w:asciiTheme="minorHAnsi" w:hAnsiTheme="minorHAnsi"/>
          <w:noProof/>
        </w:rPr>
        <mc:AlternateContent>
          <mc:Choice Requires="wps">
            <w:drawing>
              <wp:anchor distT="0" distB="0" distL="114300" distR="114300" simplePos="0" relativeHeight="251669504" behindDoc="0" locked="0" layoutInCell="1" allowOverlap="1" wp14:anchorId="6E24882D" wp14:editId="0A8912D9">
                <wp:simplePos x="0" y="0"/>
                <wp:positionH relativeFrom="column">
                  <wp:posOffset>1351280</wp:posOffset>
                </wp:positionH>
                <wp:positionV relativeFrom="paragraph">
                  <wp:posOffset>-3175</wp:posOffset>
                </wp:positionV>
                <wp:extent cx="914400" cy="2190750"/>
                <wp:effectExtent l="0" t="0" r="0" b="0"/>
                <wp:wrapNone/>
                <wp:docPr id="332" name="Text Box 332"/>
                <wp:cNvGraphicFramePr/>
                <a:graphic xmlns:a="http://schemas.openxmlformats.org/drawingml/2006/main">
                  <a:graphicData uri="http://schemas.microsoft.com/office/word/2010/wordprocessingShape">
                    <wps:wsp>
                      <wps:cNvSpPr txBox="1"/>
                      <wps:spPr>
                        <a:xfrm>
                          <a:off x="0" y="0"/>
                          <a:ext cx="914400" cy="2190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Pr="00171381" w:rsidRDefault="00AA33C8" w:rsidP="00AA33C8">
                            <w:pPr>
                              <w:rPr>
                                <w:rFonts w:asciiTheme="minorHAnsi" w:hAnsiTheme="minorHAnsi"/>
                              </w:rPr>
                            </w:pPr>
                            <w:r w:rsidRPr="00171381">
                              <w:rPr>
                                <w:rFonts w:asciiTheme="minorHAnsi" w:hAnsiTheme="minorHAnsi"/>
                              </w:rPr>
                              <w:t>1.6</w:t>
                            </w:r>
                          </w:p>
                          <w:p w:rsidR="00AA33C8" w:rsidRDefault="00AA33C8" w:rsidP="00AA33C8">
                            <w:pPr>
                              <w:rPr>
                                <w:rFonts w:asciiTheme="minorHAnsi" w:hAnsiTheme="minorHAnsi"/>
                              </w:rPr>
                            </w:pPr>
                          </w:p>
                          <w:p w:rsidR="00AA33C8" w:rsidRDefault="00AA33C8" w:rsidP="00AA33C8">
                            <w:pPr>
                              <w:rPr>
                                <w:rFonts w:asciiTheme="minorHAnsi" w:hAnsiTheme="minorHAnsi"/>
                              </w:rPr>
                            </w:pPr>
                          </w:p>
                          <w:p w:rsidR="00AA33C8" w:rsidRPr="00171381" w:rsidRDefault="00AA33C8" w:rsidP="00AA33C8">
                            <w:pPr>
                              <w:rPr>
                                <w:rFonts w:asciiTheme="minorHAnsi" w:hAnsiTheme="minorHAnsi"/>
                              </w:rPr>
                            </w:pPr>
                            <w:r w:rsidRPr="00171381">
                              <w:rPr>
                                <w:rFonts w:asciiTheme="minorHAnsi" w:hAnsiTheme="minorHAnsi"/>
                              </w:rPr>
                              <w:t>1.2</w:t>
                            </w:r>
                          </w:p>
                          <w:p w:rsidR="00AA33C8" w:rsidRDefault="00AA33C8" w:rsidP="00AA33C8">
                            <w:pPr>
                              <w:rPr>
                                <w:rFonts w:asciiTheme="minorHAnsi" w:hAnsiTheme="minorHAnsi"/>
                              </w:rPr>
                            </w:pPr>
                          </w:p>
                          <w:p w:rsidR="00AA33C8" w:rsidRDefault="00AA33C8" w:rsidP="00AA33C8">
                            <w:pPr>
                              <w:rPr>
                                <w:rFonts w:asciiTheme="minorHAnsi" w:hAnsiTheme="minorHAnsi"/>
                              </w:rPr>
                            </w:pPr>
                          </w:p>
                          <w:p w:rsidR="00AA33C8" w:rsidRPr="00171381" w:rsidRDefault="00AA33C8" w:rsidP="00AA33C8">
                            <w:pPr>
                              <w:rPr>
                                <w:rFonts w:asciiTheme="minorHAnsi" w:hAnsiTheme="minorHAnsi"/>
                              </w:rPr>
                            </w:pPr>
                            <w:r w:rsidRPr="00171381">
                              <w:rPr>
                                <w:rFonts w:asciiTheme="minorHAnsi" w:hAnsiTheme="minorHAnsi"/>
                              </w:rPr>
                              <w:t>0.8</w:t>
                            </w:r>
                          </w:p>
                          <w:p w:rsidR="00AA33C8" w:rsidRDefault="00AA33C8" w:rsidP="00AA33C8">
                            <w:pPr>
                              <w:rPr>
                                <w:rFonts w:asciiTheme="minorHAnsi" w:hAnsiTheme="minorHAnsi"/>
                              </w:rPr>
                            </w:pPr>
                          </w:p>
                          <w:p w:rsidR="00AA33C8" w:rsidRDefault="00AA33C8" w:rsidP="00AA33C8">
                            <w:pPr>
                              <w:rPr>
                                <w:rFonts w:asciiTheme="minorHAnsi" w:hAnsiTheme="minorHAnsi"/>
                              </w:rPr>
                            </w:pPr>
                          </w:p>
                          <w:p w:rsidR="00AA33C8" w:rsidRDefault="00AA33C8" w:rsidP="00AA33C8">
                            <w:r w:rsidRPr="00171381">
                              <w:rPr>
                                <w:rFonts w:asciiTheme="minorHAnsi" w:hAnsiTheme="minorHAnsi"/>
                              </w:rPr>
                              <w:t>0.4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24882D" id="Text Box 332" o:spid="_x0000_s1035" type="#_x0000_t202" style="position:absolute;left:0;text-align:left;margin-left:106.4pt;margin-top:-.25pt;width:1in;height:172.5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" fillcolor="white [3201]" stroked="f" strokeweight=".5pt">
                <v:textbox>
                  <w:txbxContent>
                    <w:p w:rsidR="00AA33C8" w:rsidRPr="00171381" w:rsidRDefault="00AA33C8" w:rsidP="00AA33C8">
                      <w:pPr>
                        <w:rPr>
                          <w:rFonts w:asciiTheme="minorHAnsi" w:hAnsiTheme="minorHAnsi"/>
                        </w:rPr>
                      </w:pPr>
                      <w:r w:rsidRPr="00171381">
                        <w:rPr>
                          <w:rFonts w:asciiTheme="minorHAnsi" w:hAnsiTheme="minorHAnsi"/>
                        </w:rPr>
                        <w:t>1.6</w:t>
                      </w:r>
                    </w:p>
                    <w:p w:rsidR="00AA33C8" w:rsidRDefault="00AA33C8" w:rsidP="00AA33C8">
                      <w:pPr>
                        <w:rPr>
                          <w:rFonts w:asciiTheme="minorHAnsi" w:hAnsiTheme="minorHAnsi"/>
                        </w:rPr>
                      </w:pPr>
                    </w:p>
                    <w:p w:rsidR="00AA33C8" w:rsidRDefault="00AA33C8" w:rsidP="00AA33C8">
                      <w:pPr>
                        <w:rPr>
                          <w:rFonts w:asciiTheme="minorHAnsi" w:hAnsiTheme="minorHAnsi"/>
                        </w:rPr>
                      </w:pPr>
                    </w:p>
                    <w:p w:rsidR="00AA33C8" w:rsidRPr="00171381" w:rsidRDefault="00AA33C8" w:rsidP="00AA33C8">
                      <w:pPr>
                        <w:rPr>
                          <w:rFonts w:asciiTheme="minorHAnsi" w:hAnsiTheme="minorHAnsi"/>
                        </w:rPr>
                      </w:pPr>
                      <w:r w:rsidRPr="00171381">
                        <w:rPr>
                          <w:rFonts w:asciiTheme="minorHAnsi" w:hAnsiTheme="minorHAnsi"/>
                        </w:rPr>
                        <w:t>1.2</w:t>
                      </w:r>
                    </w:p>
                    <w:p w:rsidR="00AA33C8" w:rsidRDefault="00AA33C8" w:rsidP="00AA33C8">
                      <w:pPr>
                        <w:rPr>
                          <w:rFonts w:asciiTheme="minorHAnsi" w:hAnsiTheme="minorHAnsi"/>
                        </w:rPr>
                      </w:pPr>
                    </w:p>
                    <w:p w:rsidR="00AA33C8" w:rsidRDefault="00AA33C8" w:rsidP="00AA33C8">
                      <w:pPr>
                        <w:rPr>
                          <w:rFonts w:asciiTheme="minorHAnsi" w:hAnsiTheme="minorHAnsi"/>
                        </w:rPr>
                      </w:pPr>
                    </w:p>
                    <w:p w:rsidR="00AA33C8" w:rsidRPr="00171381" w:rsidRDefault="00AA33C8" w:rsidP="00AA33C8">
                      <w:pPr>
                        <w:rPr>
                          <w:rFonts w:asciiTheme="minorHAnsi" w:hAnsiTheme="minorHAnsi"/>
                        </w:rPr>
                      </w:pPr>
                      <w:r w:rsidRPr="00171381">
                        <w:rPr>
                          <w:rFonts w:asciiTheme="minorHAnsi" w:hAnsiTheme="minorHAnsi"/>
                        </w:rPr>
                        <w:t>0.8</w:t>
                      </w:r>
                    </w:p>
                    <w:p w:rsidR="00AA33C8" w:rsidRDefault="00AA33C8" w:rsidP="00AA33C8">
                      <w:pPr>
                        <w:rPr>
                          <w:rFonts w:asciiTheme="minorHAnsi" w:hAnsiTheme="minorHAnsi"/>
                        </w:rPr>
                      </w:pPr>
                    </w:p>
                    <w:p w:rsidR="00AA33C8" w:rsidRDefault="00AA33C8" w:rsidP="00AA33C8">
                      <w:pPr>
                        <w:rPr>
                          <w:rFonts w:asciiTheme="minorHAnsi" w:hAnsiTheme="minorHAnsi"/>
                        </w:rPr>
                      </w:pPr>
                    </w:p>
                    <w:p w:rsidR="00AA33C8" w:rsidRDefault="00AA33C8" w:rsidP="00AA33C8">
                      <w:r w:rsidRPr="00171381">
                        <w:rPr>
                          <w:rFonts w:asciiTheme="minorHAnsi" w:hAnsiTheme="minorHAnsi"/>
                        </w:rPr>
                        <w:t>0.4</w:t>
                      </w:r>
                    </w:p>
                  </w:txbxContent>
                </v:textbox>
              </v:shape>
            </w:pict>
          </mc:Fallback>
        </mc:AlternateContent>
      </w:r>
      <w:r>
        <w:rPr>
          <w:rFonts w:asciiTheme="minorHAnsi" w:hAnsiTheme="minorHAnsi"/>
          <w:noProof/>
        </w:rPr>
        <mc:AlternateContent>
          <mc:Choice Requires="wps">
            <w:drawing>
              <wp:anchor distT="0" distB="0" distL="114300" distR="114300" simplePos="0" relativeHeight="251667456" behindDoc="0" locked="0" layoutInCell="1" allowOverlap="1" wp14:anchorId="47A4C2E8" wp14:editId="16D62157">
                <wp:simplePos x="0" y="0"/>
                <wp:positionH relativeFrom="column">
                  <wp:posOffset>2257425</wp:posOffset>
                </wp:positionH>
                <wp:positionV relativeFrom="paragraph">
                  <wp:posOffset>1549400</wp:posOffset>
                </wp:positionV>
                <wp:extent cx="914400" cy="295275"/>
                <wp:effectExtent l="0" t="0" r="1905" b="9525"/>
                <wp:wrapNone/>
                <wp:docPr id="330" name="Text Box 330"/>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Pr="00171381" w:rsidRDefault="00AA33C8" w:rsidP="00AA33C8">
                            <w:pPr>
                              <w:rPr>
                                <w:rFonts w:asciiTheme="minorHAnsi" w:hAnsiTheme="minorHAnsi"/>
                              </w:rPr>
                            </w:pPr>
                            <w:r w:rsidRPr="00171381">
                              <w:rPr>
                                <w:rFonts w:ascii="Symbol" w:hAnsi="Symbol"/>
                              </w:rPr>
                              <w:t></w:t>
                            </w:r>
                            <w:proofErr w:type="spellStart"/>
                            <w:r w:rsidRPr="00171381">
                              <w:rPr>
                                <w:rFonts w:asciiTheme="minorHAnsi" w:hAnsiTheme="minorHAnsi"/>
                                <w:vertAlign w:val="superscript"/>
                              </w:rPr>
                              <w:t>o</w:t>
                            </w:r>
                            <w:r w:rsidRPr="00171381">
                              <w:rPr>
                                <w:rFonts w:asciiTheme="minorHAnsi" w:hAnsiTheme="minorHAnsi"/>
                                <w:vertAlign w:val="subscript"/>
                              </w:rPr>
                              <w:t>Sn</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A4C2E8" id="Text Box 330" o:spid="_x0000_s1036" type="#_x0000_t202" style="position:absolute;left:0;text-align:left;margin-left:177.75pt;margin-top:122pt;width:1in;height:23.25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" fillcolor="white [3201]" stroked="f" strokeweight=".5pt">
                <v:textbox>
                  <w:txbxContent>
                    <w:p w:rsidR="00AA33C8" w:rsidRPr="00171381" w:rsidRDefault="00AA33C8" w:rsidP="00AA33C8">
                      <w:pPr>
                        <w:rPr>
                          <w:rFonts w:asciiTheme="minorHAnsi" w:hAnsiTheme="minorHAnsi"/>
                        </w:rPr>
                      </w:pPr>
                      <w:r w:rsidRPr="00171381">
                        <w:rPr>
                          <w:rFonts w:ascii="Symbol" w:hAnsi="Symbol"/>
                        </w:rPr>
                        <w:t></w:t>
                      </w:r>
                      <w:proofErr w:type="spellStart"/>
                      <w:r w:rsidRPr="00171381">
                        <w:rPr>
                          <w:rFonts w:asciiTheme="minorHAnsi" w:hAnsiTheme="minorHAnsi"/>
                          <w:vertAlign w:val="superscript"/>
                        </w:rPr>
                        <w:t>o</w:t>
                      </w:r>
                      <w:r w:rsidRPr="00171381">
                        <w:rPr>
                          <w:rFonts w:asciiTheme="minorHAnsi" w:hAnsiTheme="minorHAnsi"/>
                          <w:vertAlign w:val="subscript"/>
                        </w:rPr>
                        <w:t>Sn</w:t>
                      </w:r>
                      <w:proofErr w:type="spellEnd"/>
                    </w:p>
                  </w:txbxContent>
                </v:textbox>
              </v:shape>
            </w:pict>
          </mc:Fallback>
        </mc:AlternateContent>
      </w:r>
      <w:r>
        <w:rPr>
          <w:rFonts w:asciiTheme="minorHAnsi" w:hAnsiTheme="minorHAnsi"/>
          <w:noProof/>
        </w:rPr>
        <w:drawing>
          <wp:inline distT="0" distB="0" distL="0" distR="0" wp14:anchorId="2FC9BF07" wp14:editId="69B240C3">
            <wp:extent cx="2486025" cy="2501278"/>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870.tmp"/>
                    <pic:cNvPicPr/>
                  </pic:nvPicPr>
                  <pic:blipFill rotWithShape="1">
                    <a:blip r:embed="rId13">
                      <a:extLst>
                        <a:ext uri="{28A0092B-C50C-407E-A947-70E740481C1C}">
                          <a14:useLocalDpi xmlns:a14="http://schemas.microsoft.com/office/drawing/2010/main" val="0"/>
                        </a:ext>
                      </a:extLst>
                    </a:blip>
                    <a:srcRect l="42857" t="36026" r="30979" b="28140"/>
                    <a:stretch/>
                  </pic:blipFill>
                  <pic:spPr bwMode="auto">
                    <a:xfrm>
                      <a:off x="0" y="0"/>
                      <a:ext cx="2490015" cy="2505292"/>
                    </a:xfrm>
                    <a:prstGeom prst="rect">
                      <a:avLst/>
                    </a:prstGeom>
                    <a:ln>
                      <a:noFill/>
                    </a:ln>
                    <a:extLst>
                      <a:ext uri="{53640926-AAD7-44D8-BBD7-CCE9431645EC}">
                        <a14:shadowObscured xmlns:a14="http://schemas.microsoft.com/office/drawing/2010/main"/>
                      </a:ext>
                    </a:extLst>
                  </pic:spPr>
                </pic:pic>
              </a:graphicData>
            </a:graphic>
          </wp:inline>
        </w:drawing>
      </w:r>
    </w:p>
    <w:p w:rsidR="00AA33C8" w:rsidRDefault="00AA33C8" w:rsidP="00AA33C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68480" behindDoc="0" locked="0" layoutInCell="1" allowOverlap="1" wp14:anchorId="766B7525" wp14:editId="1379F365">
                <wp:simplePos x="0" y="0"/>
                <wp:positionH relativeFrom="column">
                  <wp:posOffset>2638425</wp:posOffset>
                </wp:positionH>
                <wp:positionV relativeFrom="paragraph">
                  <wp:posOffset>635</wp:posOffset>
                </wp:positionV>
                <wp:extent cx="914400" cy="276225"/>
                <wp:effectExtent l="0" t="0" r="1905" b="9525"/>
                <wp:wrapNone/>
                <wp:docPr id="331" name="Text Box 331"/>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33C8" w:rsidRPr="00171381" w:rsidRDefault="00AA33C8" w:rsidP="00AA33C8">
                            <w:pPr>
                              <w:rPr>
                                <w:rFonts w:asciiTheme="minorHAnsi" w:hAnsiTheme="minorHAnsi"/>
                              </w:rPr>
                            </w:pPr>
                            <w:r w:rsidRPr="00171381">
                              <w:rPr>
                                <w:rFonts w:asciiTheme="minorHAnsi" w:hAnsiTheme="minorHAnsi"/>
                              </w:rPr>
                              <w:t>ml Titrant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6B7525" id="Text Box 331" o:spid="_x0000_s1037" type="#_x0000_t202" style="position:absolute;left:0;text-align:left;margin-left:207.75pt;margin-top:.05pt;width:1in;height:21.75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" fillcolor="white [3201]" stroked="f" strokeweight=".5pt">
                <v:textbox>
                  <w:txbxContent>
                    <w:p w:rsidR="00AA33C8" w:rsidRPr="00171381" w:rsidRDefault="00AA33C8" w:rsidP="00AA33C8">
                      <w:pPr>
                        <w:rPr>
                          <w:rFonts w:asciiTheme="minorHAnsi" w:hAnsiTheme="minorHAnsi"/>
                        </w:rPr>
                      </w:pPr>
                      <w:r w:rsidRPr="00171381">
                        <w:rPr>
                          <w:rFonts w:asciiTheme="minorHAnsi" w:hAnsiTheme="minorHAnsi"/>
                        </w:rPr>
                        <w:t>ml Titrant</w:t>
                      </w:r>
                    </w:p>
                  </w:txbxContent>
                </v:textbox>
              </v:shape>
            </w:pict>
          </mc:Fallback>
        </mc:AlternateContent>
      </w:r>
    </w:p>
    <w:p w:rsidR="00AA33C8" w:rsidRDefault="00AA33C8" w:rsidP="00AA33C8">
      <w:pPr>
        <w:jc w:val="center"/>
        <w:rPr>
          <w:rFonts w:asciiTheme="minorHAnsi" w:hAnsiTheme="minorHAnsi"/>
        </w:rPr>
      </w:pPr>
    </w:p>
    <w:p w:rsidR="00AA33C8" w:rsidRDefault="00AA33C8" w:rsidP="00AA33C8">
      <w:pPr>
        <w:rPr>
          <w:rFonts w:asciiTheme="minorHAnsi" w:hAnsiTheme="minorHAnsi"/>
        </w:rPr>
      </w:pPr>
      <w:r>
        <w:rPr>
          <w:rFonts w:asciiTheme="minorHAnsi" w:hAnsiTheme="minorHAnsi"/>
          <w:b/>
        </w:rPr>
        <w:t>Figure 18</w:t>
      </w:r>
      <w:r w:rsidRPr="00DC109A">
        <w:rPr>
          <w:rFonts w:asciiTheme="minorHAnsi" w:hAnsiTheme="minorHAnsi"/>
          <w:b/>
        </w:rPr>
        <w:t>.</w:t>
      </w:r>
      <w:r>
        <w:rPr>
          <w:rFonts w:asciiTheme="minorHAnsi" w:hAnsiTheme="minorHAnsi"/>
        </w:rPr>
        <w:t xml:space="preserve">  Plot of potential versus ml titrant for the potentiometric titration of Sn</w:t>
      </w:r>
      <w:r w:rsidRPr="00DC109A">
        <w:rPr>
          <w:rFonts w:asciiTheme="minorHAnsi" w:hAnsiTheme="minorHAnsi"/>
          <w:vertAlign w:val="superscript"/>
        </w:rPr>
        <w:t>2+</w:t>
      </w:r>
      <w:r>
        <w:rPr>
          <w:rFonts w:asciiTheme="minorHAnsi" w:hAnsiTheme="minorHAnsi"/>
        </w:rPr>
        <w:t xml:space="preserve"> with Ce</w:t>
      </w:r>
      <w:r w:rsidRPr="00DC109A">
        <w:rPr>
          <w:rFonts w:asciiTheme="minorHAnsi" w:hAnsiTheme="minorHAnsi"/>
          <w:vertAlign w:val="superscript"/>
        </w:rPr>
        <w:t>4+</w:t>
      </w:r>
      <w:r>
        <w:rPr>
          <w:rFonts w:asciiTheme="minorHAnsi" w:hAnsiTheme="minorHAnsi"/>
        </w:rPr>
        <w:t>.</w:t>
      </w:r>
    </w:p>
    <w:p w:rsidR="00AA33C8" w:rsidRDefault="00AA33C8" w:rsidP="00AA33C8">
      <w:pPr>
        <w:rPr>
          <w:rFonts w:asciiTheme="minorHAnsi" w:hAnsiTheme="minorHAnsi"/>
        </w:rPr>
      </w:pPr>
    </w:p>
    <w:p w:rsidR="00AA33C8" w:rsidRDefault="00AA33C8" w:rsidP="00AA33C8">
      <w:pPr>
        <w:rPr>
          <w:rFonts w:asciiTheme="minorHAnsi" w:hAnsiTheme="minorHAnsi"/>
        </w:rPr>
      </w:pPr>
      <w:r>
        <w:rPr>
          <w:rFonts w:asciiTheme="minorHAnsi" w:hAnsiTheme="minorHAnsi"/>
        </w:rPr>
        <w:t xml:space="preserve">It is important to note that the equivalence point in Figure 18 is not symmetrically placed between the two potential plateaus surrounding the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 of tin and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 of cerium as it was in the reaction of cerium and iron we examined earlier.  Instead, the equivalence point potential is weighted toward the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 of tin because the tin half reaction requires two electrons whereas the cerium half reaction only requires one.      </w:t>
      </w:r>
    </w:p>
    <w:p w:rsidR="00AA33C8" w:rsidRDefault="00AA33C8" w:rsidP="00AA33C8">
      <w:pPr>
        <w:rPr>
          <w:rFonts w:asciiTheme="minorHAnsi" w:hAnsiTheme="minorHAnsi"/>
        </w:rPr>
      </w:pPr>
      <w:bookmarkStart w:id="0" w:name="_GoBack"/>
      <w:bookmarkEnd w:id="0"/>
    </w:p>
    <w:sectPr w:rsidR="00AA33C8" w:rsidSect="00AA33C8">
      <w:pgSz w:w="12240" w:h="15840"/>
      <w:pgMar w:top="1440" w:right="1440" w:bottom="1440" w:left="1440" w:header="144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charset w:val="B1"/>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2C6B2B"/>
    <w:multiLevelType w:val="hybridMultilevel"/>
    <w:tmpl w:val="48F2EC24"/>
    <w:lvl w:ilvl="0" w:tplc="118811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A57EA0"/>
    <w:multiLevelType w:val="hybridMultilevel"/>
    <w:tmpl w:val="C6E4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123BD9"/>
    <w:multiLevelType w:val="hybridMultilevel"/>
    <w:tmpl w:val="197C0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181345"/>
    <w:multiLevelType w:val="hybridMultilevel"/>
    <w:tmpl w:val="D9C29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3C8"/>
    <w:rsid w:val="00712E76"/>
    <w:rsid w:val="00891ECD"/>
    <w:rsid w:val="00AA3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4D1E5C-BBEC-472F-AA23-74C1A59D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3C8"/>
    <w:pPr>
      <w:widowControl w:val="0"/>
      <w:autoSpaceDE w:val="0"/>
      <w:autoSpaceDN w:val="0"/>
      <w:adjustRightInd w:val="0"/>
      <w:spacing w:after="0" w:line="240" w:lineRule="auto"/>
    </w:pPr>
    <w:rPr>
      <w:rFonts w:ascii="Courier" w:eastAsia="Times New Roman" w:hAnsi="Courier" w:cs="Times New Roman"/>
      <w:sz w:val="24"/>
      <w:szCs w:val="24"/>
    </w:rPr>
  </w:style>
  <w:style w:type="paragraph" w:styleId="Heading1">
    <w:name w:val="heading 1"/>
    <w:basedOn w:val="Normal"/>
    <w:next w:val="Normal"/>
    <w:link w:val="Heading1Char"/>
    <w:uiPriority w:val="9"/>
    <w:qFormat/>
    <w:rsid w:val="00AA33C8"/>
    <w:pPr>
      <w:keepNext/>
      <w:widowControl/>
      <w:autoSpaceDE/>
      <w:autoSpaceDN/>
      <w:adjustRightInd/>
      <w:spacing w:before="240" w:after="60"/>
      <w:outlineLvl w:val="0"/>
    </w:pPr>
    <w:rPr>
      <w:rFonts w:asciiTheme="majorHAnsi" w:eastAsiaTheme="majorEastAsia" w:hAnsiTheme="majorHAnsi"/>
      <w:b/>
      <w:bCs/>
      <w:kern w:val="32"/>
      <w:sz w:val="32"/>
      <w:szCs w:val="32"/>
      <w:lang w:bidi="en-US"/>
    </w:rPr>
  </w:style>
  <w:style w:type="paragraph" w:styleId="Heading2">
    <w:name w:val="heading 2"/>
    <w:basedOn w:val="Normal"/>
    <w:next w:val="Normal"/>
    <w:link w:val="Heading2Char"/>
    <w:uiPriority w:val="9"/>
    <w:semiHidden/>
    <w:unhideWhenUsed/>
    <w:qFormat/>
    <w:rsid w:val="00AA33C8"/>
    <w:pPr>
      <w:keepNext/>
      <w:widowControl/>
      <w:autoSpaceDE/>
      <w:autoSpaceDN/>
      <w:adjustRightInd/>
      <w:spacing w:before="240" w:after="60"/>
      <w:outlineLvl w:val="1"/>
    </w:pPr>
    <w:rPr>
      <w:rFonts w:asciiTheme="majorHAnsi" w:eastAsiaTheme="majorEastAsia" w:hAnsiTheme="majorHAnsi"/>
      <w:b/>
      <w:bCs/>
      <w:i/>
      <w:iCs/>
      <w:sz w:val="28"/>
      <w:szCs w:val="28"/>
      <w:lang w:bidi="en-US"/>
    </w:rPr>
  </w:style>
  <w:style w:type="paragraph" w:styleId="Heading3">
    <w:name w:val="heading 3"/>
    <w:basedOn w:val="Normal"/>
    <w:next w:val="Normal"/>
    <w:link w:val="Heading3Char"/>
    <w:uiPriority w:val="9"/>
    <w:semiHidden/>
    <w:unhideWhenUsed/>
    <w:qFormat/>
    <w:rsid w:val="00AA33C8"/>
    <w:pPr>
      <w:keepNext/>
      <w:widowControl/>
      <w:autoSpaceDE/>
      <w:autoSpaceDN/>
      <w:adjustRightInd/>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AA33C8"/>
    <w:pPr>
      <w:keepNext/>
      <w:widowControl/>
      <w:autoSpaceDE/>
      <w:autoSpaceDN/>
      <w:adjustRightInd/>
      <w:spacing w:before="240" w:after="60"/>
      <w:outlineLvl w:val="3"/>
    </w:pPr>
    <w:rPr>
      <w:rFonts w:asciiTheme="minorHAnsi" w:eastAsiaTheme="minorHAnsi" w:hAnsiTheme="minorHAnsi"/>
      <w:b/>
      <w:bCs/>
      <w:sz w:val="28"/>
      <w:szCs w:val="28"/>
      <w:lang w:bidi="en-US"/>
    </w:rPr>
  </w:style>
  <w:style w:type="paragraph" w:styleId="Heading5">
    <w:name w:val="heading 5"/>
    <w:basedOn w:val="Normal"/>
    <w:next w:val="Normal"/>
    <w:link w:val="Heading5Char"/>
    <w:uiPriority w:val="9"/>
    <w:semiHidden/>
    <w:unhideWhenUsed/>
    <w:qFormat/>
    <w:rsid w:val="00AA33C8"/>
    <w:pPr>
      <w:widowControl/>
      <w:autoSpaceDE/>
      <w:autoSpaceDN/>
      <w:adjustRightInd/>
      <w:spacing w:before="240" w:after="60"/>
      <w:outlineLvl w:val="4"/>
    </w:pPr>
    <w:rPr>
      <w:rFonts w:asciiTheme="minorHAnsi" w:eastAsiaTheme="minorHAnsi" w:hAnsiTheme="minorHAnsi"/>
      <w:b/>
      <w:bCs/>
      <w:i/>
      <w:iCs/>
      <w:sz w:val="26"/>
      <w:szCs w:val="26"/>
      <w:lang w:bidi="en-US"/>
    </w:rPr>
  </w:style>
  <w:style w:type="paragraph" w:styleId="Heading6">
    <w:name w:val="heading 6"/>
    <w:basedOn w:val="Normal"/>
    <w:next w:val="Normal"/>
    <w:link w:val="Heading6Char"/>
    <w:uiPriority w:val="9"/>
    <w:semiHidden/>
    <w:unhideWhenUsed/>
    <w:qFormat/>
    <w:rsid w:val="00AA33C8"/>
    <w:pPr>
      <w:widowControl/>
      <w:autoSpaceDE/>
      <w:autoSpaceDN/>
      <w:adjustRightInd/>
      <w:spacing w:before="240" w:after="60"/>
      <w:outlineLvl w:val="5"/>
    </w:pPr>
    <w:rPr>
      <w:rFonts w:asciiTheme="minorHAnsi" w:eastAsiaTheme="minorHAnsi" w:hAnsiTheme="minorHAnsi"/>
      <w:b/>
      <w:bCs/>
      <w:sz w:val="22"/>
      <w:szCs w:val="22"/>
      <w:lang w:bidi="en-US"/>
    </w:rPr>
  </w:style>
  <w:style w:type="paragraph" w:styleId="Heading7">
    <w:name w:val="heading 7"/>
    <w:basedOn w:val="Normal"/>
    <w:next w:val="Normal"/>
    <w:link w:val="Heading7Char"/>
    <w:uiPriority w:val="9"/>
    <w:semiHidden/>
    <w:unhideWhenUsed/>
    <w:qFormat/>
    <w:rsid w:val="00AA33C8"/>
    <w:pPr>
      <w:widowControl/>
      <w:autoSpaceDE/>
      <w:autoSpaceDN/>
      <w:adjustRightInd/>
      <w:spacing w:before="240" w:after="60"/>
      <w:outlineLvl w:val="6"/>
    </w:pPr>
    <w:rPr>
      <w:rFonts w:asciiTheme="minorHAnsi" w:eastAsiaTheme="minorHAnsi" w:hAnsiTheme="minorHAnsi"/>
      <w:lang w:bidi="en-US"/>
    </w:rPr>
  </w:style>
  <w:style w:type="paragraph" w:styleId="Heading8">
    <w:name w:val="heading 8"/>
    <w:basedOn w:val="Normal"/>
    <w:next w:val="Normal"/>
    <w:link w:val="Heading8Char"/>
    <w:uiPriority w:val="9"/>
    <w:semiHidden/>
    <w:unhideWhenUsed/>
    <w:qFormat/>
    <w:rsid w:val="00AA33C8"/>
    <w:pPr>
      <w:widowControl/>
      <w:autoSpaceDE/>
      <w:autoSpaceDN/>
      <w:adjustRightInd/>
      <w:spacing w:before="240" w:after="60"/>
      <w:outlineLvl w:val="7"/>
    </w:pPr>
    <w:rPr>
      <w:rFonts w:asciiTheme="minorHAnsi" w:eastAsiaTheme="minorHAnsi" w:hAnsiTheme="minorHAnsi"/>
      <w:i/>
      <w:iCs/>
      <w:lang w:bidi="en-US"/>
    </w:rPr>
  </w:style>
  <w:style w:type="paragraph" w:styleId="Heading9">
    <w:name w:val="heading 9"/>
    <w:basedOn w:val="Normal"/>
    <w:next w:val="Normal"/>
    <w:link w:val="Heading9Char"/>
    <w:uiPriority w:val="9"/>
    <w:semiHidden/>
    <w:unhideWhenUsed/>
    <w:qFormat/>
    <w:rsid w:val="00AA33C8"/>
    <w:pPr>
      <w:widowControl/>
      <w:autoSpaceDE/>
      <w:autoSpaceDN/>
      <w:adjustRightInd/>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3C8"/>
    <w:rPr>
      <w:rFonts w:asciiTheme="majorHAnsi" w:eastAsiaTheme="majorEastAsia" w:hAnsiTheme="majorHAnsi" w:cs="Times New Roman"/>
      <w:b/>
      <w:bCs/>
      <w:kern w:val="32"/>
      <w:sz w:val="32"/>
      <w:szCs w:val="32"/>
      <w:lang w:bidi="en-US"/>
    </w:rPr>
  </w:style>
  <w:style w:type="character" w:customStyle="1" w:styleId="Heading2Char">
    <w:name w:val="Heading 2 Char"/>
    <w:basedOn w:val="DefaultParagraphFont"/>
    <w:link w:val="Heading2"/>
    <w:uiPriority w:val="9"/>
    <w:semiHidden/>
    <w:rsid w:val="00AA33C8"/>
    <w:rPr>
      <w:rFonts w:asciiTheme="majorHAnsi" w:eastAsiaTheme="majorEastAsia" w:hAnsiTheme="majorHAnsi" w:cs="Times New Roman"/>
      <w:b/>
      <w:bCs/>
      <w:i/>
      <w:iCs/>
      <w:sz w:val="28"/>
      <w:szCs w:val="28"/>
      <w:lang w:bidi="en-US"/>
    </w:rPr>
  </w:style>
  <w:style w:type="character" w:customStyle="1" w:styleId="Heading3Char">
    <w:name w:val="Heading 3 Char"/>
    <w:basedOn w:val="DefaultParagraphFont"/>
    <w:link w:val="Heading3"/>
    <w:uiPriority w:val="9"/>
    <w:semiHidden/>
    <w:rsid w:val="00AA33C8"/>
    <w:rPr>
      <w:rFonts w:asciiTheme="majorHAnsi" w:eastAsiaTheme="majorEastAsia" w:hAnsiTheme="majorHAnsi" w:cs="Times New Roman"/>
      <w:b/>
      <w:bCs/>
      <w:sz w:val="26"/>
      <w:szCs w:val="26"/>
      <w:lang w:bidi="en-US"/>
    </w:rPr>
  </w:style>
  <w:style w:type="character" w:customStyle="1" w:styleId="Heading4Char">
    <w:name w:val="Heading 4 Char"/>
    <w:basedOn w:val="DefaultParagraphFont"/>
    <w:link w:val="Heading4"/>
    <w:uiPriority w:val="9"/>
    <w:semiHidden/>
    <w:rsid w:val="00AA33C8"/>
    <w:rPr>
      <w:rFonts w:cs="Times New Roman"/>
      <w:b/>
      <w:bCs/>
      <w:sz w:val="28"/>
      <w:szCs w:val="28"/>
      <w:lang w:bidi="en-US"/>
    </w:rPr>
  </w:style>
  <w:style w:type="character" w:customStyle="1" w:styleId="Heading5Char">
    <w:name w:val="Heading 5 Char"/>
    <w:basedOn w:val="DefaultParagraphFont"/>
    <w:link w:val="Heading5"/>
    <w:uiPriority w:val="9"/>
    <w:semiHidden/>
    <w:rsid w:val="00AA33C8"/>
    <w:rPr>
      <w:rFonts w:cs="Times New Roman"/>
      <w:b/>
      <w:bCs/>
      <w:i/>
      <w:iCs/>
      <w:sz w:val="26"/>
      <w:szCs w:val="26"/>
      <w:lang w:bidi="en-US"/>
    </w:rPr>
  </w:style>
  <w:style w:type="character" w:customStyle="1" w:styleId="Heading6Char">
    <w:name w:val="Heading 6 Char"/>
    <w:basedOn w:val="DefaultParagraphFont"/>
    <w:link w:val="Heading6"/>
    <w:uiPriority w:val="9"/>
    <w:semiHidden/>
    <w:rsid w:val="00AA33C8"/>
    <w:rPr>
      <w:rFonts w:cs="Times New Roman"/>
      <w:b/>
      <w:bCs/>
      <w:lang w:bidi="en-US"/>
    </w:rPr>
  </w:style>
  <w:style w:type="character" w:customStyle="1" w:styleId="Heading7Char">
    <w:name w:val="Heading 7 Char"/>
    <w:basedOn w:val="DefaultParagraphFont"/>
    <w:link w:val="Heading7"/>
    <w:uiPriority w:val="9"/>
    <w:semiHidden/>
    <w:rsid w:val="00AA33C8"/>
    <w:rPr>
      <w:rFonts w:cs="Times New Roman"/>
      <w:sz w:val="24"/>
      <w:szCs w:val="24"/>
      <w:lang w:bidi="en-US"/>
    </w:rPr>
  </w:style>
  <w:style w:type="character" w:customStyle="1" w:styleId="Heading8Char">
    <w:name w:val="Heading 8 Char"/>
    <w:basedOn w:val="DefaultParagraphFont"/>
    <w:link w:val="Heading8"/>
    <w:uiPriority w:val="9"/>
    <w:semiHidden/>
    <w:rsid w:val="00AA33C8"/>
    <w:rPr>
      <w:rFonts w:cs="Times New Roman"/>
      <w:i/>
      <w:iCs/>
      <w:sz w:val="24"/>
      <w:szCs w:val="24"/>
      <w:lang w:bidi="en-US"/>
    </w:rPr>
  </w:style>
  <w:style w:type="character" w:customStyle="1" w:styleId="Heading9Char">
    <w:name w:val="Heading 9 Char"/>
    <w:basedOn w:val="DefaultParagraphFont"/>
    <w:link w:val="Heading9"/>
    <w:uiPriority w:val="9"/>
    <w:semiHidden/>
    <w:rsid w:val="00AA33C8"/>
    <w:rPr>
      <w:rFonts w:asciiTheme="majorHAnsi" w:eastAsiaTheme="majorEastAsia" w:hAnsiTheme="majorHAnsi" w:cs="Times New Roman"/>
      <w:lang w:bidi="en-US"/>
    </w:rPr>
  </w:style>
  <w:style w:type="paragraph" w:styleId="Title">
    <w:name w:val="Title"/>
    <w:basedOn w:val="Normal"/>
    <w:next w:val="Normal"/>
    <w:link w:val="TitleChar"/>
    <w:qFormat/>
    <w:rsid w:val="00AA33C8"/>
    <w:pPr>
      <w:widowControl/>
      <w:autoSpaceDE/>
      <w:autoSpaceDN/>
      <w:adjustRightInd/>
      <w:spacing w:before="240" w:after="60"/>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rsid w:val="00AA33C8"/>
    <w:rPr>
      <w:rFonts w:asciiTheme="majorHAnsi" w:eastAsiaTheme="majorEastAsia" w:hAnsiTheme="majorHAnsi" w:cs="Times New Roman"/>
      <w:b/>
      <w:bCs/>
      <w:kern w:val="28"/>
      <w:sz w:val="32"/>
      <w:szCs w:val="32"/>
      <w:lang w:bidi="en-US"/>
    </w:rPr>
  </w:style>
  <w:style w:type="paragraph" w:styleId="Subtitle">
    <w:name w:val="Subtitle"/>
    <w:basedOn w:val="Normal"/>
    <w:next w:val="Normal"/>
    <w:link w:val="SubtitleChar"/>
    <w:uiPriority w:val="11"/>
    <w:qFormat/>
    <w:rsid w:val="00AA33C8"/>
    <w:pPr>
      <w:widowControl/>
      <w:autoSpaceDE/>
      <w:autoSpaceDN/>
      <w:adjustRightInd/>
      <w:spacing w:after="60"/>
      <w:jc w:val="center"/>
      <w:outlineLvl w:val="1"/>
    </w:pPr>
    <w:rPr>
      <w:rFonts w:asciiTheme="majorHAnsi" w:eastAsiaTheme="majorEastAsia" w:hAnsiTheme="majorHAnsi"/>
      <w:lang w:bidi="en-US"/>
    </w:rPr>
  </w:style>
  <w:style w:type="character" w:customStyle="1" w:styleId="SubtitleChar">
    <w:name w:val="Subtitle Char"/>
    <w:basedOn w:val="DefaultParagraphFont"/>
    <w:link w:val="Subtitle"/>
    <w:uiPriority w:val="11"/>
    <w:rsid w:val="00AA33C8"/>
    <w:rPr>
      <w:rFonts w:asciiTheme="majorHAnsi" w:eastAsiaTheme="majorEastAsia" w:hAnsiTheme="majorHAnsi" w:cs="Times New Roman"/>
      <w:sz w:val="24"/>
      <w:szCs w:val="24"/>
      <w:lang w:bidi="en-US"/>
    </w:rPr>
  </w:style>
  <w:style w:type="character" w:styleId="Strong">
    <w:name w:val="Strong"/>
    <w:basedOn w:val="DefaultParagraphFont"/>
    <w:uiPriority w:val="22"/>
    <w:qFormat/>
    <w:rsid w:val="00AA33C8"/>
    <w:rPr>
      <w:b/>
      <w:bCs/>
    </w:rPr>
  </w:style>
  <w:style w:type="character" w:styleId="Emphasis">
    <w:name w:val="Emphasis"/>
    <w:basedOn w:val="DefaultParagraphFont"/>
    <w:qFormat/>
    <w:rsid w:val="00AA33C8"/>
    <w:rPr>
      <w:rFonts w:asciiTheme="minorHAnsi" w:hAnsiTheme="minorHAnsi"/>
      <w:b/>
      <w:i/>
      <w:iCs/>
    </w:rPr>
  </w:style>
  <w:style w:type="paragraph" w:styleId="NoSpacing">
    <w:name w:val="No Spacing"/>
    <w:basedOn w:val="Normal"/>
    <w:uiPriority w:val="1"/>
    <w:qFormat/>
    <w:rsid w:val="00AA33C8"/>
    <w:pPr>
      <w:widowControl/>
      <w:autoSpaceDE/>
      <w:autoSpaceDN/>
      <w:adjustRightInd/>
    </w:pPr>
    <w:rPr>
      <w:rFonts w:asciiTheme="minorHAnsi" w:eastAsiaTheme="minorHAnsi" w:hAnsiTheme="minorHAnsi"/>
      <w:szCs w:val="32"/>
      <w:lang w:bidi="en-US"/>
    </w:rPr>
  </w:style>
  <w:style w:type="paragraph" w:styleId="ListParagraph">
    <w:name w:val="List Paragraph"/>
    <w:basedOn w:val="Normal"/>
    <w:uiPriority w:val="34"/>
    <w:qFormat/>
    <w:rsid w:val="00AA33C8"/>
    <w:pPr>
      <w:widowControl/>
      <w:autoSpaceDE/>
      <w:autoSpaceDN/>
      <w:adjustRightInd/>
      <w:ind w:left="720"/>
      <w:contextualSpacing/>
    </w:pPr>
    <w:rPr>
      <w:rFonts w:asciiTheme="minorHAnsi" w:eastAsiaTheme="minorHAnsi" w:hAnsiTheme="minorHAnsi"/>
      <w:lang w:bidi="en-US"/>
    </w:rPr>
  </w:style>
  <w:style w:type="paragraph" w:styleId="Quote">
    <w:name w:val="Quote"/>
    <w:basedOn w:val="Normal"/>
    <w:next w:val="Normal"/>
    <w:link w:val="QuoteChar"/>
    <w:uiPriority w:val="29"/>
    <w:qFormat/>
    <w:rsid w:val="00AA33C8"/>
    <w:pPr>
      <w:widowControl/>
      <w:autoSpaceDE/>
      <w:autoSpaceDN/>
      <w:adjustRightInd/>
    </w:pPr>
    <w:rPr>
      <w:rFonts w:asciiTheme="minorHAnsi" w:eastAsiaTheme="minorHAnsi" w:hAnsiTheme="minorHAnsi"/>
      <w:i/>
      <w:lang w:bidi="en-US"/>
    </w:rPr>
  </w:style>
  <w:style w:type="character" w:customStyle="1" w:styleId="QuoteChar">
    <w:name w:val="Quote Char"/>
    <w:basedOn w:val="DefaultParagraphFont"/>
    <w:link w:val="Quote"/>
    <w:uiPriority w:val="29"/>
    <w:rsid w:val="00AA33C8"/>
    <w:rPr>
      <w:rFonts w:cs="Times New Roman"/>
      <w:i/>
      <w:sz w:val="24"/>
      <w:szCs w:val="24"/>
      <w:lang w:bidi="en-US"/>
    </w:rPr>
  </w:style>
  <w:style w:type="paragraph" w:styleId="IntenseQuote">
    <w:name w:val="Intense Quote"/>
    <w:basedOn w:val="Normal"/>
    <w:next w:val="Normal"/>
    <w:link w:val="IntenseQuoteChar"/>
    <w:uiPriority w:val="30"/>
    <w:qFormat/>
    <w:rsid w:val="00AA33C8"/>
    <w:pPr>
      <w:widowControl/>
      <w:autoSpaceDE/>
      <w:autoSpaceDN/>
      <w:adjustRightInd/>
      <w:ind w:left="720" w:right="720"/>
    </w:pPr>
    <w:rPr>
      <w:rFonts w:asciiTheme="minorHAnsi" w:eastAsiaTheme="minorHAnsi" w:hAnsiTheme="minorHAnsi"/>
      <w:b/>
      <w:i/>
      <w:szCs w:val="22"/>
      <w:lang w:bidi="en-US"/>
    </w:rPr>
  </w:style>
  <w:style w:type="character" w:customStyle="1" w:styleId="IntenseQuoteChar">
    <w:name w:val="Intense Quote Char"/>
    <w:basedOn w:val="DefaultParagraphFont"/>
    <w:link w:val="IntenseQuote"/>
    <w:uiPriority w:val="30"/>
    <w:rsid w:val="00AA33C8"/>
    <w:rPr>
      <w:rFonts w:cs="Times New Roman"/>
      <w:b/>
      <w:i/>
      <w:sz w:val="24"/>
      <w:lang w:bidi="en-US"/>
    </w:rPr>
  </w:style>
  <w:style w:type="character" w:styleId="SubtleEmphasis">
    <w:name w:val="Subtle Emphasis"/>
    <w:uiPriority w:val="19"/>
    <w:qFormat/>
    <w:rsid w:val="00AA33C8"/>
    <w:rPr>
      <w:i/>
      <w:color w:val="5A5A5A" w:themeColor="text1" w:themeTint="A5"/>
    </w:rPr>
  </w:style>
  <w:style w:type="character" w:styleId="IntenseEmphasis">
    <w:name w:val="Intense Emphasis"/>
    <w:basedOn w:val="DefaultParagraphFont"/>
    <w:uiPriority w:val="21"/>
    <w:qFormat/>
    <w:rsid w:val="00AA33C8"/>
    <w:rPr>
      <w:b/>
      <w:i/>
      <w:sz w:val="24"/>
      <w:szCs w:val="24"/>
      <w:u w:val="single"/>
    </w:rPr>
  </w:style>
  <w:style w:type="character" w:styleId="SubtleReference">
    <w:name w:val="Subtle Reference"/>
    <w:basedOn w:val="DefaultParagraphFont"/>
    <w:uiPriority w:val="31"/>
    <w:qFormat/>
    <w:rsid w:val="00AA33C8"/>
    <w:rPr>
      <w:sz w:val="24"/>
      <w:szCs w:val="24"/>
      <w:u w:val="single"/>
    </w:rPr>
  </w:style>
  <w:style w:type="character" w:styleId="IntenseReference">
    <w:name w:val="Intense Reference"/>
    <w:basedOn w:val="DefaultParagraphFont"/>
    <w:uiPriority w:val="32"/>
    <w:qFormat/>
    <w:rsid w:val="00AA33C8"/>
    <w:rPr>
      <w:b/>
      <w:sz w:val="24"/>
      <w:u w:val="single"/>
    </w:rPr>
  </w:style>
  <w:style w:type="character" w:styleId="BookTitle">
    <w:name w:val="Book Title"/>
    <w:basedOn w:val="DefaultParagraphFont"/>
    <w:uiPriority w:val="33"/>
    <w:qFormat/>
    <w:rsid w:val="00AA33C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AA33C8"/>
    <w:pPr>
      <w:outlineLvl w:val="9"/>
    </w:pPr>
  </w:style>
  <w:style w:type="paragraph" w:styleId="BalloonText">
    <w:name w:val="Balloon Text"/>
    <w:basedOn w:val="Normal"/>
    <w:link w:val="BalloonTextChar"/>
    <w:uiPriority w:val="99"/>
    <w:semiHidden/>
    <w:unhideWhenUsed/>
    <w:rsid w:val="00AA33C8"/>
    <w:rPr>
      <w:rFonts w:ascii="Tahoma" w:hAnsi="Tahoma" w:cs="Tahoma"/>
      <w:sz w:val="16"/>
      <w:szCs w:val="16"/>
    </w:rPr>
  </w:style>
  <w:style w:type="character" w:customStyle="1" w:styleId="BalloonTextChar">
    <w:name w:val="Balloon Text Char"/>
    <w:basedOn w:val="DefaultParagraphFont"/>
    <w:link w:val="BalloonText"/>
    <w:uiPriority w:val="99"/>
    <w:semiHidden/>
    <w:rsid w:val="00AA33C8"/>
    <w:rPr>
      <w:rFonts w:ascii="Tahoma" w:eastAsia="Times New Roman" w:hAnsi="Tahoma" w:cs="Tahoma"/>
      <w:sz w:val="16"/>
      <w:szCs w:val="16"/>
    </w:rPr>
  </w:style>
  <w:style w:type="character" w:styleId="Hyperlink">
    <w:name w:val="Hyperlink"/>
    <w:basedOn w:val="DefaultParagraphFont"/>
    <w:uiPriority w:val="99"/>
    <w:unhideWhenUsed/>
    <w:rsid w:val="00AA33C8"/>
    <w:rPr>
      <w:color w:val="0563C1" w:themeColor="hyperlink"/>
      <w:u w:val="single"/>
    </w:rPr>
  </w:style>
  <w:style w:type="paragraph" w:styleId="Header">
    <w:name w:val="header"/>
    <w:basedOn w:val="Normal"/>
    <w:link w:val="HeaderChar"/>
    <w:uiPriority w:val="99"/>
    <w:unhideWhenUsed/>
    <w:rsid w:val="00AA33C8"/>
    <w:pPr>
      <w:tabs>
        <w:tab w:val="center" w:pos="4680"/>
        <w:tab w:val="right" w:pos="9360"/>
      </w:tabs>
    </w:pPr>
  </w:style>
  <w:style w:type="character" w:customStyle="1" w:styleId="HeaderChar">
    <w:name w:val="Header Char"/>
    <w:basedOn w:val="DefaultParagraphFont"/>
    <w:link w:val="Header"/>
    <w:uiPriority w:val="99"/>
    <w:rsid w:val="00AA33C8"/>
    <w:rPr>
      <w:rFonts w:ascii="Courier" w:eastAsia="Times New Roman" w:hAnsi="Courier" w:cs="Times New Roman"/>
      <w:sz w:val="24"/>
      <w:szCs w:val="24"/>
    </w:rPr>
  </w:style>
  <w:style w:type="paragraph" w:styleId="Footer">
    <w:name w:val="footer"/>
    <w:basedOn w:val="Normal"/>
    <w:link w:val="FooterChar"/>
    <w:uiPriority w:val="99"/>
    <w:unhideWhenUsed/>
    <w:rsid w:val="00AA33C8"/>
    <w:pPr>
      <w:tabs>
        <w:tab w:val="center" w:pos="4680"/>
        <w:tab w:val="right" w:pos="9360"/>
      </w:tabs>
    </w:pPr>
  </w:style>
  <w:style w:type="character" w:customStyle="1" w:styleId="FooterChar">
    <w:name w:val="Footer Char"/>
    <w:basedOn w:val="DefaultParagraphFont"/>
    <w:link w:val="Footer"/>
    <w:uiPriority w:val="99"/>
    <w:rsid w:val="00AA33C8"/>
    <w:rPr>
      <w:rFonts w:ascii="Courier" w:eastAsia="Times New Roman" w:hAnsi="Courier" w:cs="Times New Roman"/>
      <w:sz w:val="24"/>
      <w:szCs w:val="24"/>
    </w:rPr>
  </w:style>
  <w:style w:type="paragraph" w:styleId="Revision">
    <w:name w:val="Revision"/>
    <w:hidden/>
    <w:uiPriority w:val="99"/>
    <w:semiHidden/>
    <w:rsid w:val="00AA33C8"/>
    <w:pPr>
      <w:spacing w:after="0" w:line="240" w:lineRule="auto"/>
    </w:pPr>
    <w:rPr>
      <w:rFonts w:ascii="Courier" w:eastAsia="Times New Roman" w:hAnsi="Courier" w:cs="Times New Roman"/>
      <w:sz w:val="24"/>
      <w:szCs w:val="24"/>
    </w:rPr>
  </w:style>
  <w:style w:type="character" w:styleId="CommentReference">
    <w:name w:val="annotation reference"/>
    <w:basedOn w:val="DefaultParagraphFont"/>
    <w:uiPriority w:val="99"/>
    <w:semiHidden/>
    <w:unhideWhenUsed/>
    <w:rsid w:val="00AA33C8"/>
    <w:rPr>
      <w:sz w:val="16"/>
      <w:szCs w:val="16"/>
    </w:rPr>
  </w:style>
  <w:style w:type="paragraph" w:styleId="CommentText">
    <w:name w:val="annotation text"/>
    <w:basedOn w:val="Normal"/>
    <w:link w:val="CommentTextChar"/>
    <w:uiPriority w:val="99"/>
    <w:semiHidden/>
    <w:unhideWhenUsed/>
    <w:rsid w:val="00AA33C8"/>
    <w:rPr>
      <w:sz w:val="20"/>
      <w:szCs w:val="20"/>
    </w:rPr>
  </w:style>
  <w:style w:type="character" w:customStyle="1" w:styleId="CommentTextChar">
    <w:name w:val="Comment Text Char"/>
    <w:basedOn w:val="DefaultParagraphFont"/>
    <w:link w:val="CommentText"/>
    <w:uiPriority w:val="99"/>
    <w:semiHidden/>
    <w:rsid w:val="00AA33C8"/>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AA33C8"/>
    <w:rPr>
      <w:b/>
      <w:bCs/>
    </w:rPr>
  </w:style>
  <w:style w:type="character" w:customStyle="1" w:styleId="CommentSubjectChar">
    <w:name w:val="Comment Subject Char"/>
    <w:basedOn w:val="CommentTextChar"/>
    <w:link w:val="CommentSubject"/>
    <w:uiPriority w:val="99"/>
    <w:semiHidden/>
    <w:rsid w:val="00AA33C8"/>
    <w:rPr>
      <w:rFonts w:ascii="Courier" w:eastAsia="Times New Roman" w:hAnsi="Courier" w:cs="Times New Roman"/>
      <w:b/>
      <w:bCs/>
      <w:sz w:val="20"/>
      <w:szCs w:val="20"/>
    </w:rPr>
  </w:style>
  <w:style w:type="character" w:styleId="PlaceholderText">
    <w:name w:val="Placeholder Text"/>
    <w:basedOn w:val="DefaultParagraphFont"/>
    <w:uiPriority w:val="99"/>
    <w:semiHidden/>
    <w:rsid w:val="00AA33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8.tmp"/><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7.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11" Type="http://schemas.openxmlformats.org/officeDocument/2006/relationships/image" Target="media/image6.tmp"/><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5.tmp"/><Relationship Id="rId4" Type="http://schemas.openxmlformats.org/officeDocument/2006/relationships/webSettings" Target="webSettings.xml"/><Relationship Id="rId9" Type="http://schemas.openxmlformats.org/officeDocument/2006/relationships/image" Target="media/image4.tm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4324</Words>
  <Characters>24647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dcterms:created xsi:type="dcterms:W3CDTF">2020-12-28T15:53:00Z</dcterms:created>
  <dcterms:modified xsi:type="dcterms:W3CDTF">2020-12-28T15:54:00Z</dcterms:modified>
</cp:coreProperties>
</file>